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F698F" w:rsidRDefault="005431E9">
      <w:pPr>
        <w:jc w:val="right"/>
        <w:rPr>
          <w:b/>
          <w:sz w:val="30"/>
          <w:szCs w:val="30"/>
          <w:u w:val="single"/>
        </w:rPr>
      </w:pPr>
      <w:r>
        <w:rPr>
          <w:b/>
          <w:sz w:val="30"/>
          <w:szCs w:val="30"/>
          <w:u w:val="single"/>
        </w:rPr>
        <w:pict>
          <v:rect id="文本框 1" o:spid="_x0000_s1026" style="position:absolute;left:0;text-align:left;margin-left:378.75pt;margin-top:16.5pt;width:50.25pt;height:37.5pt;z-index:251666432" o:preferrelative="t" strokecolor="red" strokeweight="1.5pt">
            <v:stroke miterlimit="2"/>
            <v:textbox>
              <w:txbxContent>
                <w:p w:rsidR="005431E9" w:rsidRDefault="005431E9">
                  <w:pPr>
                    <w:rPr>
                      <w:b/>
                      <w:color w:val="FF0000"/>
                      <w:sz w:val="32"/>
                      <w:szCs w:val="32"/>
                    </w:rPr>
                  </w:pPr>
                  <w:r>
                    <w:rPr>
                      <w:rFonts w:hint="eastAsia"/>
                      <w:b/>
                      <w:color w:val="FF0000"/>
                      <w:sz w:val="32"/>
                      <w:szCs w:val="32"/>
                    </w:rPr>
                    <w:t>正本</w:t>
                  </w:r>
                </w:p>
              </w:txbxContent>
            </v:textbox>
          </v:rect>
        </w:pict>
      </w:r>
    </w:p>
    <w:p w:rsidR="00FF698F" w:rsidRDefault="00FF698F">
      <w:pPr>
        <w:rPr>
          <w:b/>
          <w:color w:val="FF0000"/>
          <w:sz w:val="30"/>
          <w:szCs w:val="30"/>
          <w:u w:val="single"/>
        </w:rPr>
      </w:pPr>
    </w:p>
    <w:p w:rsidR="005431E9" w:rsidRPr="005431E9" w:rsidRDefault="005431E9">
      <w:pPr>
        <w:jc w:val="center"/>
        <w:rPr>
          <w:rFonts w:hint="eastAsia"/>
          <w:b/>
          <w:sz w:val="48"/>
          <w:szCs w:val="48"/>
          <w:u w:val="single"/>
        </w:rPr>
      </w:pPr>
      <w:r w:rsidRPr="005431E9">
        <w:rPr>
          <w:rFonts w:hint="eastAsia"/>
          <w:b/>
          <w:sz w:val="48"/>
          <w:szCs w:val="48"/>
          <w:u w:val="single"/>
        </w:rPr>
        <w:t>皋兰</w:t>
      </w:r>
      <w:proofErr w:type="gramStart"/>
      <w:r w:rsidRPr="005431E9">
        <w:rPr>
          <w:rFonts w:hint="eastAsia"/>
          <w:b/>
          <w:sz w:val="48"/>
          <w:szCs w:val="48"/>
          <w:u w:val="single"/>
        </w:rPr>
        <w:t>县什川镇</w:t>
      </w:r>
      <w:proofErr w:type="gramEnd"/>
      <w:r w:rsidRPr="005431E9">
        <w:rPr>
          <w:rFonts w:hint="eastAsia"/>
          <w:b/>
          <w:sz w:val="48"/>
          <w:szCs w:val="48"/>
          <w:u w:val="single"/>
        </w:rPr>
        <w:t>北庄村省级美丽乡村</w:t>
      </w:r>
    </w:p>
    <w:p w:rsidR="00FF698F" w:rsidRPr="005431E9" w:rsidRDefault="005431E9">
      <w:pPr>
        <w:jc w:val="center"/>
        <w:rPr>
          <w:b/>
          <w:sz w:val="48"/>
          <w:szCs w:val="48"/>
          <w:u w:val="single"/>
        </w:rPr>
      </w:pPr>
      <w:r w:rsidRPr="005431E9">
        <w:rPr>
          <w:rFonts w:hint="eastAsia"/>
          <w:b/>
          <w:sz w:val="48"/>
          <w:szCs w:val="48"/>
          <w:u w:val="single"/>
        </w:rPr>
        <w:t>示范村建设项目（一标段）</w:t>
      </w:r>
    </w:p>
    <w:p w:rsidR="00FF698F" w:rsidRDefault="00FF698F">
      <w:pPr>
        <w:jc w:val="center"/>
        <w:rPr>
          <w:b/>
          <w:sz w:val="30"/>
          <w:szCs w:val="30"/>
          <w:u w:val="single"/>
        </w:rPr>
      </w:pPr>
    </w:p>
    <w:p w:rsidR="00FF698F" w:rsidRDefault="00FF698F" w:rsidP="005431E9">
      <w:pPr>
        <w:rPr>
          <w:rFonts w:hint="eastAsia"/>
          <w:b/>
          <w:sz w:val="30"/>
          <w:szCs w:val="30"/>
          <w:u w:val="single"/>
        </w:rPr>
      </w:pPr>
    </w:p>
    <w:p w:rsidR="005431E9" w:rsidRDefault="005431E9" w:rsidP="005431E9">
      <w:pPr>
        <w:rPr>
          <w:b/>
          <w:sz w:val="30"/>
          <w:szCs w:val="30"/>
          <w:u w:val="single"/>
        </w:rPr>
      </w:pPr>
    </w:p>
    <w:p w:rsidR="00FF698F" w:rsidRDefault="000A5527">
      <w:pPr>
        <w:jc w:val="center"/>
        <w:rPr>
          <w:b/>
          <w:sz w:val="72"/>
          <w:szCs w:val="72"/>
        </w:rPr>
      </w:pPr>
      <w:r>
        <w:rPr>
          <w:rFonts w:hint="eastAsia"/>
          <w:b/>
          <w:sz w:val="72"/>
          <w:szCs w:val="72"/>
        </w:rPr>
        <w:t>投</w:t>
      </w:r>
      <w:r>
        <w:rPr>
          <w:rFonts w:hint="eastAsia"/>
          <w:b/>
          <w:sz w:val="72"/>
          <w:szCs w:val="72"/>
        </w:rPr>
        <w:t xml:space="preserve">  </w:t>
      </w:r>
      <w:r>
        <w:rPr>
          <w:rFonts w:hint="eastAsia"/>
          <w:b/>
          <w:sz w:val="72"/>
          <w:szCs w:val="72"/>
        </w:rPr>
        <w:t>标</w:t>
      </w:r>
      <w:r>
        <w:rPr>
          <w:rFonts w:hint="eastAsia"/>
          <w:b/>
          <w:sz w:val="72"/>
          <w:szCs w:val="72"/>
        </w:rPr>
        <w:t xml:space="preserve">  </w:t>
      </w:r>
      <w:r>
        <w:rPr>
          <w:rFonts w:hint="eastAsia"/>
          <w:b/>
          <w:sz w:val="72"/>
          <w:szCs w:val="72"/>
        </w:rPr>
        <w:t>文</w:t>
      </w:r>
      <w:r>
        <w:rPr>
          <w:rFonts w:hint="eastAsia"/>
          <w:b/>
          <w:sz w:val="72"/>
          <w:szCs w:val="72"/>
        </w:rPr>
        <w:t xml:space="preserve">  </w:t>
      </w:r>
      <w:r>
        <w:rPr>
          <w:rFonts w:hint="eastAsia"/>
          <w:b/>
          <w:sz w:val="72"/>
          <w:szCs w:val="72"/>
        </w:rPr>
        <w:t>件</w:t>
      </w:r>
    </w:p>
    <w:p w:rsidR="00FF698F" w:rsidRDefault="00FF698F">
      <w:pPr>
        <w:rPr>
          <w:b/>
          <w:sz w:val="32"/>
          <w:szCs w:val="32"/>
        </w:rPr>
      </w:pPr>
    </w:p>
    <w:p w:rsidR="00FF698F" w:rsidRDefault="000A5527">
      <w:pPr>
        <w:jc w:val="center"/>
        <w:rPr>
          <w:b/>
          <w:sz w:val="36"/>
          <w:szCs w:val="36"/>
        </w:rPr>
      </w:pPr>
      <w:r>
        <w:rPr>
          <w:rFonts w:hint="eastAsia"/>
          <w:b/>
          <w:sz w:val="36"/>
          <w:szCs w:val="36"/>
        </w:rPr>
        <w:t>招标编号</w:t>
      </w:r>
      <w:r>
        <w:rPr>
          <w:rFonts w:hint="eastAsia"/>
          <w:b/>
          <w:sz w:val="36"/>
          <w:szCs w:val="36"/>
        </w:rPr>
        <w:t>:</w:t>
      </w:r>
      <w:proofErr w:type="gramStart"/>
      <w:r>
        <w:rPr>
          <w:rFonts w:hint="eastAsia"/>
          <w:b/>
          <w:sz w:val="36"/>
          <w:szCs w:val="36"/>
        </w:rPr>
        <w:t>皋</w:t>
      </w:r>
      <w:proofErr w:type="gramEnd"/>
      <w:r>
        <w:rPr>
          <w:rFonts w:hint="eastAsia"/>
          <w:b/>
          <w:sz w:val="36"/>
          <w:szCs w:val="36"/>
        </w:rPr>
        <w:t>建施招字</w:t>
      </w:r>
      <w:r>
        <w:rPr>
          <w:rFonts w:hint="eastAsia"/>
          <w:b/>
          <w:sz w:val="36"/>
          <w:szCs w:val="36"/>
        </w:rPr>
        <w:t>[2015]0</w:t>
      </w:r>
      <w:r w:rsidR="005431E9">
        <w:rPr>
          <w:rFonts w:hint="eastAsia"/>
          <w:b/>
          <w:sz w:val="36"/>
          <w:szCs w:val="36"/>
        </w:rPr>
        <w:t>55</w:t>
      </w:r>
      <w:r>
        <w:rPr>
          <w:rFonts w:hint="eastAsia"/>
          <w:b/>
          <w:sz w:val="36"/>
          <w:szCs w:val="36"/>
        </w:rPr>
        <w:t>号</w:t>
      </w:r>
    </w:p>
    <w:p w:rsidR="00FF698F" w:rsidRDefault="00FF698F">
      <w:pPr>
        <w:jc w:val="center"/>
        <w:rPr>
          <w:rFonts w:ascii="宋体" w:hAnsi="宋体" w:hint="eastAsia"/>
          <w:b/>
          <w:sz w:val="36"/>
          <w:szCs w:val="36"/>
        </w:rPr>
      </w:pPr>
    </w:p>
    <w:p w:rsidR="005431E9" w:rsidRDefault="005431E9">
      <w:pPr>
        <w:jc w:val="center"/>
        <w:rPr>
          <w:rFonts w:ascii="宋体" w:hAnsi="宋体"/>
          <w:b/>
          <w:sz w:val="36"/>
          <w:szCs w:val="36"/>
        </w:rPr>
      </w:pPr>
    </w:p>
    <w:p w:rsidR="00FF698F" w:rsidRDefault="00FF698F" w:rsidP="005431E9">
      <w:pPr>
        <w:rPr>
          <w:rFonts w:ascii="宋体" w:hAnsi="宋体"/>
          <w:b/>
          <w:sz w:val="36"/>
          <w:szCs w:val="36"/>
        </w:rPr>
      </w:pPr>
    </w:p>
    <w:p w:rsidR="00FF698F" w:rsidRDefault="000A5527" w:rsidP="005431E9">
      <w:pPr>
        <w:spacing w:line="600" w:lineRule="auto"/>
        <w:ind w:left="1355" w:hangingChars="450" w:hanging="1355"/>
        <w:jc w:val="left"/>
        <w:rPr>
          <w:rFonts w:ascii="宋体" w:hAnsi="宋体"/>
          <w:b/>
          <w:sz w:val="30"/>
          <w:szCs w:val="30"/>
          <w:u w:val="single"/>
        </w:rPr>
      </w:pPr>
      <w:r>
        <w:rPr>
          <w:rFonts w:ascii="宋体" w:hAnsi="宋体" w:hint="eastAsia"/>
          <w:b/>
          <w:sz w:val="30"/>
          <w:szCs w:val="30"/>
        </w:rPr>
        <w:t>项目名称:</w:t>
      </w:r>
      <w:r>
        <w:rPr>
          <w:rFonts w:ascii="宋体" w:hAnsi="宋体" w:hint="eastAsia"/>
          <w:b/>
          <w:sz w:val="30"/>
          <w:szCs w:val="30"/>
          <w:u w:val="single"/>
        </w:rPr>
        <w:t xml:space="preserve"> </w:t>
      </w:r>
      <w:r w:rsidR="005431E9">
        <w:rPr>
          <w:rFonts w:ascii="宋体" w:hAnsi="宋体" w:hint="eastAsia"/>
          <w:b/>
          <w:sz w:val="30"/>
          <w:szCs w:val="30"/>
          <w:u w:val="single"/>
        </w:rPr>
        <w:t>皋兰</w:t>
      </w:r>
      <w:proofErr w:type="gramStart"/>
      <w:r w:rsidR="005431E9">
        <w:rPr>
          <w:rFonts w:ascii="宋体" w:hAnsi="宋体" w:hint="eastAsia"/>
          <w:b/>
          <w:sz w:val="30"/>
          <w:szCs w:val="30"/>
          <w:u w:val="single"/>
        </w:rPr>
        <w:t>县什川镇</w:t>
      </w:r>
      <w:proofErr w:type="gramEnd"/>
      <w:r w:rsidR="005431E9">
        <w:rPr>
          <w:rFonts w:ascii="宋体" w:hAnsi="宋体" w:hint="eastAsia"/>
          <w:b/>
          <w:sz w:val="30"/>
          <w:szCs w:val="30"/>
          <w:u w:val="single"/>
        </w:rPr>
        <w:t>北庄村省级美丽乡村示范村建设项目（一标段）</w:t>
      </w:r>
    </w:p>
    <w:p w:rsidR="00FF698F" w:rsidRDefault="000A5527">
      <w:pPr>
        <w:spacing w:line="600" w:lineRule="auto"/>
        <w:rPr>
          <w:rFonts w:ascii="宋体" w:hAnsi="宋体"/>
          <w:b/>
          <w:sz w:val="30"/>
          <w:szCs w:val="30"/>
          <w:u w:val="single"/>
        </w:rPr>
      </w:pPr>
      <w:r>
        <w:rPr>
          <w:rFonts w:ascii="宋体" w:hAnsi="宋体" w:hint="eastAsia"/>
          <w:b/>
          <w:sz w:val="30"/>
          <w:szCs w:val="30"/>
        </w:rPr>
        <w:t>投标文件内容:</w:t>
      </w:r>
      <w:r>
        <w:rPr>
          <w:rFonts w:ascii="宋体" w:hAnsi="宋体" w:hint="eastAsia"/>
          <w:b/>
          <w:sz w:val="30"/>
          <w:szCs w:val="30"/>
          <w:u w:val="single"/>
        </w:rPr>
        <w:t xml:space="preserve">               技术标                    </w:t>
      </w:r>
    </w:p>
    <w:p w:rsidR="00FF698F" w:rsidRDefault="000A5527" w:rsidP="002D2C15">
      <w:pPr>
        <w:spacing w:line="600" w:lineRule="auto"/>
        <w:jc w:val="left"/>
        <w:rPr>
          <w:rFonts w:ascii="宋体" w:hAnsi="宋体"/>
          <w:b/>
          <w:sz w:val="30"/>
          <w:szCs w:val="30"/>
          <w:u w:val="single"/>
        </w:rPr>
      </w:pPr>
      <w:r>
        <w:rPr>
          <w:rFonts w:ascii="宋体" w:hAnsi="宋体" w:hint="eastAsia"/>
          <w:b/>
          <w:sz w:val="30"/>
          <w:szCs w:val="30"/>
        </w:rPr>
        <w:t>投</w:t>
      </w:r>
      <w:r w:rsidR="002D2C15">
        <w:rPr>
          <w:rFonts w:ascii="宋体" w:hAnsi="宋体" w:hint="eastAsia"/>
          <w:b/>
          <w:sz w:val="30"/>
          <w:szCs w:val="30"/>
        </w:rPr>
        <w:t xml:space="preserve">   </w:t>
      </w:r>
      <w:r>
        <w:rPr>
          <w:rFonts w:ascii="宋体" w:hAnsi="宋体" w:hint="eastAsia"/>
          <w:b/>
          <w:sz w:val="30"/>
          <w:szCs w:val="30"/>
        </w:rPr>
        <w:t>标</w:t>
      </w:r>
      <w:r w:rsidR="002D2C15">
        <w:rPr>
          <w:rFonts w:ascii="宋体" w:hAnsi="宋体" w:hint="eastAsia"/>
          <w:b/>
          <w:sz w:val="30"/>
          <w:szCs w:val="30"/>
        </w:rPr>
        <w:t xml:space="preserve">   </w:t>
      </w:r>
      <w:r>
        <w:rPr>
          <w:rFonts w:ascii="宋体" w:hAnsi="宋体" w:hint="eastAsia"/>
          <w:b/>
          <w:sz w:val="30"/>
          <w:szCs w:val="30"/>
        </w:rPr>
        <w:t>人:</w:t>
      </w:r>
      <w:r w:rsidR="002D2C15" w:rsidRPr="002D2C15">
        <w:rPr>
          <w:rFonts w:ascii="宋体" w:hAnsi="宋体" w:hint="eastAsia"/>
          <w:b/>
          <w:sz w:val="30"/>
          <w:szCs w:val="30"/>
          <w:u w:val="single"/>
        </w:rPr>
        <w:t xml:space="preserve">  </w:t>
      </w:r>
      <w:r w:rsidR="002D2C15">
        <w:rPr>
          <w:rFonts w:ascii="宋体" w:hAnsi="宋体" w:hint="eastAsia"/>
          <w:b/>
          <w:sz w:val="30"/>
          <w:szCs w:val="30"/>
          <w:u w:val="single"/>
        </w:rPr>
        <w:t xml:space="preserve"> </w:t>
      </w:r>
      <w:r w:rsidR="00B9711C">
        <w:rPr>
          <w:rFonts w:ascii="宋体" w:hAnsi="宋体" w:hint="eastAsia"/>
          <w:b/>
          <w:sz w:val="30"/>
          <w:szCs w:val="30"/>
          <w:u w:val="single"/>
        </w:rPr>
        <w:t>甘肃天鹏工程建设有限公司</w:t>
      </w:r>
      <w:r>
        <w:rPr>
          <w:rFonts w:ascii="宋体" w:hAnsi="宋体" w:hint="eastAsia"/>
          <w:b/>
          <w:sz w:val="30"/>
          <w:szCs w:val="30"/>
          <w:u w:val="single"/>
        </w:rPr>
        <w:t xml:space="preserve">        (盖章)</w:t>
      </w:r>
    </w:p>
    <w:p w:rsidR="00FF698F" w:rsidRDefault="000A5527">
      <w:pPr>
        <w:spacing w:line="600" w:lineRule="auto"/>
        <w:rPr>
          <w:rFonts w:ascii="宋体" w:hAnsi="宋体"/>
          <w:b/>
          <w:spacing w:val="70"/>
          <w:sz w:val="30"/>
          <w:szCs w:val="30"/>
        </w:rPr>
      </w:pPr>
      <w:r>
        <w:rPr>
          <w:rFonts w:ascii="宋体" w:hAnsi="宋体" w:hint="eastAsia"/>
          <w:b/>
          <w:spacing w:val="70"/>
          <w:sz w:val="30"/>
          <w:szCs w:val="30"/>
        </w:rPr>
        <w:t>法定代表人</w:t>
      </w:r>
    </w:p>
    <w:p w:rsidR="00FF698F" w:rsidRDefault="000A5527">
      <w:pPr>
        <w:spacing w:line="600" w:lineRule="auto"/>
        <w:rPr>
          <w:rFonts w:ascii="宋体" w:hAnsi="宋体"/>
          <w:b/>
          <w:sz w:val="30"/>
          <w:szCs w:val="30"/>
          <w:u w:val="single"/>
        </w:rPr>
      </w:pPr>
      <w:r>
        <w:rPr>
          <w:rFonts w:ascii="宋体" w:hAnsi="宋体" w:hint="eastAsia"/>
          <w:b/>
          <w:sz w:val="30"/>
          <w:szCs w:val="30"/>
        </w:rPr>
        <w:t>或其委托代理人:</w:t>
      </w:r>
      <w:r>
        <w:rPr>
          <w:rFonts w:ascii="宋体" w:hAnsi="宋体" w:hint="eastAsia"/>
          <w:b/>
          <w:sz w:val="30"/>
          <w:szCs w:val="30"/>
          <w:u w:val="single"/>
        </w:rPr>
        <w:t xml:space="preserve">                           (签字或盖章)</w:t>
      </w:r>
    </w:p>
    <w:p w:rsidR="00FF698F" w:rsidRDefault="000A5527">
      <w:pPr>
        <w:spacing w:line="600" w:lineRule="auto"/>
        <w:rPr>
          <w:rFonts w:ascii="宋体" w:hAnsi="宋体"/>
          <w:b/>
          <w:sz w:val="30"/>
          <w:szCs w:val="30"/>
        </w:rPr>
        <w:sectPr w:rsidR="00FF698F">
          <w:footerReference w:type="default" r:id="rId10"/>
          <w:pgSz w:w="11906" w:h="16838"/>
          <w:pgMar w:top="1440" w:right="1800" w:bottom="1440" w:left="1800" w:header="851" w:footer="992" w:gutter="0"/>
          <w:cols w:space="425"/>
          <w:docGrid w:type="lines" w:linePitch="312"/>
        </w:sectPr>
      </w:pPr>
      <w:r>
        <w:rPr>
          <w:rFonts w:ascii="宋体" w:hAnsi="宋体" w:hint="eastAsia"/>
          <w:b/>
          <w:sz w:val="30"/>
          <w:szCs w:val="30"/>
        </w:rPr>
        <w:t>日          期:</w:t>
      </w:r>
      <w:r>
        <w:rPr>
          <w:rFonts w:ascii="宋体" w:hAnsi="宋体" w:hint="eastAsia"/>
          <w:b/>
          <w:sz w:val="30"/>
          <w:szCs w:val="30"/>
          <w:u w:val="single"/>
        </w:rPr>
        <w:t xml:space="preserve">  </w:t>
      </w:r>
      <w:r w:rsidRPr="00B9711C">
        <w:rPr>
          <w:rFonts w:ascii="宋体" w:hAnsi="宋体" w:hint="eastAsia"/>
          <w:b/>
          <w:sz w:val="30"/>
          <w:szCs w:val="30"/>
          <w:highlight w:val="yellow"/>
          <w:u w:val="single"/>
        </w:rPr>
        <w:t xml:space="preserve">2015  </w:t>
      </w:r>
      <w:r w:rsidRPr="00B9711C">
        <w:rPr>
          <w:rFonts w:ascii="宋体" w:hAnsi="宋体" w:hint="eastAsia"/>
          <w:b/>
          <w:sz w:val="30"/>
          <w:szCs w:val="30"/>
          <w:highlight w:val="yellow"/>
        </w:rPr>
        <w:t>年</w:t>
      </w:r>
      <w:r w:rsidRPr="00B9711C">
        <w:rPr>
          <w:rFonts w:ascii="宋体" w:hAnsi="宋体" w:hint="eastAsia"/>
          <w:b/>
          <w:sz w:val="30"/>
          <w:szCs w:val="30"/>
          <w:highlight w:val="yellow"/>
          <w:u w:val="single"/>
        </w:rPr>
        <w:t xml:space="preserve">  8  </w:t>
      </w:r>
      <w:r w:rsidRPr="00B9711C">
        <w:rPr>
          <w:rFonts w:ascii="宋体" w:hAnsi="宋体" w:hint="eastAsia"/>
          <w:b/>
          <w:sz w:val="30"/>
          <w:szCs w:val="30"/>
          <w:highlight w:val="yellow"/>
        </w:rPr>
        <w:t>月</w:t>
      </w:r>
      <w:r w:rsidRPr="00B9711C">
        <w:rPr>
          <w:rFonts w:ascii="宋体" w:hAnsi="宋体" w:hint="eastAsia"/>
          <w:b/>
          <w:sz w:val="30"/>
          <w:szCs w:val="30"/>
          <w:highlight w:val="yellow"/>
          <w:u w:val="single"/>
        </w:rPr>
        <w:t xml:space="preserve">  6</w:t>
      </w:r>
      <w:r>
        <w:rPr>
          <w:rFonts w:ascii="宋体" w:hAnsi="宋体" w:hint="eastAsia"/>
          <w:b/>
          <w:sz w:val="30"/>
          <w:szCs w:val="30"/>
          <w:u w:val="single"/>
        </w:rPr>
        <w:t xml:space="preserve">  </w:t>
      </w:r>
      <w:r>
        <w:rPr>
          <w:rFonts w:ascii="宋体" w:hAnsi="宋体" w:hint="eastAsia"/>
          <w:b/>
          <w:sz w:val="30"/>
          <w:szCs w:val="30"/>
        </w:rPr>
        <w:t>日</w:t>
      </w:r>
    </w:p>
    <w:p w:rsidR="00FF698F" w:rsidRDefault="005431E9">
      <w:pPr>
        <w:jc w:val="right"/>
        <w:rPr>
          <w:b/>
          <w:sz w:val="30"/>
          <w:szCs w:val="30"/>
          <w:u w:val="single"/>
        </w:rPr>
      </w:pPr>
      <w:r>
        <w:rPr>
          <w:b/>
          <w:sz w:val="30"/>
          <w:szCs w:val="30"/>
          <w:u w:val="single"/>
        </w:rPr>
        <w:lastRenderedPageBreak/>
        <w:pict>
          <v:rect id="文本框 2" o:spid="_x0000_s1027" style="position:absolute;left:0;text-align:left;margin-left:378.75pt;margin-top:16.5pt;width:50.25pt;height:37.5pt;z-index:251667456" o:preferrelative="t" strokecolor="red" strokeweight="1.5pt">
            <v:stroke miterlimit="2"/>
            <v:textbox>
              <w:txbxContent>
                <w:p w:rsidR="005431E9" w:rsidRDefault="005431E9">
                  <w:pPr>
                    <w:rPr>
                      <w:b/>
                      <w:color w:val="FF0000"/>
                      <w:sz w:val="32"/>
                      <w:szCs w:val="32"/>
                    </w:rPr>
                  </w:pPr>
                  <w:r>
                    <w:rPr>
                      <w:rFonts w:hint="eastAsia"/>
                      <w:b/>
                      <w:color w:val="FF0000"/>
                      <w:sz w:val="32"/>
                      <w:szCs w:val="32"/>
                    </w:rPr>
                    <w:t>副本</w:t>
                  </w:r>
                </w:p>
              </w:txbxContent>
            </v:textbox>
          </v:rect>
        </w:pict>
      </w:r>
    </w:p>
    <w:p w:rsidR="00FF698F" w:rsidRDefault="00FF698F">
      <w:pPr>
        <w:rPr>
          <w:b/>
          <w:color w:val="FF0000"/>
          <w:sz w:val="30"/>
          <w:szCs w:val="30"/>
          <w:u w:val="single"/>
        </w:rPr>
      </w:pPr>
    </w:p>
    <w:p w:rsidR="00B9711C" w:rsidRPr="005431E9" w:rsidRDefault="00B9711C" w:rsidP="00B9711C">
      <w:pPr>
        <w:jc w:val="center"/>
        <w:rPr>
          <w:rFonts w:hint="eastAsia"/>
          <w:b/>
          <w:sz w:val="48"/>
          <w:szCs w:val="48"/>
          <w:u w:val="single"/>
        </w:rPr>
      </w:pPr>
      <w:r w:rsidRPr="005431E9">
        <w:rPr>
          <w:rFonts w:hint="eastAsia"/>
          <w:b/>
          <w:sz w:val="48"/>
          <w:szCs w:val="48"/>
          <w:u w:val="single"/>
        </w:rPr>
        <w:t>皋兰</w:t>
      </w:r>
      <w:proofErr w:type="gramStart"/>
      <w:r w:rsidRPr="005431E9">
        <w:rPr>
          <w:rFonts w:hint="eastAsia"/>
          <w:b/>
          <w:sz w:val="48"/>
          <w:szCs w:val="48"/>
          <w:u w:val="single"/>
        </w:rPr>
        <w:t>县什川镇</w:t>
      </w:r>
      <w:proofErr w:type="gramEnd"/>
      <w:r w:rsidRPr="005431E9">
        <w:rPr>
          <w:rFonts w:hint="eastAsia"/>
          <w:b/>
          <w:sz w:val="48"/>
          <w:szCs w:val="48"/>
          <w:u w:val="single"/>
        </w:rPr>
        <w:t>北庄村省级美丽乡村</w:t>
      </w:r>
    </w:p>
    <w:p w:rsidR="00B9711C" w:rsidRPr="005431E9" w:rsidRDefault="00B9711C" w:rsidP="00B9711C">
      <w:pPr>
        <w:jc w:val="center"/>
        <w:rPr>
          <w:b/>
          <w:sz w:val="48"/>
          <w:szCs w:val="48"/>
          <w:u w:val="single"/>
        </w:rPr>
      </w:pPr>
      <w:r w:rsidRPr="005431E9">
        <w:rPr>
          <w:rFonts w:hint="eastAsia"/>
          <w:b/>
          <w:sz w:val="48"/>
          <w:szCs w:val="48"/>
          <w:u w:val="single"/>
        </w:rPr>
        <w:t>示范村建设项目（一标段）</w:t>
      </w:r>
    </w:p>
    <w:p w:rsidR="00B9711C" w:rsidRDefault="00B9711C" w:rsidP="00B9711C">
      <w:pPr>
        <w:jc w:val="center"/>
        <w:rPr>
          <w:b/>
          <w:sz w:val="30"/>
          <w:szCs w:val="30"/>
          <w:u w:val="single"/>
        </w:rPr>
      </w:pPr>
    </w:p>
    <w:p w:rsidR="00B9711C" w:rsidRDefault="00B9711C" w:rsidP="00B9711C">
      <w:pPr>
        <w:rPr>
          <w:rFonts w:hint="eastAsia"/>
          <w:b/>
          <w:sz w:val="30"/>
          <w:szCs w:val="30"/>
          <w:u w:val="single"/>
        </w:rPr>
      </w:pPr>
    </w:p>
    <w:p w:rsidR="00B9711C" w:rsidRDefault="00B9711C" w:rsidP="00B9711C">
      <w:pPr>
        <w:rPr>
          <w:b/>
          <w:sz w:val="30"/>
          <w:szCs w:val="30"/>
          <w:u w:val="single"/>
        </w:rPr>
      </w:pPr>
    </w:p>
    <w:p w:rsidR="00B9711C" w:rsidRDefault="00B9711C" w:rsidP="00B9711C">
      <w:pPr>
        <w:jc w:val="center"/>
        <w:rPr>
          <w:b/>
          <w:sz w:val="72"/>
          <w:szCs w:val="72"/>
        </w:rPr>
      </w:pPr>
      <w:r>
        <w:rPr>
          <w:rFonts w:hint="eastAsia"/>
          <w:b/>
          <w:sz w:val="72"/>
          <w:szCs w:val="72"/>
        </w:rPr>
        <w:t>投</w:t>
      </w:r>
      <w:r>
        <w:rPr>
          <w:rFonts w:hint="eastAsia"/>
          <w:b/>
          <w:sz w:val="72"/>
          <w:szCs w:val="72"/>
        </w:rPr>
        <w:t xml:space="preserve">  </w:t>
      </w:r>
      <w:r>
        <w:rPr>
          <w:rFonts w:hint="eastAsia"/>
          <w:b/>
          <w:sz w:val="72"/>
          <w:szCs w:val="72"/>
        </w:rPr>
        <w:t>标</w:t>
      </w:r>
      <w:r>
        <w:rPr>
          <w:rFonts w:hint="eastAsia"/>
          <w:b/>
          <w:sz w:val="72"/>
          <w:szCs w:val="72"/>
        </w:rPr>
        <w:t xml:space="preserve">  </w:t>
      </w:r>
      <w:r>
        <w:rPr>
          <w:rFonts w:hint="eastAsia"/>
          <w:b/>
          <w:sz w:val="72"/>
          <w:szCs w:val="72"/>
        </w:rPr>
        <w:t>文</w:t>
      </w:r>
      <w:r>
        <w:rPr>
          <w:rFonts w:hint="eastAsia"/>
          <w:b/>
          <w:sz w:val="72"/>
          <w:szCs w:val="72"/>
        </w:rPr>
        <w:t xml:space="preserve">  </w:t>
      </w:r>
      <w:r>
        <w:rPr>
          <w:rFonts w:hint="eastAsia"/>
          <w:b/>
          <w:sz w:val="72"/>
          <w:szCs w:val="72"/>
        </w:rPr>
        <w:t>件</w:t>
      </w:r>
    </w:p>
    <w:p w:rsidR="00B9711C" w:rsidRDefault="00B9711C" w:rsidP="00B9711C">
      <w:pPr>
        <w:rPr>
          <w:b/>
          <w:sz w:val="32"/>
          <w:szCs w:val="32"/>
        </w:rPr>
      </w:pPr>
    </w:p>
    <w:p w:rsidR="00B9711C" w:rsidRDefault="00B9711C" w:rsidP="00B9711C">
      <w:pPr>
        <w:jc w:val="center"/>
        <w:rPr>
          <w:b/>
          <w:sz w:val="36"/>
          <w:szCs w:val="36"/>
        </w:rPr>
      </w:pPr>
      <w:r>
        <w:rPr>
          <w:rFonts w:hint="eastAsia"/>
          <w:b/>
          <w:sz w:val="36"/>
          <w:szCs w:val="36"/>
        </w:rPr>
        <w:t>招标编号</w:t>
      </w:r>
      <w:r>
        <w:rPr>
          <w:rFonts w:hint="eastAsia"/>
          <w:b/>
          <w:sz w:val="36"/>
          <w:szCs w:val="36"/>
        </w:rPr>
        <w:t>:</w:t>
      </w:r>
      <w:proofErr w:type="gramStart"/>
      <w:r>
        <w:rPr>
          <w:rFonts w:hint="eastAsia"/>
          <w:b/>
          <w:sz w:val="36"/>
          <w:szCs w:val="36"/>
        </w:rPr>
        <w:t>皋</w:t>
      </w:r>
      <w:proofErr w:type="gramEnd"/>
      <w:r>
        <w:rPr>
          <w:rFonts w:hint="eastAsia"/>
          <w:b/>
          <w:sz w:val="36"/>
          <w:szCs w:val="36"/>
        </w:rPr>
        <w:t>建施招字</w:t>
      </w:r>
      <w:r>
        <w:rPr>
          <w:rFonts w:hint="eastAsia"/>
          <w:b/>
          <w:sz w:val="36"/>
          <w:szCs w:val="36"/>
        </w:rPr>
        <w:t>[2015]055</w:t>
      </w:r>
      <w:r>
        <w:rPr>
          <w:rFonts w:hint="eastAsia"/>
          <w:b/>
          <w:sz w:val="36"/>
          <w:szCs w:val="36"/>
        </w:rPr>
        <w:t>号</w:t>
      </w:r>
    </w:p>
    <w:p w:rsidR="00B9711C" w:rsidRDefault="00B9711C" w:rsidP="00B9711C">
      <w:pPr>
        <w:jc w:val="center"/>
        <w:rPr>
          <w:rFonts w:ascii="宋体" w:hAnsi="宋体" w:hint="eastAsia"/>
          <w:b/>
          <w:sz w:val="36"/>
          <w:szCs w:val="36"/>
        </w:rPr>
      </w:pPr>
    </w:p>
    <w:p w:rsidR="00B9711C" w:rsidRDefault="00B9711C" w:rsidP="00B9711C">
      <w:pPr>
        <w:jc w:val="center"/>
        <w:rPr>
          <w:rFonts w:ascii="宋体" w:hAnsi="宋体"/>
          <w:b/>
          <w:sz w:val="36"/>
          <w:szCs w:val="36"/>
        </w:rPr>
      </w:pPr>
    </w:p>
    <w:p w:rsidR="00B9711C" w:rsidRDefault="00B9711C" w:rsidP="00B9711C">
      <w:pPr>
        <w:rPr>
          <w:rFonts w:ascii="宋体" w:hAnsi="宋体"/>
          <w:b/>
          <w:sz w:val="36"/>
          <w:szCs w:val="36"/>
        </w:rPr>
      </w:pPr>
    </w:p>
    <w:p w:rsidR="00B9711C" w:rsidRDefault="00B9711C" w:rsidP="00B9711C">
      <w:pPr>
        <w:spacing w:line="600" w:lineRule="auto"/>
        <w:ind w:left="1355" w:hangingChars="450" w:hanging="1355"/>
        <w:jc w:val="left"/>
        <w:rPr>
          <w:rFonts w:ascii="宋体" w:hAnsi="宋体"/>
          <w:b/>
          <w:sz w:val="30"/>
          <w:szCs w:val="30"/>
          <w:u w:val="single"/>
        </w:rPr>
      </w:pPr>
      <w:r>
        <w:rPr>
          <w:rFonts w:ascii="宋体" w:hAnsi="宋体" w:hint="eastAsia"/>
          <w:b/>
          <w:sz w:val="30"/>
          <w:szCs w:val="30"/>
        </w:rPr>
        <w:t>项目名称:</w:t>
      </w:r>
      <w:r>
        <w:rPr>
          <w:rFonts w:ascii="宋体" w:hAnsi="宋体" w:hint="eastAsia"/>
          <w:b/>
          <w:sz w:val="30"/>
          <w:szCs w:val="30"/>
          <w:u w:val="single"/>
        </w:rPr>
        <w:t xml:space="preserve"> 皋兰</w:t>
      </w:r>
      <w:proofErr w:type="gramStart"/>
      <w:r>
        <w:rPr>
          <w:rFonts w:ascii="宋体" w:hAnsi="宋体" w:hint="eastAsia"/>
          <w:b/>
          <w:sz w:val="30"/>
          <w:szCs w:val="30"/>
          <w:u w:val="single"/>
        </w:rPr>
        <w:t>县什川镇</w:t>
      </w:r>
      <w:proofErr w:type="gramEnd"/>
      <w:r>
        <w:rPr>
          <w:rFonts w:ascii="宋体" w:hAnsi="宋体" w:hint="eastAsia"/>
          <w:b/>
          <w:sz w:val="30"/>
          <w:szCs w:val="30"/>
          <w:u w:val="single"/>
        </w:rPr>
        <w:t>北庄村省级美丽乡村示范村建设项目（一标段）</w:t>
      </w:r>
    </w:p>
    <w:p w:rsidR="00B9711C" w:rsidRDefault="00B9711C" w:rsidP="00B9711C">
      <w:pPr>
        <w:spacing w:line="600" w:lineRule="auto"/>
        <w:rPr>
          <w:rFonts w:ascii="宋体" w:hAnsi="宋体"/>
          <w:b/>
          <w:sz w:val="30"/>
          <w:szCs w:val="30"/>
          <w:u w:val="single"/>
        </w:rPr>
      </w:pPr>
      <w:r>
        <w:rPr>
          <w:rFonts w:ascii="宋体" w:hAnsi="宋体" w:hint="eastAsia"/>
          <w:b/>
          <w:sz w:val="30"/>
          <w:szCs w:val="30"/>
        </w:rPr>
        <w:t>投标文件内容:</w:t>
      </w:r>
      <w:r>
        <w:rPr>
          <w:rFonts w:ascii="宋体" w:hAnsi="宋体" w:hint="eastAsia"/>
          <w:b/>
          <w:sz w:val="30"/>
          <w:szCs w:val="30"/>
          <w:u w:val="single"/>
        </w:rPr>
        <w:t xml:space="preserve">               技术标                    </w:t>
      </w:r>
    </w:p>
    <w:p w:rsidR="00B9711C" w:rsidRDefault="00B9711C" w:rsidP="00B9711C">
      <w:pPr>
        <w:spacing w:line="600" w:lineRule="auto"/>
        <w:jc w:val="left"/>
        <w:rPr>
          <w:rFonts w:ascii="宋体" w:hAnsi="宋体"/>
          <w:b/>
          <w:sz w:val="30"/>
          <w:szCs w:val="30"/>
          <w:u w:val="single"/>
        </w:rPr>
      </w:pPr>
      <w:r>
        <w:rPr>
          <w:rFonts w:ascii="宋体" w:hAnsi="宋体" w:hint="eastAsia"/>
          <w:b/>
          <w:sz w:val="30"/>
          <w:szCs w:val="30"/>
        </w:rPr>
        <w:t>投   标   人:</w:t>
      </w:r>
      <w:r w:rsidRPr="002D2C15">
        <w:rPr>
          <w:rFonts w:ascii="宋体" w:hAnsi="宋体" w:hint="eastAsia"/>
          <w:b/>
          <w:sz w:val="30"/>
          <w:szCs w:val="30"/>
          <w:u w:val="single"/>
        </w:rPr>
        <w:t xml:space="preserve">  </w:t>
      </w:r>
      <w:r>
        <w:rPr>
          <w:rFonts w:ascii="宋体" w:hAnsi="宋体" w:hint="eastAsia"/>
          <w:b/>
          <w:sz w:val="30"/>
          <w:szCs w:val="30"/>
          <w:u w:val="single"/>
        </w:rPr>
        <w:t xml:space="preserve"> 甘肃天鹏工程建设有限公司        (盖章)</w:t>
      </w:r>
    </w:p>
    <w:p w:rsidR="00B9711C" w:rsidRDefault="00B9711C" w:rsidP="00B9711C">
      <w:pPr>
        <w:spacing w:line="600" w:lineRule="auto"/>
        <w:rPr>
          <w:rFonts w:ascii="宋体" w:hAnsi="宋体"/>
          <w:b/>
          <w:spacing w:val="70"/>
          <w:sz w:val="30"/>
          <w:szCs w:val="30"/>
        </w:rPr>
      </w:pPr>
      <w:r>
        <w:rPr>
          <w:rFonts w:ascii="宋体" w:hAnsi="宋体" w:hint="eastAsia"/>
          <w:b/>
          <w:spacing w:val="70"/>
          <w:sz w:val="30"/>
          <w:szCs w:val="30"/>
        </w:rPr>
        <w:t>法定代表人</w:t>
      </w:r>
    </w:p>
    <w:p w:rsidR="00B9711C" w:rsidRDefault="00B9711C" w:rsidP="00B9711C">
      <w:pPr>
        <w:spacing w:line="600" w:lineRule="auto"/>
        <w:rPr>
          <w:rFonts w:ascii="宋体" w:hAnsi="宋体"/>
          <w:b/>
          <w:sz w:val="30"/>
          <w:szCs w:val="30"/>
          <w:u w:val="single"/>
        </w:rPr>
      </w:pPr>
      <w:r>
        <w:rPr>
          <w:rFonts w:ascii="宋体" w:hAnsi="宋体" w:hint="eastAsia"/>
          <w:b/>
          <w:sz w:val="30"/>
          <w:szCs w:val="30"/>
        </w:rPr>
        <w:t>或其委托代理人:</w:t>
      </w:r>
      <w:r>
        <w:rPr>
          <w:rFonts w:ascii="宋体" w:hAnsi="宋体" w:hint="eastAsia"/>
          <w:b/>
          <w:sz w:val="30"/>
          <w:szCs w:val="30"/>
          <w:u w:val="single"/>
        </w:rPr>
        <w:t xml:space="preserve">                           (签字或盖章)</w:t>
      </w:r>
    </w:p>
    <w:p w:rsidR="00FF698F" w:rsidRDefault="00B9711C" w:rsidP="00B9711C">
      <w:pPr>
        <w:spacing w:line="600" w:lineRule="auto"/>
        <w:rPr>
          <w:rFonts w:ascii="宋体" w:hAnsi="宋体"/>
          <w:b/>
          <w:sz w:val="30"/>
          <w:szCs w:val="30"/>
        </w:rPr>
        <w:sectPr w:rsidR="00FF698F">
          <w:pgSz w:w="11906" w:h="16838"/>
          <w:pgMar w:top="1440" w:right="1800" w:bottom="1440" w:left="1800" w:header="851" w:footer="992" w:gutter="0"/>
          <w:cols w:space="425"/>
          <w:docGrid w:type="lines" w:linePitch="312"/>
        </w:sectPr>
      </w:pPr>
      <w:r>
        <w:rPr>
          <w:rFonts w:ascii="宋体" w:hAnsi="宋体" w:hint="eastAsia"/>
          <w:b/>
          <w:sz w:val="30"/>
          <w:szCs w:val="30"/>
        </w:rPr>
        <w:t>日          期:</w:t>
      </w:r>
      <w:r>
        <w:rPr>
          <w:rFonts w:ascii="宋体" w:hAnsi="宋体" w:hint="eastAsia"/>
          <w:b/>
          <w:sz w:val="30"/>
          <w:szCs w:val="30"/>
          <w:u w:val="single"/>
        </w:rPr>
        <w:t xml:space="preserve">  </w:t>
      </w:r>
      <w:r w:rsidRPr="00B9711C">
        <w:rPr>
          <w:rFonts w:ascii="宋体" w:hAnsi="宋体" w:hint="eastAsia"/>
          <w:b/>
          <w:sz w:val="30"/>
          <w:szCs w:val="30"/>
          <w:highlight w:val="yellow"/>
          <w:u w:val="single"/>
        </w:rPr>
        <w:t xml:space="preserve">2015  </w:t>
      </w:r>
      <w:r w:rsidRPr="00B9711C">
        <w:rPr>
          <w:rFonts w:ascii="宋体" w:hAnsi="宋体" w:hint="eastAsia"/>
          <w:b/>
          <w:sz w:val="30"/>
          <w:szCs w:val="30"/>
          <w:highlight w:val="yellow"/>
        </w:rPr>
        <w:t>年</w:t>
      </w:r>
      <w:r w:rsidRPr="00B9711C">
        <w:rPr>
          <w:rFonts w:ascii="宋体" w:hAnsi="宋体" w:hint="eastAsia"/>
          <w:b/>
          <w:sz w:val="30"/>
          <w:szCs w:val="30"/>
          <w:highlight w:val="yellow"/>
          <w:u w:val="single"/>
        </w:rPr>
        <w:t xml:space="preserve">  8  </w:t>
      </w:r>
      <w:r w:rsidRPr="00B9711C">
        <w:rPr>
          <w:rFonts w:ascii="宋体" w:hAnsi="宋体" w:hint="eastAsia"/>
          <w:b/>
          <w:sz w:val="30"/>
          <w:szCs w:val="30"/>
          <w:highlight w:val="yellow"/>
        </w:rPr>
        <w:t>月</w:t>
      </w:r>
      <w:r w:rsidRPr="00B9711C">
        <w:rPr>
          <w:rFonts w:ascii="宋体" w:hAnsi="宋体" w:hint="eastAsia"/>
          <w:b/>
          <w:sz w:val="30"/>
          <w:szCs w:val="30"/>
          <w:highlight w:val="yellow"/>
          <w:u w:val="single"/>
        </w:rPr>
        <w:t xml:space="preserve">  6</w:t>
      </w:r>
      <w:r>
        <w:rPr>
          <w:rFonts w:ascii="宋体" w:hAnsi="宋体" w:hint="eastAsia"/>
          <w:b/>
          <w:sz w:val="30"/>
          <w:szCs w:val="30"/>
          <w:u w:val="single"/>
        </w:rPr>
        <w:t xml:space="preserve">  </w:t>
      </w:r>
      <w:r>
        <w:rPr>
          <w:rFonts w:ascii="宋体" w:hAnsi="宋体" w:hint="eastAsia"/>
          <w:b/>
          <w:sz w:val="30"/>
          <w:szCs w:val="30"/>
        </w:rPr>
        <w:t>日</w:t>
      </w:r>
    </w:p>
    <w:p w:rsidR="00FF698F" w:rsidRDefault="00691590" w:rsidP="00795282">
      <w:pPr>
        <w:pStyle w:val="TOC1"/>
        <w:tabs>
          <w:tab w:val="left" w:pos="1590"/>
          <w:tab w:val="center" w:pos="4153"/>
        </w:tabs>
        <w:spacing w:line="480" w:lineRule="auto"/>
        <w:rPr>
          <w:sz w:val="30"/>
        </w:rPr>
      </w:pPr>
      <w:r>
        <w:rPr>
          <w:sz w:val="30"/>
          <w:lang w:val="zh-CN"/>
        </w:rPr>
        <w:lastRenderedPageBreak/>
        <w:tab/>
      </w:r>
      <w:r>
        <w:rPr>
          <w:sz w:val="30"/>
          <w:lang w:val="zh-CN"/>
        </w:rPr>
        <w:tab/>
      </w:r>
      <w:r w:rsidR="000A5527">
        <w:rPr>
          <w:sz w:val="30"/>
          <w:lang w:val="zh-CN"/>
        </w:rPr>
        <w:t>目</w:t>
      </w:r>
      <w:r w:rsidR="000A5527">
        <w:rPr>
          <w:rFonts w:hint="eastAsia"/>
          <w:sz w:val="30"/>
          <w:lang w:val="zh-CN"/>
        </w:rPr>
        <w:t xml:space="preserve">    </w:t>
      </w:r>
      <w:r w:rsidR="000A5527">
        <w:rPr>
          <w:sz w:val="30"/>
          <w:lang w:val="zh-CN"/>
        </w:rPr>
        <w:t>录</w:t>
      </w:r>
    </w:p>
    <w:p w:rsidR="00795282" w:rsidRPr="007F3762" w:rsidRDefault="000A5527" w:rsidP="00795282">
      <w:pPr>
        <w:pStyle w:val="10"/>
        <w:rPr>
          <w:rFonts w:asciiTheme="minorHAnsi" w:eastAsiaTheme="minorEastAsia" w:hAnsiTheme="minorHAnsi" w:cstheme="minorBidi"/>
          <w:noProof/>
          <w:sz w:val="24"/>
          <w:szCs w:val="24"/>
        </w:rPr>
      </w:pPr>
      <w:r w:rsidRPr="007F3762">
        <w:rPr>
          <w:sz w:val="24"/>
          <w:szCs w:val="24"/>
        </w:rPr>
        <w:fldChar w:fldCharType="begin"/>
      </w:r>
      <w:r w:rsidRPr="007F3762">
        <w:rPr>
          <w:sz w:val="24"/>
          <w:szCs w:val="24"/>
        </w:rPr>
        <w:instrText xml:space="preserve"> TOC \o "1-3" \h \z \u </w:instrText>
      </w:r>
      <w:r w:rsidRPr="007F3762">
        <w:rPr>
          <w:sz w:val="24"/>
          <w:szCs w:val="24"/>
        </w:rPr>
        <w:fldChar w:fldCharType="separate"/>
      </w:r>
      <w:hyperlink w:anchor="_Toc426467947" w:history="1">
        <w:r w:rsidR="00795282" w:rsidRPr="007F3762">
          <w:rPr>
            <w:rStyle w:val="a8"/>
            <w:rFonts w:hint="eastAsia"/>
            <w:noProof/>
            <w:sz w:val="24"/>
            <w:szCs w:val="24"/>
          </w:rPr>
          <w:t>一、施工组织设计</w:t>
        </w:r>
        <w:r w:rsidR="00795282" w:rsidRPr="007F3762">
          <w:rPr>
            <w:noProof/>
            <w:webHidden/>
            <w:sz w:val="24"/>
            <w:szCs w:val="24"/>
          </w:rPr>
          <w:tab/>
        </w:r>
        <w:r w:rsidR="00795282" w:rsidRPr="007F3762">
          <w:rPr>
            <w:noProof/>
            <w:webHidden/>
            <w:sz w:val="24"/>
            <w:szCs w:val="24"/>
          </w:rPr>
          <w:fldChar w:fldCharType="begin"/>
        </w:r>
        <w:r w:rsidR="00795282" w:rsidRPr="007F3762">
          <w:rPr>
            <w:noProof/>
            <w:webHidden/>
            <w:sz w:val="24"/>
            <w:szCs w:val="24"/>
          </w:rPr>
          <w:instrText xml:space="preserve"> PAGEREF _Toc426467947 \h </w:instrText>
        </w:r>
        <w:r w:rsidR="00795282" w:rsidRPr="007F3762">
          <w:rPr>
            <w:noProof/>
            <w:webHidden/>
            <w:sz w:val="24"/>
            <w:szCs w:val="24"/>
          </w:rPr>
        </w:r>
        <w:r w:rsidR="00795282" w:rsidRPr="007F3762">
          <w:rPr>
            <w:noProof/>
            <w:webHidden/>
            <w:sz w:val="24"/>
            <w:szCs w:val="24"/>
          </w:rPr>
          <w:fldChar w:fldCharType="separate"/>
        </w:r>
        <w:r w:rsidR="00E41E20">
          <w:rPr>
            <w:noProof/>
            <w:webHidden/>
            <w:sz w:val="24"/>
            <w:szCs w:val="24"/>
          </w:rPr>
          <w:t>1</w:t>
        </w:r>
        <w:r w:rsidR="00795282" w:rsidRPr="007F3762">
          <w:rPr>
            <w:noProof/>
            <w:webHidden/>
            <w:sz w:val="24"/>
            <w:szCs w:val="24"/>
          </w:rPr>
          <w:fldChar w:fldCharType="end"/>
        </w:r>
      </w:hyperlink>
    </w:p>
    <w:p w:rsidR="00795282" w:rsidRPr="007F3762" w:rsidRDefault="005431E9" w:rsidP="00795282">
      <w:pPr>
        <w:pStyle w:val="20"/>
        <w:rPr>
          <w:rFonts w:asciiTheme="minorHAnsi" w:eastAsiaTheme="minorEastAsia" w:hAnsiTheme="minorHAnsi" w:cstheme="minorBidi"/>
          <w:noProof/>
          <w:sz w:val="24"/>
          <w:szCs w:val="24"/>
        </w:rPr>
      </w:pPr>
      <w:hyperlink w:anchor="_Toc426467948" w:history="1">
        <w:r w:rsidR="00795282" w:rsidRPr="007F3762">
          <w:rPr>
            <w:rStyle w:val="a8"/>
            <w:rFonts w:hint="eastAsia"/>
            <w:noProof/>
            <w:sz w:val="24"/>
            <w:szCs w:val="24"/>
          </w:rPr>
          <w:t>第一章、</w:t>
        </w:r>
        <w:r w:rsidR="00795282" w:rsidRPr="007F3762">
          <w:rPr>
            <w:rFonts w:asciiTheme="minorHAnsi" w:eastAsiaTheme="minorEastAsia" w:hAnsiTheme="minorHAnsi" w:cstheme="minorBidi"/>
            <w:noProof/>
            <w:sz w:val="24"/>
            <w:szCs w:val="24"/>
          </w:rPr>
          <w:tab/>
        </w:r>
        <w:r w:rsidR="00795282" w:rsidRPr="007F3762">
          <w:rPr>
            <w:rStyle w:val="a8"/>
            <w:rFonts w:hint="eastAsia"/>
            <w:noProof/>
            <w:sz w:val="24"/>
            <w:szCs w:val="24"/>
          </w:rPr>
          <w:t>工程概述</w:t>
        </w:r>
        <w:r w:rsidR="00795282" w:rsidRPr="007F3762">
          <w:rPr>
            <w:noProof/>
            <w:webHidden/>
            <w:sz w:val="24"/>
            <w:szCs w:val="24"/>
          </w:rPr>
          <w:tab/>
        </w:r>
        <w:r w:rsidR="00795282" w:rsidRPr="007F3762">
          <w:rPr>
            <w:noProof/>
            <w:webHidden/>
            <w:sz w:val="24"/>
            <w:szCs w:val="24"/>
          </w:rPr>
          <w:fldChar w:fldCharType="begin"/>
        </w:r>
        <w:r w:rsidR="00795282" w:rsidRPr="007F3762">
          <w:rPr>
            <w:noProof/>
            <w:webHidden/>
            <w:sz w:val="24"/>
            <w:szCs w:val="24"/>
          </w:rPr>
          <w:instrText xml:space="preserve"> PAGEREF _Toc426467948 \h </w:instrText>
        </w:r>
        <w:r w:rsidR="00795282" w:rsidRPr="007F3762">
          <w:rPr>
            <w:noProof/>
            <w:webHidden/>
            <w:sz w:val="24"/>
            <w:szCs w:val="24"/>
          </w:rPr>
        </w:r>
        <w:r w:rsidR="00795282" w:rsidRPr="007F3762">
          <w:rPr>
            <w:noProof/>
            <w:webHidden/>
            <w:sz w:val="24"/>
            <w:szCs w:val="24"/>
          </w:rPr>
          <w:fldChar w:fldCharType="separate"/>
        </w:r>
        <w:r w:rsidR="00E41E20">
          <w:rPr>
            <w:noProof/>
            <w:webHidden/>
            <w:sz w:val="24"/>
            <w:szCs w:val="24"/>
          </w:rPr>
          <w:t>1</w:t>
        </w:r>
        <w:r w:rsidR="00795282" w:rsidRPr="007F3762">
          <w:rPr>
            <w:noProof/>
            <w:webHidden/>
            <w:sz w:val="24"/>
            <w:szCs w:val="24"/>
          </w:rPr>
          <w:fldChar w:fldCharType="end"/>
        </w:r>
      </w:hyperlink>
    </w:p>
    <w:p w:rsidR="00795282" w:rsidRPr="007F3762" w:rsidRDefault="005431E9" w:rsidP="00795282">
      <w:pPr>
        <w:pStyle w:val="30"/>
        <w:tabs>
          <w:tab w:val="left" w:pos="1890"/>
          <w:tab w:val="right" w:leader="dot" w:pos="8296"/>
        </w:tabs>
        <w:spacing w:line="480" w:lineRule="auto"/>
        <w:rPr>
          <w:rFonts w:asciiTheme="minorHAnsi" w:eastAsiaTheme="minorEastAsia" w:hAnsiTheme="minorHAnsi" w:cstheme="minorBidi"/>
          <w:noProof/>
          <w:sz w:val="24"/>
          <w:szCs w:val="24"/>
        </w:rPr>
      </w:pPr>
      <w:hyperlink w:anchor="_Toc426467949" w:history="1">
        <w:r w:rsidR="00795282" w:rsidRPr="007F3762">
          <w:rPr>
            <w:rStyle w:val="a8"/>
            <w:rFonts w:hint="eastAsia"/>
            <w:noProof/>
            <w:sz w:val="24"/>
            <w:szCs w:val="24"/>
          </w:rPr>
          <w:t>第一节、</w:t>
        </w:r>
        <w:r w:rsidR="00795282" w:rsidRPr="007F3762">
          <w:rPr>
            <w:rFonts w:asciiTheme="minorHAnsi" w:eastAsiaTheme="minorEastAsia" w:hAnsiTheme="minorHAnsi" w:cstheme="minorBidi"/>
            <w:noProof/>
            <w:sz w:val="24"/>
            <w:szCs w:val="24"/>
          </w:rPr>
          <w:tab/>
        </w:r>
        <w:r w:rsidR="00795282" w:rsidRPr="007F3762">
          <w:rPr>
            <w:rStyle w:val="a8"/>
            <w:rFonts w:hint="eastAsia"/>
            <w:noProof/>
            <w:sz w:val="24"/>
            <w:szCs w:val="24"/>
          </w:rPr>
          <w:t>新建围墙基础</w:t>
        </w:r>
        <w:r w:rsidR="00795282" w:rsidRPr="007F3762">
          <w:rPr>
            <w:noProof/>
            <w:webHidden/>
            <w:sz w:val="24"/>
            <w:szCs w:val="24"/>
          </w:rPr>
          <w:tab/>
        </w:r>
        <w:r w:rsidR="00795282" w:rsidRPr="007F3762">
          <w:rPr>
            <w:noProof/>
            <w:webHidden/>
            <w:sz w:val="24"/>
            <w:szCs w:val="24"/>
          </w:rPr>
          <w:fldChar w:fldCharType="begin"/>
        </w:r>
        <w:r w:rsidR="00795282" w:rsidRPr="007F3762">
          <w:rPr>
            <w:noProof/>
            <w:webHidden/>
            <w:sz w:val="24"/>
            <w:szCs w:val="24"/>
          </w:rPr>
          <w:instrText xml:space="preserve"> PAGEREF _Toc426467949 \h </w:instrText>
        </w:r>
        <w:r w:rsidR="00795282" w:rsidRPr="007F3762">
          <w:rPr>
            <w:noProof/>
            <w:webHidden/>
            <w:sz w:val="24"/>
            <w:szCs w:val="24"/>
          </w:rPr>
        </w:r>
        <w:r w:rsidR="00795282" w:rsidRPr="007F3762">
          <w:rPr>
            <w:noProof/>
            <w:webHidden/>
            <w:sz w:val="24"/>
            <w:szCs w:val="24"/>
          </w:rPr>
          <w:fldChar w:fldCharType="separate"/>
        </w:r>
        <w:r w:rsidR="00E41E20">
          <w:rPr>
            <w:noProof/>
            <w:webHidden/>
            <w:sz w:val="24"/>
            <w:szCs w:val="24"/>
          </w:rPr>
          <w:t>1</w:t>
        </w:r>
        <w:r w:rsidR="00795282" w:rsidRPr="007F3762">
          <w:rPr>
            <w:noProof/>
            <w:webHidden/>
            <w:sz w:val="24"/>
            <w:szCs w:val="24"/>
          </w:rPr>
          <w:fldChar w:fldCharType="end"/>
        </w:r>
      </w:hyperlink>
    </w:p>
    <w:p w:rsidR="00795282" w:rsidRPr="007F3762" w:rsidRDefault="005431E9" w:rsidP="00795282">
      <w:pPr>
        <w:pStyle w:val="30"/>
        <w:tabs>
          <w:tab w:val="left" w:pos="1890"/>
          <w:tab w:val="right" w:leader="dot" w:pos="8296"/>
        </w:tabs>
        <w:spacing w:line="480" w:lineRule="auto"/>
        <w:rPr>
          <w:rFonts w:asciiTheme="minorHAnsi" w:eastAsiaTheme="minorEastAsia" w:hAnsiTheme="minorHAnsi" w:cstheme="minorBidi"/>
          <w:noProof/>
          <w:sz w:val="24"/>
          <w:szCs w:val="24"/>
        </w:rPr>
      </w:pPr>
      <w:hyperlink w:anchor="_Toc426467950" w:history="1">
        <w:r w:rsidR="00795282" w:rsidRPr="007F3762">
          <w:rPr>
            <w:rStyle w:val="a8"/>
            <w:rFonts w:hint="eastAsia"/>
            <w:noProof/>
            <w:sz w:val="24"/>
            <w:szCs w:val="24"/>
          </w:rPr>
          <w:t>第二节、</w:t>
        </w:r>
        <w:r w:rsidR="00795282" w:rsidRPr="007F3762">
          <w:rPr>
            <w:rFonts w:asciiTheme="minorHAnsi" w:eastAsiaTheme="minorEastAsia" w:hAnsiTheme="minorHAnsi" w:cstheme="minorBidi"/>
            <w:noProof/>
            <w:sz w:val="24"/>
            <w:szCs w:val="24"/>
          </w:rPr>
          <w:tab/>
        </w:r>
        <w:r w:rsidR="00795282" w:rsidRPr="007F3762">
          <w:rPr>
            <w:rStyle w:val="a8"/>
            <w:rFonts w:hint="eastAsia"/>
            <w:noProof/>
            <w:sz w:val="24"/>
            <w:szCs w:val="24"/>
          </w:rPr>
          <w:t>村大门基础</w:t>
        </w:r>
        <w:r w:rsidR="00795282" w:rsidRPr="007F3762">
          <w:rPr>
            <w:noProof/>
            <w:webHidden/>
            <w:sz w:val="24"/>
            <w:szCs w:val="24"/>
          </w:rPr>
          <w:tab/>
        </w:r>
        <w:r w:rsidR="00795282" w:rsidRPr="007F3762">
          <w:rPr>
            <w:noProof/>
            <w:webHidden/>
            <w:sz w:val="24"/>
            <w:szCs w:val="24"/>
          </w:rPr>
          <w:fldChar w:fldCharType="begin"/>
        </w:r>
        <w:r w:rsidR="00795282" w:rsidRPr="007F3762">
          <w:rPr>
            <w:noProof/>
            <w:webHidden/>
            <w:sz w:val="24"/>
            <w:szCs w:val="24"/>
          </w:rPr>
          <w:instrText xml:space="preserve"> PAGEREF _Toc426467950 \h </w:instrText>
        </w:r>
        <w:r w:rsidR="00795282" w:rsidRPr="007F3762">
          <w:rPr>
            <w:noProof/>
            <w:webHidden/>
            <w:sz w:val="24"/>
            <w:szCs w:val="24"/>
          </w:rPr>
        </w:r>
        <w:r w:rsidR="00795282" w:rsidRPr="007F3762">
          <w:rPr>
            <w:noProof/>
            <w:webHidden/>
            <w:sz w:val="24"/>
            <w:szCs w:val="24"/>
          </w:rPr>
          <w:fldChar w:fldCharType="separate"/>
        </w:r>
        <w:r w:rsidR="00E41E20">
          <w:rPr>
            <w:noProof/>
            <w:webHidden/>
            <w:sz w:val="24"/>
            <w:szCs w:val="24"/>
          </w:rPr>
          <w:t>2</w:t>
        </w:r>
        <w:r w:rsidR="00795282" w:rsidRPr="007F3762">
          <w:rPr>
            <w:noProof/>
            <w:webHidden/>
            <w:sz w:val="24"/>
            <w:szCs w:val="24"/>
          </w:rPr>
          <w:fldChar w:fldCharType="end"/>
        </w:r>
      </w:hyperlink>
    </w:p>
    <w:p w:rsidR="00795282" w:rsidRPr="007F3762" w:rsidRDefault="005431E9" w:rsidP="00795282">
      <w:pPr>
        <w:pStyle w:val="30"/>
        <w:tabs>
          <w:tab w:val="left" w:pos="1890"/>
          <w:tab w:val="right" w:leader="dot" w:pos="8296"/>
        </w:tabs>
        <w:spacing w:line="480" w:lineRule="auto"/>
        <w:rPr>
          <w:rFonts w:asciiTheme="minorHAnsi" w:eastAsiaTheme="minorEastAsia" w:hAnsiTheme="minorHAnsi" w:cstheme="minorBidi"/>
          <w:noProof/>
          <w:sz w:val="24"/>
          <w:szCs w:val="24"/>
        </w:rPr>
      </w:pPr>
      <w:hyperlink w:anchor="_Toc426467951" w:history="1">
        <w:r w:rsidR="00795282" w:rsidRPr="007F3762">
          <w:rPr>
            <w:rStyle w:val="a8"/>
            <w:rFonts w:hint="eastAsia"/>
            <w:noProof/>
            <w:sz w:val="24"/>
            <w:szCs w:val="24"/>
          </w:rPr>
          <w:t>第三节、</w:t>
        </w:r>
        <w:r w:rsidR="00795282" w:rsidRPr="007F3762">
          <w:rPr>
            <w:rFonts w:asciiTheme="minorHAnsi" w:eastAsiaTheme="minorEastAsia" w:hAnsiTheme="minorHAnsi" w:cstheme="minorBidi"/>
            <w:noProof/>
            <w:sz w:val="24"/>
            <w:szCs w:val="24"/>
          </w:rPr>
          <w:tab/>
        </w:r>
        <w:r w:rsidR="00795282" w:rsidRPr="007F3762">
          <w:rPr>
            <w:rStyle w:val="a8"/>
            <w:rFonts w:hint="eastAsia"/>
            <w:noProof/>
            <w:sz w:val="24"/>
            <w:szCs w:val="24"/>
          </w:rPr>
          <w:t>文化活动室建筑及结构设计</w:t>
        </w:r>
        <w:r w:rsidR="00795282" w:rsidRPr="007F3762">
          <w:rPr>
            <w:noProof/>
            <w:webHidden/>
            <w:sz w:val="24"/>
            <w:szCs w:val="24"/>
          </w:rPr>
          <w:tab/>
        </w:r>
        <w:r w:rsidR="00795282" w:rsidRPr="007F3762">
          <w:rPr>
            <w:noProof/>
            <w:webHidden/>
            <w:sz w:val="24"/>
            <w:szCs w:val="24"/>
          </w:rPr>
          <w:fldChar w:fldCharType="begin"/>
        </w:r>
        <w:r w:rsidR="00795282" w:rsidRPr="007F3762">
          <w:rPr>
            <w:noProof/>
            <w:webHidden/>
            <w:sz w:val="24"/>
            <w:szCs w:val="24"/>
          </w:rPr>
          <w:instrText xml:space="preserve"> PAGEREF _Toc426467951 \h </w:instrText>
        </w:r>
        <w:r w:rsidR="00795282" w:rsidRPr="007F3762">
          <w:rPr>
            <w:noProof/>
            <w:webHidden/>
            <w:sz w:val="24"/>
            <w:szCs w:val="24"/>
          </w:rPr>
        </w:r>
        <w:r w:rsidR="00795282" w:rsidRPr="007F3762">
          <w:rPr>
            <w:noProof/>
            <w:webHidden/>
            <w:sz w:val="24"/>
            <w:szCs w:val="24"/>
          </w:rPr>
          <w:fldChar w:fldCharType="separate"/>
        </w:r>
        <w:r w:rsidR="00E41E20">
          <w:rPr>
            <w:noProof/>
            <w:webHidden/>
            <w:sz w:val="24"/>
            <w:szCs w:val="24"/>
          </w:rPr>
          <w:t>3</w:t>
        </w:r>
        <w:r w:rsidR="00795282" w:rsidRPr="007F3762">
          <w:rPr>
            <w:noProof/>
            <w:webHidden/>
            <w:sz w:val="24"/>
            <w:szCs w:val="24"/>
          </w:rPr>
          <w:fldChar w:fldCharType="end"/>
        </w:r>
      </w:hyperlink>
    </w:p>
    <w:p w:rsidR="00795282" w:rsidRPr="007F3762" w:rsidRDefault="005431E9" w:rsidP="00795282">
      <w:pPr>
        <w:pStyle w:val="20"/>
        <w:rPr>
          <w:rFonts w:asciiTheme="minorHAnsi" w:eastAsiaTheme="minorEastAsia" w:hAnsiTheme="minorHAnsi" w:cstheme="minorBidi"/>
          <w:noProof/>
          <w:sz w:val="24"/>
          <w:szCs w:val="24"/>
        </w:rPr>
      </w:pPr>
      <w:hyperlink w:anchor="_Toc426467952" w:history="1">
        <w:r w:rsidR="00795282" w:rsidRPr="007F3762">
          <w:rPr>
            <w:rStyle w:val="a8"/>
            <w:rFonts w:hint="eastAsia"/>
            <w:noProof/>
            <w:sz w:val="24"/>
            <w:szCs w:val="24"/>
          </w:rPr>
          <w:t>第二章、</w:t>
        </w:r>
        <w:r w:rsidR="00795282" w:rsidRPr="007F3762">
          <w:rPr>
            <w:rFonts w:asciiTheme="minorHAnsi" w:eastAsiaTheme="minorEastAsia" w:hAnsiTheme="minorHAnsi" w:cstheme="minorBidi"/>
            <w:noProof/>
            <w:sz w:val="24"/>
            <w:szCs w:val="24"/>
          </w:rPr>
          <w:tab/>
        </w:r>
        <w:r w:rsidR="00795282" w:rsidRPr="007F3762">
          <w:rPr>
            <w:rStyle w:val="a8"/>
            <w:rFonts w:hint="eastAsia"/>
            <w:noProof/>
            <w:sz w:val="24"/>
            <w:szCs w:val="24"/>
          </w:rPr>
          <w:t>综合说明及相关措施</w:t>
        </w:r>
        <w:r w:rsidR="00795282" w:rsidRPr="007F3762">
          <w:rPr>
            <w:noProof/>
            <w:webHidden/>
            <w:sz w:val="24"/>
            <w:szCs w:val="24"/>
          </w:rPr>
          <w:tab/>
        </w:r>
        <w:r w:rsidR="00795282" w:rsidRPr="007F3762">
          <w:rPr>
            <w:noProof/>
            <w:webHidden/>
            <w:sz w:val="24"/>
            <w:szCs w:val="24"/>
          </w:rPr>
          <w:fldChar w:fldCharType="begin"/>
        </w:r>
        <w:r w:rsidR="00795282" w:rsidRPr="007F3762">
          <w:rPr>
            <w:noProof/>
            <w:webHidden/>
            <w:sz w:val="24"/>
            <w:szCs w:val="24"/>
          </w:rPr>
          <w:instrText xml:space="preserve"> PAGEREF _Toc426467952 \h </w:instrText>
        </w:r>
        <w:r w:rsidR="00795282" w:rsidRPr="007F3762">
          <w:rPr>
            <w:noProof/>
            <w:webHidden/>
            <w:sz w:val="24"/>
            <w:szCs w:val="24"/>
          </w:rPr>
        </w:r>
        <w:r w:rsidR="00795282" w:rsidRPr="007F3762">
          <w:rPr>
            <w:noProof/>
            <w:webHidden/>
            <w:sz w:val="24"/>
            <w:szCs w:val="24"/>
          </w:rPr>
          <w:fldChar w:fldCharType="separate"/>
        </w:r>
        <w:r w:rsidR="00E41E20">
          <w:rPr>
            <w:noProof/>
            <w:webHidden/>
            <w:sz w:val="24"/>
            <w:szCs w:val="24"/>
          </w:rPr>
          <w:t>7</w:t>
        </w:r>
        <w:r w:rsidR="00795282" w:rsidRPr="007F3762">
          <w:rPr>
            <w:noProof/>
            <w:webHidden/>
            <w:sz w:val="24"/>
            <w:szCs w:val="24"/>
          </w:rPr>
          <w:fldChar w:fldCharType="end"/>
        </w:r>
      </w:hyperlink>
    </w:p>
    <w:p w:rsidR="00795282" w:rsidRPr="007F3762" w:rsidRDefault="005431E9" w:rsidP="00795282">
      <w:pPr>
        <w:pStyle w:val="30"/>
        <w:tabs>
          <w:tab w:val="left" w:pos="1890"/>
          <w:tab w:val="right" w:leader="dot" w:pos="8296"/>
        </w:tabs>
        <w:spacing w:line="480" w:lineRule="auto"/>
        <w:rPr>
          <w:rFonts w:asciiTheme="minorHAnsi" w:eastAsiaTheme="minorEastAsia" w:hAnsiTheme="minorHAnsi" w:cstheme="minorBidi"/>
          <w:noProof/>
          <w:sz w:val="24"/>
          <w:szCs w:val="24"/>
        </w:rPr>
      </w:pPr>
      <w:hyperlink w:anchor="_Toc426467953" w:history="1">
        <w:r w:rsidR="00795282" w:rsidRPr="007F3762">
          <w:rPr>
            <w:rStyle w:val="a8"/>
            <w:rFonts w:hint="eastAsia"/>
            <w:noProof/>
            <w:sz w:val="24"/>
            <w:szCs w:val="24"/>
          </w:rPr>
          <w:t>第一节、</w:t>
        </w:r>
        <w:r w:rsidR="00795282" w:rsidRPr="007F3762">
          <w:rPr>
            <w:rFonts w:asciiTheme="minorHAnsi" w:eastAsiaTheme="minorEastAsia" w:hAnsiTheme="minorHAnsi" w:cstheme="minorBidi"/>
            <w:noProof/>
            <w:sz w:val="24"/>
            <w:szCs w:val="24"/>
          </w:rPr>
          <w:tab/>
        </w:r>
        <w:r w:rsidR="00795282" w:rsidRPr="007F3762">
          <w:rPr>
            <w:rStyle w:val="a8"/>
            <w:rFonts w:hint="eastAsia"/>
            <w:noProof/>
            <w:sz w:val="24"/>
            <w:szCs w:val="24"/>
          </w:rPr>
          <w:t>综合说明</w:t>
        </w:r>
        <w:r w:rsidR="00795282" w:rsidRPr="007F3762">
          <w:rPr>
            <w:noProof/>
            <w:webHidden/>
            <w:sz w:val="24"/>
            <w:szCs w:val="24"/>
          </w:rPr>
          <w:tab/>
        </w:r>
        <w:r w:rsidR="00795282" w:rsidRPr="007F3762">
          <w:rPr>
            <w:noProof/>
            <w:webHidden/>
            <w:sz w:val="24"/>
            <w:szCs w:val="24"/>
          </w:rPr>
          <w:fldChar w:fldCharType="begin"/>
        </w:r>
        <w:r w:rsidR="00795282" w:rsidRPr="007F3762">
          <w:rPr>
            <w:noProof/>
            <w:webHidden/>
            <w:sz w:val="24"/>
            <w:szCs w:val="24"/>
          </w:rPr>
          <w:instrText xml:space="preserve"> PAGEREF _Toc426467953 \h </w:instrText>
        </w:r>
        <w:r w:rsidR="00795282" w:rsidRPr="007F3762">
          <w:rPr>
            <w:noProof/>
            <w:webHidden/>
            <w:sz w:val="24"/>
            <w:szCs w:val="24"/>
          </w:rPr>
        </w:r>
        <w:r w:rsidR="00795282" w:rsidRPr="007F3762">
          <w:rPr>
            <w:noProof/>
            <w:webHidden/>
            <w:sz w:val="24"/>
            <w:szCs w:val="24"/>
          </w:rPr>
          <w:fldChar w:fldCharType="separate"/>
        </w:r>
        <w:r w:rsidR="00E41E20">
          <w:rPr>
            <w:noProof/>
            <w:webHidden/>
            <w:sz w:val="24"/>
            <w:szCs w:val="24"/>
          </w:rPr>
          <w:t>7</w:t>
        </w:r>
        <w:r w:rsidR="00795282" w:rsidRPr="007F3762">
          <w:rPr>
            <w:noProof/>
            <w:webHidden/>
            <w:sz w:val="24"/>
            <w:szCs w:val="24"/>
          </w:rPr>
          <w:fldChar w:fldCharType="end"/>
        </w:r>
      </w:hyperlink>
    </w:p>
    <w:p w:rsidR="00795282" w:rsidRPr="007F3762" w:rsidRDefault="005431E9" w:rsidP="00795282">
      <w:pPr>
        <w:pStyle w:val="30"/>
        <w:tabs>
          <w:tab w:val="left" w:pos="1890"/>
          <w:tab w:val="right" w:leader="dot" w:pos="8296"/>
        </w:tabs>
        <w:spacing w:line="480" w:lineRule="auto"/>
        <w:rPr>
          <w:rFonts w:asciiTheme="minorHAnsi" w:eastAsiaTheme="minorEastAsia" w:hAnsiTheme="minorHAnsi" w:cstheme="minorBidi"/>
          <w:noProof/>
          <w:sz w:val="24"/>
          <w:szCs w:val="24"/>
        </w:rPr>
      </w:pPr>
      <w:hyperlink w:anchor="_Toc426467954" w:history="1">
        <w:r w:rsidR="00795282" w:rsidRPr="007F3762">
          <w:rPr>
            <w:rStyle w:val="a8"/>
            <w:rFonts w:hint="eastAsia"/>
            <w:noProof/>
            <w:sz w:val="24"/>
            <w:szCs w:val="24"/>
          </w:rPr>
          <w:t>第二节、</w:t>
        </w:r>
        <w:r w:rsidR="00795282" w:rsidRPr="007F3762">
          <w:rPr>
            <w:rFonts w:asciiTheme="minorHAnsi" w:eastAsiaTheme="minorEastAsia" w:hAnsiTheme="minorHAnsi" w:cstheme="minorBidi"/>
            <w:noProof/>
            <w:sz w:val="24"/>
            <w:szCs w:val="24"/>
          </w:rPr>
          <w:tab/>
        </w:r>
        <w:r w:rsidR="00795282" w:rsidRPr="007F3762">
          <w:rPr>
            <w:rStyle w:val="a8"/>
            <w:rFonts w:hint="eastAsia"/>
            <w:noProof/>
            <w:sz w:val="24"/>
            <w:szCs w:val="24"/>
          </w:rPr>
          <w:t>相关措施</w:t>
        </w:r>
        <w:r w:rsidR="00795282" w:rsidRPr="007F3762">
          <w:rPr>
            <w:noProof/>
            <w:webHidden/>
            <w:sz w:val="24"/>
            <w:szCs w:val="24"/>
          </w:rPr>
          <w:tab/>
        </w:r>
        <w:r w:rsidR="00795282" w:rsidRPr="007F3762">
          <w:rPr>
            <w:noProof/>
            <w:webHidden/>
            <w:sz w:val="24"/>
            <w:szCs w:val="24"/>
          </w:rPr>
          <w:fldChar w:fldCharType="begin"/>
        </w:r>
        <w:r w:rsidR="00795282" w:rsidRPr="007F3762">
          <w:rPr>
            <w:noProof/>
            <w:webHidden/>
            <w:sz w:val="24"/>
            <w:szCs w:val="24"/>
          </w:rPr>
          <w:instrText xml:space="preserve"> PAGEREF _Toc426467954 \h </w:instrText>
        </w:r>
        <w:r w:rsidR="00795282" w:rsidRPr="007F3762">
          <w:rPr>
            <w:noProof/>
            <w:webHidden/>
            <w:sz w:val="24"/>
            <w:szCs w:val="24"/>
          </w:rPr>
        </w:r>
        <w:r w:rsidR="00795282" w:rsidRPr="007F3762">
          <w:rPr>
            <w:noProof/>
            <w:webHidden/>
            <w:sz w:val="24"/>
            <w:szCs w:val="24"/>
          </w:rPr>
          <w:fldChar w:fldCharType="separate"/>
        </w:r>
        <w:r w:rsidR="00E41E20">
          <w:rPr>
            <w:noProof/>
            <w:webHidden/>
            <w:sz w:val="24"/>
            <w:szCs w:val="24"/>
          </w:rPr>
          <w:t>14</w:t>
        </w:r>
        <w:r w:rsidR="00795282" w:rsidRPr="007F3762">
          <w:rPr>
            <w:noProof/>
            <w:webHidden/>
            <w:sz w:val="24"/>
            <w:szCs w:val="24"/>
          </w:rPr>
          <w:fldChar w:fldCharType="end"/>
        </w:r>
      </w:hyperlink>
    </w:p>
    <w:p w:rsidR="00795282" w:rsidRPr="007F3762" w:rsidRDefault="005431E9" w:rsidP="00795282">
      <w:pPr>
        <w:pStyle w:val="20"/>
        <w:rPr>
          <w:rFonts w:asciiTheme="minorHAnsi" w:eastAsiaTheme="minorEastAsia" w:hAnsiTheme="minorHAnsi" w:cstheme="minorBidi"/>
          <w:noProof/>
          <w:sz w:val="24"/>
          <w:szCs w:val="24"/>
        </w:rPr>
      </w:pPr>
      <w:hyperlink w:anchor="_Toc426467955" w:history="1">
        <w:r w:rsidR="00795282" w:rsidRPr="007F3762">
          <w:rPr>
            <w:rStyle w:val="a8"/>
            <w:rFonts w:hint="eastAsia"/>
            <w:noProof/>
            <w:sz w:val="24"/>
            <w:szCs w:val="24"/>
          </w:rPr>
          <w:t>第三章、</w:t>
        </w:r>
        <w:r w:rsidR="00795282" w:rsidRPr="007F3762">
          <w:rPr>
            <w:rFonts w:asciiTheme="minorHAnsi" w:eastAsiaTheme="minorEastAsia" w:hAnsiTheme="minorHAnsi" w:cstheme="minorBidi"/>
            <w:noProof/>
            <w:sz w:val="24"/>
            <w:szCs w:val="24"/>
          </w:rPr>
          <w:tab/>
        </w:r>
        <w:r w:rsidR="00795282" w:rsidRPr="007F3762">
          <w:rPr>
            <w:rStyle w:val="a8"/>
            <w:rFonts w:hint="eastAsia"/>
            <w:noProof/>
            <w:sz w:val="24"/>
            <w:szCs w:val="24"/>
          </w:rPr>
          <w:t>施工组织设计</w:t>
        </w:r>
        <w:r w:rsidR="00795282" w:rsidRPr="007F3762">
          <w:rPr>
            <w:noProof/>
            <w:webHidden/>
            <w:sz w:val="24"/>
            <w:szCs w:val="24"/>
          </w:rPr>
          <w:tab/>
        </w:r>
        <w:r w:rsidR="00795282" w:rsidRPr="007F3762">
          <w:rPr>
            <w:noProof/>
            <w:webHidden/>
            <w:sz w:val="24"/>
            <w:szCs w:val="24"/>
          </w:rPr>
          <w:fldChar w:fldCharType="begin"/>
        </w:r>
        <w:r w:rsidR="00795282" w:rsidRPr="007F3762">
          <w:rPr>
            <w:noProof/>
            <w:webHidden/>
            <w:sz w:val="24"/>
            <w:szCs w:val="24"/>
          </w:rPr>
          <w:instrText xml:space="preserve"> PAGEREF _Toc426467955 \h </w:instrText>
        </w:r>
        <w:r w:rsidR="00795282" w:rsidRPr="007F3762">
          <w:rPr>
            <w:noProof/>
            <w:webHidden/>
            <w:sz w:val="24"/>
            <w:szCs w:val="24"/>
          </w:rPr>
        </w:r>
        <w:r w:rsidR="00795282" w:rsidRPr="007F3762">
          <w:rPr>
            <w:noProof/>
            <w:webHidden/>
            <w:sz w:val="24"/>
            <w:szCs w:val="24"/>
          </w:rPr>
          <w:fldChar w:fldCharType="separate"/>
        </w:r>
        <w:r w:rsidR="00E41E20">
          <w:rPr>
            <w:noProof/>
            <w:webHidden/>
            <w:sz w:val="24"/>
            <w:szCs w:val="24"/>
          </w:rPr>
          <w:t>20</w:t>
        </w:r>
        <w:r w:rsidR="00795282" w:rsidRPr="007F3762">
          <w:rPr>
            <w:noProof/>
            <w:webHidden/>
            <w:sz w:val="24"/>
            <w:szCs w:val="24"/>
          </w:rPr>
          <w:fldChar w:fldCharType="end"/>
        </w:r>
      </w:hyperlink>
    </w:p>
    <w:p w:rsidR="00795282" w:rsidRPr="007F3762" w:rsidRDefault="005431E9" w:rsidP="00795282">
      <w:pPr>
        <w:pStyle w:val="30"/>
        <w:tabs>
          <w:tab w:val="left" w:pos="1890"/>
          <w:tab w:val="right" w:leader="dot" w:pos="8296"/>
        </w:tabs>
        <w:spacing w:line="480" w:lineRule="auto"/>
        <w:rPr>
          <w:rFonts w:asciiTheme="minorHAnsi" w:eastAsiaTheme="minorEastAsia" w:hAnsiTheme="minorHAnsi" w:cstheme="minorBidi"/>
          <w:noProof/>
          <w:sz w:val="24"/>
          <w:szCs w:val="24"/>
        </w:rPr>
      </w:pPr>
      <w:hyperlink w:anchor="_Toc426467956" w:history="1">
        <w:r w:rsidR="00795282" w:rsidRPr="007F3762">
          <w:rPr>
            <w:rStyle w:val="a8"/>
            <w:rFonts w:hint="eastAsia"/>
            <w:noProof/>
            <w:sz w:val="24"/>
            <w:szCs w:val="24"/>
          </w:rPr>
          <w:t>第一节、</w:t>
        </w:r>
        <w:r w:rsidR="00795282" w:rsidRPr="007F3762">
          <w:rPr>
            <w:rFonts w:asciiTheme="minorHAnsi" w:eastAsiaTheme="minorEastAsia" w:hAnsiTheme="minorHAnsi" w:cstheme="minorBidi"/>
            <w:noProof/>
            <w:sz w:val="24"/>
            <w:szCs w:val="24"/>
          </w:rPr>
          <w:tab/>
        </w:r>
        <w:r w:rsidR="00795282" w:rsidRPr="007F3762">
          <w:rPr>
            <w:rStyle w:val="a8"/>
            <w:rFonts w:hint="eastAsia"/>
            <w:noProof/>
            <w:sz w:val="24"/>
            <w:szCs w:val="24"/>
          </w:rPr>
          <w:t>施工组织</w:t>
        </w:r>
        <w:r w:rsidR="00795282" w:rsidRPr="007F3762">
          <w:rPr>
            <w:noProof/>
            <w:webHidden/>
            <w:sz w:val="24"/>
            <w:szCs w:val="24"/>
          </w:rPr>
          <w:tab/>
        </w:r>
        <w:r w:rsidR="00795282" w:rsidRPr="007F3762">
          <w:rPr>
            <w:noProof/>
            <w:webHidden/>
            <w:sz w:val="24"/>
            <w:szCs w:val="24"/>
          </w:rPr>
          <w:fldChar w:fldCharType="begin"/>
        </w:r>
        <w:r w:rsidR="00795282" w:rsidRPr="007F3762">
          <w:rPr>
            <w:noProof/>
            <w:webHidden/>
            <w:sz w:val="24"/>
            <w:szCs w:val="24"/>
          </w:rPr>
          <w:instrText xml:space="preserve"> PAGEREF _Toc426467956 \h </w:instrText>
        </w:r>
        <w:r w:rsidR="00795282" w:rsidRPr="007F3762">
          <w:rPr>
            <w:noProof/>
            <w:webHidden/>
            <w:sz w:val="24"/>
            <w:szCs w:val="24"/>
          </w:rPr>
        </w:r>
        <w:r w:rsidR="00795282" w:rsidRPr="007F3762">
          <w:rPr>
            <w:noProof/>
            <w:webHidden/>
            <w:sz w:val="24"/>
            <w:szCs w:val="24"/>
          </w:rPr>
          <w:fldChar w:fldCharType="separate"/>
        </w:r>
        <w:r w:rsidR="00E41E20">
          <w:rPr>
            <w:noProof/>
            <w:webHidden/>
            <w:sz w:val="24"/>
            <w:szCs w:val="24"/>
          </w:rPr>
          <w:t>20</w:t>
        </w:r>
        <w:r w:rsidR="00795282" w:rsidRPr="007F3762">
          <w:rPr>
            <w:noProof/>
            <w:webHidden/>
            <w:sz w:val="24"/>
            <w:szCs w:val="24"/>
          </w:rPr>
          <w:fldChar w:fldCharType="end"/>
        </w:r>
      </w:hyperlink>
    </w:p>
    <w:p w:rsidR="00795282" w:rsidRPr="007F3762" w:rsidRDefault="005431E9" w:rsidP="00795282">
      <w:pPr>
        <w:pStyle w:val="30"/>
        <w:tabs>
          <w:tab w:val="left" w:pos="1890"/>
          <w:tab w:val="right" w:leader="dot" w:pos="8296"/>
        </w:tabs>
        <w:spacing w:line="480" w:lineRule="auto"/>
        <w:rPr>
          <w:rFonts w:asciiTheme="minorHAnsi" w:eastAsiaTheme="minorEastAsia" w:hAnsiTheme="minorHAnsi" w:cstheme="minorBidi"/>
          <w:noProof/>
          <w:sz w:val="24"/>
          <w:szCs w:val="24"/>
        </w:rPr>
      </w:pPr>
      <w:hyperlink w:anchor="_Toc426467957" w:history="1">
        <w:r w:rsidR="00795282" w:rsidRPr="007F3762">
          <w:rPr>
            <w:rStyle w:val="a8"/>
            <w:rFonts w:hint="eastAsia"/>
            <w:noProof/>
            <w:sz w:val="24"/>
            <w:szCs w:val="24"/>
          </w:rPr>
          <w:t>第二节、</w:t>
        </w:r>
        <w:r w:rsidR="00795282" w:rsidRPr="007F3762">
          <w:rPr>
            <w:rFonts w:asciiTheme="minorHAnsi" w:eastAsiaTheme="minorEastAsia" w:hAnsiTheme="minorHAnsi" w:cstheme="minorBidi"/>
            <w:noProof/>
            <w:sz w:val="24"/>
            <w:szCs w:val="24"/>
          </w:rPr>
          <w:tab/>
        </w:r>
        <w:r w:rsidR="00795282" w:rsidRPr="007F3762">
          <w:rPr>
            <w:rStyle w:val="a8"/>
            <w:rFonts w:hint="eastAsia"/>
            <w:noProof/>
            <w:sz w:val="24"/>
            <w:szCs w:val="24"/>
          </w:rPr>
          <w:t>施工场地平面布置</w:t>
        </w:r>
        <w:r w:rsidR="00795282" w:rsidRPr="007F3762">
          <w:rPr>
            <w:noProof/>
            <w:webHidden/>
            <w:sz w:val="24"/>
            <w:szCs w:val="24"/>
          </w:rPr>
          <w:tab/>
        </w:r>
        <w:r w:rsidR="00795282" w:rsidRPr="007F3762">
          <w:rPr>
            <w:noProof/>
            <w:webHidden/>
            <w:sz w:val="24"/>
            <w:szCs w:val="24"/>
          </w:rPr>
          <w:fldChar w:fldCharType="begin"/>
        </w:r>
        <w:r w:rsidR="00795282" w:rsidRPr="007F3762">
          <w:rPr>
            <w:noProof/>
            <w:webHidden/>
            <w:sz w:val="24"/>
            <w:szCs w:val="24"/>
          </w:rPr>
          <w:instrText xml:space="preserve"> PAGEREF _Toc426467957 \h </w:instrText>
        </w:r>
        <w:r w:rsidR="00795282" w:rsidRPr="007F3762">
          <w:rPr>
            <w:noProof/>
            <w:webHidden/>
            <w:sz w:val="24"/>
            <w:szCs w:val="24"/>
          </w:rPr>
        </w:r>
        <w:r w:rsidR="00795282" w:rsidRPr="007F3762">
          <w:rPr>
            <w:noProof/>
            <w:webHidden/>
            <w:sz w:val="24"/>
            <w:szCs w:val="24"/>
          </w:rPr>
          <w:fldChar w:fldCharType="separate"/>
        </w:r>
        <w:r w:rsidR="00E41E20">
          <w:rPr>
            <w:noProof/>
            <w:webHidden/>
            <w:sz w:val="24"/>
            <w:szCs w:val="24"/>
          </w:rPr>
          <w:t>29</w:t>
        </w:r>
        <w:r w:rsidR="00795282" w:rsidRPr="007F3762">
          <w:rPr>
            <w:noProof/>
            <w:webHidden/>
            <w:sz w:val="24"/>
            <w:szCs w:val="24"/>
          </w:rPr>
          <w:fldChar w:fldCharType="end"/>
        </w:r>
      </w:hyperlink>
    </w:p>
    <w:p w:rsidR="00795282" w:rsidRPr="007F3762" w:rsidRDefault="005431E9" w:rsidP="00795282">
      <w:pPr>
        <w:pStyle w:val="30"/>
        <w:tabs>
          <w:tab w:val="left" w:pos="1890"/>
          <w:tab w:val="right" w:leader="dot" w:pos="8296"/>
        </w:tabs>
        <w:spacing w:line="480" w:lineRule="auto"/>
        <w:rPr>
          <w:rFonts w:asciiTheme="minorHAnsi" w:eastAsiaTheme="minorEastAsia" w:hAnsiTheme="minorHAnsi" w:cstheme="minorBidi"/>
          <w:noProof/>
          <w:sz w:val="24"/>
          <w:szCs w:val="24"/>
        </w:rPr>
      </w:pPr>
      <w:hyperlink w:anchor="_Toc426467958" w:history="1">
        <w:r w:rsidR="00795282" w:rsidRPr="007F3762">
          <w:rPr>
            <w:rStyle w:val="a8"/>
            <w:rFonts w:hint="eastAsia"/>
            <w:noProof/>
            <w:sz w:val="24"/>
            <w:szCs w:val="24"/>
          </w:rPr>
          <w:t>第三节、</w:t>
        </w:r>
        <w:r w:rsidR="00795282" w:rsidRPr="007F3762">
          <w:rPr>
            <w:rFonts w:asciiTheme="minorHAnsi" w:eastAsiaTheme="minorEastAsia" w:hAnsiTheme="minorHAnsi" w:cstheme="minorBidi"/>
            <w:noProof/>
            <w:sz w:val="24"/>
            <w:szCs w:val="24"/>
          </w:rPr>
          <w:tab/>
        </w:r>
        <w:r w:rsidR="00795282" w:rsidRPr="007F3762">
          <w:rPr>
            <w:rStyle w:val="a8"/>
            <w:rFonts w:hint="eastAsia"/>
            <w:noProof/>
            <w:sz w:val="24"/>
            <w:szCs w:val="24"/>
          </w:rPr>
          <w:t>施工测量</w:t>
        </w:r>
        <w:r w:rsidR="00795282" w:rsidRPr="007F3762">
          <w:rPr>
            <w:noProof/>
            <w:webHidden/>
            <w:sz w:val="24"/>
            <w:szCs w:val="24"/>
          </w:rPr>
          <w:tab/>
        </w:r>
        <w:r w:rsidR="00795282" w:rsidRPr="007F3762">
          <w:rPr>
            <w:noProof/>
            <w:webHidden/>
            <w:sz w:val="24"/>
            <w:szCs w:val="24"/>
          </w:rPr>
          <w:fldChar w:fldCharType="begin"/>
        </w:r>
        <w:r w:rsidR="00795282" w:rsidRPr="007F3762">
          <w:rPr>
            <w:noProof/>
            <w:webHidden/>
            <w:sz w:val="24"/>
            <w:szCs w:val="24"/>
          </w:rPr>
          <w:instrText xml:space="preserve"> PAGEREF _Toc426467958 \h </w:instrText>
        </w:r>
        <w:r w:rsidR="00795282" w:rsidRPr="007F3762">
          <w:rPr>
            <w:noProof/>
            <w:webHidden/>
            <w:sz w:val="24"/>
            <w:szCs w:val="24"/>
          </w:rPr>
        </w:r>
        <w:r w:rsidR="00795282" w:rsidRPr="007F3762">
          <w:rPr>
            <w:noProof/>
            <w:webHidden/>
            <w:sz w:val="24"/>
            <w:szCs w:val="24"/>
          </w:rPr>
          <w:fldChar w:fldCharType="separate"/>
        </w:r>
        <w:r w:rsidR="00E41E20">
          <w:rPr>
            <w:noProof/>
            <w:webHidden/>
            <w:sz w:val="24"/>
            <w:szCs w:val="24"/>
          </w:rPr>
          <w:t>29</w:t>
        </w:r>
        <w:r w:rsidR="00795282" w:rsidRPr="007F3762">
          <w:rPr>
            <w:noProof/>
            <w:webHidden/>
            <w:sz w:val="24"/>
            <w:szCs w:val="24"/>
          </w:rPr>
          <w:fldChar w:fldCharType="end"/>
        </w:r>
      </w:hyperlink>
    </w:p>
    <w:p w:rsidR="00795282" w:rsidRPr="007F3762" w:rsidRDefault="005431E9" w:rsidP="00795282">
      <w:pPr>
        <w:pStyle w:val="30"/>
        <w:tabs>
          <w:tab w:val="left" w:pos="1890"/>
          <w:tab w:val="right" w:leader="dot" w:pos="8296"/>
        </w:tabs>
        <w:spacing w:line="480" w:lineRule="auto"/>
        <w:rPr>
          <w:rFonts w:asciiTheme="minorHAnsi" w:eastAsiaTheme="minorEastAsia" w:hAnsiTheme="minorHAnsi" w:cstheme="minorBidi"/>
          <w:noProof/>
          <w:sz w:val="24"/>
          <w:szCs w:val="24"/>
        </w:rPr>
      </w:pPr>
      <w:hyperlink w:anchor="_Toc426467959" w:history="1">
        <w:r w:rsidR="00795282" w:rsidRPr="007F3762">
          <w:rPr>
            <w:rStyle w:val="a8"/>
            <w:rFonts w:hint="eastAsia"/>
            <w:noProof/>
            <w:sz w:val="24"/>
            <w:szCs w:val="24"/>
          </w:rPr>
          <w:t>第四节、</w:t>
        </w:r>
        <w:r w:rsidR="00795282" w:rsidRPr="007F3762">
          <w:rPr>
            <w:rFonts w:asciiTheme="minorHAnsi" w:eastAsiaTheme="minorEastAsia" w:hAnsiTheme="minorHAnsi" w:cstheme="minorBidi"/>
            <w:noProof/>
            <w:sz w:val="24"/>
            <w:szCs w:val="24"/>
          </w:rPr>
          <w:tab/>
        </w:r>
        <w:r w:rsidR="00795282" w:rsidRPr="007F3762">
          <w:rPr>
            <w:rStyle w:val="a8"/>
            <w:rFonts w:hint="eastAsia"/>
            <w:noProof/>
            <w:sz w:val="24"/>
            <w:szCs w:val="24"/>
          </w:rPr>
          <w:t>土方开挖</w:t>
        </w:r>
        <w:r w:rsidR="00795282" w:rsidRPr="007F3762">
          <w:rPr>
            <w:noProof/>
            <w:webHidden/>
            <w:sz w:val="24"/>
            <w:szCs w:val="24"/>
          </w:rPr>
          <w:tab/>
        </w:r>
        <w:r w:rsidR="00795282" w:rsidRPr="007F3762">
          <w:rPr>
            <w:noProof/>
            <w:webHidden/>
            <w:sz w:val="24"/>
            <w:szCs w:val="24"/>
          </w:rPr>
          <w:fldChar w:fldCharType="begin"/>
        </w:r>
        <w:r w:rsidR="00795282" w:rsidRPr="007F3762">
          <w:rPr>
            <w:noProof/>
            <w:webHidden/>
            <w:sz w:val="24"/>
            <w:szCs w:val="24"/>
          </w:rPr>
          <w:instrText xml:space="preserve"> PAGEREF _Toc426467959 \h </w:instrText>
        </w:r>
        <w:r w:rsidR="00795282" w:rsidRPr="007F3762">
          <w:rPr>
            <w:noProof/>
            <w:webHidden/>
            <w:sz w:val="24"/>
            <w:szCs w:val="24"/>
          </w:rPr>
        </w:r>
        <w:r w:rsidR="00795282" w:rsidRPr="007F3762">
          <w:rPr>
            <w:noProof/>
            <w:webHidden/>
            <w:sz w:val="24"/>
            <w:szCs w:val="24"/>
          </w:rPr>
          <w:fldChar w:fldCharType="separate"/>
        </w:r>
        <w:r w:rsidR="00E41E20">
          <w:rPr>
            <w:noProof/>
            <w:webHidden/>
            <w:sz w:val="24"/>
            <w:szCs w:val="24"/>
          </w:rPr>
          <w:t>34</w:t>
        </w:r>
        <w:r w:rsidR="00795282" w:rsidRPr="007F3762">
          <w:rPr>
            <w:noProof/>
            <w:webHidden/>
            <w:sz w:val="24"/>
            <w:szCs w:val="24"/>
          </w:rPr>
          <w:fldChar w:fldCharType="end"/>
        </w:r>
      </w:hyperlink>
    </w:p>
    <w:p w:rsidR="00795282" w:rsidRPr="007F3762" w:rsidRDefault="005431E9" w:rsidP="00795282">
      <w:pPr>
        <w:pStyle w:val="30"/>
        <w:tabs>
          <w:tab w:val="left" w:pos="1890"/>
          <w:tab w:val="right" w:leader="dot" w:pos="8296"/>
        </w:tabs>
        <w:spacing w:line="480" w:lineRule="auto"/>
        <w:rPr>
          <w:rFonts w:asciiTheme="minorHAnsi" w:eastAsiaTheme="minorEastAsia" w:hAnsiTheme="minorHAnsi" w:cstheme="minorBidi"/>
          <w:noProof/>
          <w:sz w:val="24"/>
          <w:szCs w:val="24"/>
        </w:rPr>
      </w:pPr>
      <w:hyperlink w:anchor="_Toc426467960" w:history="1">
        <w:r w:rsidR="00795282" w:rsidRPr="007F3762">
          <w:rPr>
            <w:rStyle w:val="a8"/>
            <w:rFonts w:hint="eastAsia"/>
            <w:noProof/>
            <w:sz w:val="24"/>
            <w:szCs w:val="24"/>
          </w:rPr>
          <w:t>第五节、</w:t>
        </w:r>
        <w:r w:rsidR="00795282" w:rsidRPr="007F3762">
          <w:rPr>
            <w:rFonts w:asciiTheme="minorHAnsi" w:eastAsiaTheme="minorEastAsia" w:hAnsiTheme="minorHAnsi" w:cstheme="minorBidi"/>
            <w:noProof/>
            <w:sz w:val="24"/>
            <w:szCs w:val="24"/>
          </w:rPr>
          <w:tab/>
        </w:r>
        <w:r w:rsidR="00795282" w:rsidRPr="007F3762">
          <w:rPr>
            <w:rStyle w:val="a8"/>
            <w:rFonts w:hint="eastAsia"/>
            <w:noProof/>
            <w:sz w:val="24"/>
            <w:szCs w:val="24"/>
          </w:rPr>
          <w:t>钢筋工程</w:t>
        </w:r>
        <w:r w:rsidR="00795282" w:rsidRPr="007F3762">
          <w:rPr>
            <w:noProof/>
            <w:webHidden/>
            <w:sz w:val="24"/>
            <w:szCs w:val="24"/>
          </w:rPr>
          <w:tab/>
        </w:r>
        <w:r w:rsidR="00795282" w:rsidRPr="007F3762">
          <w:rPr>
            <w:noProof/>
            <w:webHidden/>
            <w:sz w:val="24"/>
            <w:szCs w:val="24"/>
          </w:rPr>
          <w:fldChar w:fldCharType="begin"/>
        </w:r>
        <w:r w:rsidR="00795282" w:rsidRPr="007F3762">
          <w:rPr>
            <w:noProof/>
            <w:webHidden/>
            <w:sz w:val="24"/>
            <w:szCs w:val="24"/>
          </w:rPr>
          <w:instrText xml:space="preserve"> PAGEREF _Toc426467960 \h </w:instrText>
        </w:r>
        <w:r w:rsidR="00795282" w:rsidRPr="007F3762">
          <w:rPr>
            <w:noProof/>
            <w:webHidden/>
            <w:sz w:val="24"/>
            <w:szCs w:val="24"/>
          </w:rPr>
        </w:r>
        <w:r w:rsidR="00795282" w:rsidRPr="007F3762">
          <w:rPr>
            <w:noProof/>
            <w:webHidden/>
            <w:sz w:val="24"/>
            <w:szCs w:val="24"/>
          </w:rPr>
          <w:fldChar w:fldCharType="separate"/>
        </w:r>
        <w:r w:rsidR="00E41E20">
          <w:rPr>
            <w:noProof/>
            <w:webHidden/>
            <w:sz w:val="24"/>
            <w:szCs w:val="24"/>
          </w:rPr>
          <w:t>34</w:t>
        </w:r>
        <w:r w:rsidR="00795282" w:rsidRPr="007F3762">
          <w:rPr>
            <w:noProof/>
            <w:webHidden/>
            <w:sz w:val="24"/>
            <w:szCs w:val="24"/>
          </w:rPr>
          <w:fldChar w:fldCharType="end"/>
        </w:r>
      </w:hyperlink>
    </w:p>
    <w:p w:rsidR="00795282" w:rsidRPr="007F3762" w:rsidRDefault="005431E9" w:rsidP="00795282">
      <w:pPr>
        <w:pStyle w:val="30"/>
        <w:tabs>
          <w:tab w:val="left" w:pos="1890"/>
          <w:tab w:val="right" w:leader="dot" w:pos="8296"/>
        </w:tabs>
        <w:spacing w:line="480" w:lineRule="auto"/>
        <w:rPr>
          <w:rFonts w:asciiTheme="minorHAnsi" w:eastAsiaTheme="minorEastAsia" w:hAnsiTheme="minorHAnsi" w:cstheme="minorBidi"/>
          <w:noProof/>
          <w:sz w:val="24"/>
          <w:szCs w:val="24"/>
        </w:rPr>
      </w:pPr>
      <w:hyperlink w:anchor="_Toc426467961" w:history="1">
        <w:r w:rsidR="00795282" w:rsidRPr="007F3762">
          <w:rPr>
            <w:rStyle w:val="a8"/>
            <w:rFonts w:hint="eastAsia"/>
            <w:noProof/>
            <w:sz w:val="24"/>
            <w:szCs w:val="24"/>
          </w:rPr>
          <w:t>第六节、</w:t>
        </w:r>
        <w:r w:rsidR="00795282" w:rsidRPr="007F3762">
          <w:rPr>
            <w:rFonts w:asciiTheme="minorHAnsi" w:eastAsiaTheme="minorEastAsia" w:hAnsiTheme="minorHAnsi" w:cstheme="minorBidi"/>
            <w:noProof/>
            <w:sz w:val="24"/>
            <w:szCs w:val="24"/>
          </w:rPr>
          <w:tab/>
        </w:r>
        <w:r w:rsidR="00795282" w:rsidRPr="007F3762">
          <w:rPr>
            <w:rStyle w:val="a8"/>
            <w:rFonts w:hint="eastAsia"/>
            <w:noProof/>
            <w:sz w:val="24"/>
            <w:szCs w:val="24"/>
          </w:rPr>
          <w:t>模板工程</w:t>
        </w:r>
        <w:r w:rsidR="00795282" w:rsidRPr="007F3762">
          <w:rPr>
            <w:noProof/>
            <w:webHidden/>
            <w:sz w:val="24"/>
            <w:szCs w:val="24"/>
          </w:rPr>
          <w:tab/>
        </w:r>
        <w:r w:rsidR="00795282" w:rsidRPr="007F3762">
          <w:rPr>
            <w:noProof/>
            <w:webHidden/>
            <w:sz w:val="24"/>
            <w:szCs w:val="24"/>
          </w:rPr>
          <w:fldChar w:fldCharType="begin"/>
        </w:r>
        <w:r w:rsidR="00795282" w:rsidRPr="007F3762">
          <w:rPr>
            <w:noProof/>
            <w:webHidden/>
            <w:sz w:val="24"/>
            <w:szCs w:val="24"/>
          </w:rPr>
          <w:instrText xml:space="preserve"> PAGEREF _Toc426467961 \h </w:instrText>
        </w:r>
        <w:r w:rsidR="00795282" w:rsidRPr="007F3762">
          <w:rPr>
            <w:noProof/>
            <w:webHidden/>
            <w:sz w:val="24"/>
            <w:szCs w:val="24"/>
          </w:rPr>
        </w:r>
        <w:r w:rsidR="00795282" w:rsidRPr="007F3762">
          <w:rPr>
            <w:noProof/>
            <w:webHidden/>
            <w:sz w:val="24"/>
            <w:szCs w:val="24"/>
          </w:rPr>
          <w:fldChar w:fldCharType="separate"/>
        </w:r>
        <w:r w:rsidR="00E41E20">
          <w:rPr>
            <w:noProof/>
            <w:webHidden/>
            <w:sz w:val="24"/>
            <w:szCs w:val="24"/>
          </w:rPr>
          <w:t>38</w:t>
        </w:r>
        <w:r w:rsidR="00795282" w:rsidRPr="007F3762">
          <w:rPr>
            <w:noProof/>
            <w:webHidden/>
            <w:sz w:val="24"/>
            <w:szCs w:val="24"/>
          </w:rPr>
          <w:fldChar w:fldCharType="end"/>
        </w:r>
      </w:hyperlink>
    </w:p>
    <w:p w:rsidR="00795282" w:rsidRPr="007F3762" w:rsidRDefault="005431E9" w:rsidP="00795282">
      <w:pPr>
        <w:pStyle w:val="30"/>
        <w:tabs>
          <w:tab w:val="left" w:pos="1890"/>
          <w:tab w:val="right" w:leader="dot" w:pos="8296"/>
        </w:tabs>
        <w:spacing w:line="480" w:lineRule="auto"/>
        <w:rPr>
          <w:rFonts w:asciiTheme="minorHAnsi" w:eastAsiaTheme="minorEastAsia" w:hAnsiTheme="minorHAnsi" w:cstheme="minorBidi"/>
          <w:noProof/>
          <w:sz w:val="24"/>
          <w:szCs w:val="24"/>
        </w:rPr>
      </w:pPr>
      <w:hyperlink w:anchor="_Toc426467962" w:history="1">
        <w:r w:rsidR="00795282" w:rsidRPr="007F3762">
          <w:rPr>
            <w:rStyle w:val="a8"/>
            <w:rFonts w:hint="eastAsia"/>
            <w:noProof/>
            <w:sz w:val="24"/>
            <w:szCs w:val="24"/>
          </w:rPr>
          <w:t>第七节、</w:t>
        </w:r>
        <w:r w:rsidR="00795282" w:rsidRPr="007F3762">
          <w:rPr>
            <w:rFonts w:asciiTheme="minorHAnsi" w:eastAsiaTheme="minorEastAsia" w:hAnsiTheme="minorHAnsi" w:cstheme="minorBidi"/>
            <w:noProof/>
            <w:sz w:val="24"/>
            <w:szCs w:val="24"/>
          </w:rPr>
          <w:tab/>
        </w:r>
        <w:r w:rsidR="00795282" w:rsidRPr="007F3762">
          <w:rPr>
            <w:rStyle w:val="a8"/>
            <w:rFonts w:hint="eastAsia"/>
            <w:noProof/>
            <w:sz w:val="24"/>
            <w:szCs w:val="24"/>
          </w:rPr>
          <w:t>砼工程</w:t>
        </w:r>
        <w:r w:rsidR="00795282" w:rsidRPr="007F3762">
          <w:rPr>
            <w:noProof/>
            <w:webHidden/>
            <w:sz w:val="24"/>
            <w:szCs w:val="24"/>
          </w:rPr>
          <w:tab/>
        </w:r>
        <w:r w:rsidR="00795282" w:rsidRPr="007F3762">
          <w:rPr>
            <w:noProof/>
            <w:webHidden/>
            <w:sz w:val="24"/>
            <w:szCs w:val="24"/>
          </w:rPr>
          <w:fldChar w:fldCharType="begin"/>
        </w:r>
        <w:r w:rsidR="00795282" w:rsidRPr="007F3762">
          <w:rPr>
            <w:noProof/>
            <w:webHidden/>
            <w:sz w:val="24"/>
            <w:szCs w:val="24"/>
          </w:rPr>
          <w:instrText xml:space="preserve"> PAGEREF _Toc426467962 \h </w:instrText>
        </w:r>
        <w:r w:rsidR="00795282" w:rsidRPr="007F3762">
          <w:rPr>
            <w:noProof/>
            <w:webHidden/>
            <w:sz w:val="24"/>
            <w:szCs w:val="24"/>
          </w:rPr>
        </w:r>
        <w:r w:rsidR="00795282" w:rsidRPr="007F3762">
          <w:rPr>
            <w:noProof/>
            <w:webHidden/>
            <w:sz w:val="24"/>
            <w:szCs w:val="24"/>
          </w:rPr>
          <w:fldChar w:fldCharType="separate"/>
        </w:r>
        <w:r w:rsidR="00E41E20">
          <w:rPr>
            <w:noProof/>
            <w:webHidden/>
            <w:sz w:val="24"/>
            <w:szCs w:val="24"/>
          </w:rPr>
          <w:t>42</w:t>
        </w:r>
        <w:r w:rsidR="00795282" w:rsidRPr="007F3762">
          <w:rPr>
            <w:noProof/>
            <w:webHidden/>
            <w:sz w:val="24"/>
            <w:szCs w:val="24"/>
          </w:rPr>
          <w:fldChar w:fldCharType="end"/>
        </w:r>
      </w:hyperlink>
    </w:p>
    <w:p w:rsidR="00795282" w:rsidRPr="007F3762" w:rsidRDefault="005431E9" w:rsidP="00795282">
      <w:pPr>
        <w:pStyle w:val="30"/>
        <w:tabs>
          <w:tab w:val="left" w:pos="1890"/>
          <w:tab w:val="right" w:leader="dot" w:pos="8296"/>
        </w:tabs>
        <w:spacing w:line="480" w:lineRule="auto"/>
        <w:rPr>
          <w:rFonts w:asciiTheme="minorHAnsi" w:eastAsiaTheme="minorEastAsia" w:hAnsiTheme="minorHAnsi" w:cstheme="minorBidi"/>
          <w:noProof/>
          <w:sz w:val="24"/>
          <w:szCs w:val="24"/>
        </w:rPr>
      </w:pPr>
      <w:hyperlink w:anchor="_Toc426467963" w:history="1">
        <w:r w:rsidR="00795282" w:rsidRPr="007F3762">
          <w:rPr>
            <w:rStyle w:val="a8"/>
            <w:rFonts w:hint="eastAsia"/>
            <w:noProof/>
            <w:sz w:val="24"/>
            <w:szCs w:val="24"/>
          </w:rPr>
          <w:t>第八节、</w:t>
        </w:r>
        <w:r w:rsidR="00795282" w:rsidRPr="007F3762">
          <w:rPr>
            <w:rFonts w:asciiTheme="minorHAnsi" w:eastAsiaTheme="minorEastAsia" w:hAnsiTheme="minorHAnsi" w:cstheme="minorBidi"/>
            <w:noProof/>
            <w:sz w:val="24"/>
            <w:szCs w:val="24"/>
          </w:rPr>
          <w:tab/>
        </w:r>
        <w:r w:rsidR="00795282" w:rsidRPr="007F3762">
          <w:rPr>
            <w:rStyle w:val="a8"/>
            <w:rFonts w:hint="eastAsia"/>
            <w:noProof/>
            <w:sz w:val="24"/>
            <w:szCs w:val="24"/>
          </w:rPr>
          <w:t>砌体工程</w:t>
        </w:r>
        <w:r w:rsidR="00795282" w:rsidRPr="007F3762">
          <w:rPr>
            <w:noProof/>
            <w:webHidden/>
            <w:sz w:val="24"/>
            <w:szCs w:val="24"/>
          </w:rPr>
          <w:tab/>
        </w:r>
        <w:r w:rsidR="00795282" w:rsidRPr="007F3762">
          <w:rPr>
            <w:noProof/>
            <w:webHidden/>
            <w:sz w:val="24"/>
            <w:szCs w:val="24"/>
          </w:rPr>
          <w:fldChar w:fldCharType="begin"/>
        </w:r>
        <w:r w:rsidR="00795282" w:rsidRPr="007F3762">
          <w:rPr>
            <w:noProof/>
            <w:webHidden/>
            <w:sz w:val="24"/>
            <w:szCs w:val="24"/>
          </w:rPr>
          <w:instrText xml:space="preserve"> PAGEREF _Toc426467963 \h </w:instrText>
        </w:r>
        <w:r w:rsidR="00795282" w:rsidRPr="007F3762">
          <w:rPr>
            <w:noProof/>
            <w:webHidden/>
            <w:sz w:val="24"/>
            <w:szCs w:val="24"/>
          </w:rPr>
        </w:r>
        <w:r w:rsidR="00795282" w:rsidRPr="007F3762">
          <w:rPr>
            <w:noProof/>
            <w:webHidden/>
            <w:sz w:val="24"/>
            <w:szCs w:val="24"/>
          </w:rPr>
          <w:fldChar w:fldCharType="separate"/>
        </w:r>
        <w:r w:rsidR="00E41E20">
          <w:rPr>
            <w:noProof/>
            <w:webHidden/>
            <w:sz w:val="24"/>
            <w:szCs w:val="24"/>
          </w:rPr>
          <w:t>45</w:t>
        </w:r>
        <w:r w:rsidR="00795282" w:rsidRPr="007F3762">
          <w:rPr>
            <w:noProof/>
            <w:webHidden/>
            <w:sz w:val="24"/>
            <w:szCs w:val="24"/>
          </w:rPr>
          <w:fldChar w:fldCharType="end"/>
        </w:r>
      </w:hyperlink>
    </w:p>
    <w:p w:rsidR="00795282" w:rsidRPr="007F3762" w:rsidRDefault="005431E9" w:rsidP="00795282">
      <w:pPr>
        <w:pStyle w:val="30"/>
        <w:tabs>
          <w:tab w:val="left" w:pos="1890"/>
          <w:tab w:val="right" w:leader="dot" w:pos="8296"/>
        </w:tabs>
        <w:spacing w:line="480" w:lineRule="auto"/>
        <w:rPr>
          <w:rFonts w:asciiTheme="minorHAnsi" w:eastAsiaTheme="minorEastAsia" w:hAnsiTheme="minorHAnsi" w:cstheme="minorBidi"/>
          <w:noProof/>
          <w:sz w:val="24"/>
          <w:szCs w:val="24"/>
        </w:rPr>
      </w:pPr>
      <w:hyperlink w:anchor="_Toc426467964" w:history="1">
        <w:r w:rsidR="00795282" w:rsidRPr="007F3762">
          <w:rPr>
            <w:rStyle w:val="a8"/>
            <w:rFonts w:hint="eastAsia"/>
            <w:noProof/>
            <w:sz w:val="24"/>
            <w:szCs w:val="24"/>
          </w:rPr>
          <w:t>第九节、</w:t>
        </w:r>
        <w:r w:rsidR="00795282" w:rsidRPr="007F3762">
          <w:rPr>
            <w:rFonts w:asciiTheme="minorHAnsi" w:eastAsiaTheme="minorEastAsia" w:hAnsiTheme="minorHAnsi" w:cstheme="minorBidi"/>
            <w:noProof/>
            <w:sz w:val="24"/>
            <w:szCs w:val="24"/>
          </w:rPr>
          <w:tab/>
        </w:r>
        <w:r w:rsidR="00795282" w:rsidRPr="007F3762">
          <w:rPr>
            <w:rStyle w:val="a8"/>
            <w:rFonts w:hint="eastAsia"/>
            <w:noProof/>
            <w:sz w:val="24"/>
            <w:szCs w:val="24"/>
          </w:rPr>
          <w:t>门窗工程</w:t>
        </w:r>
        <w:r w:rsidR="00795282" w:rsidRPr="007F3762">
          <w:rPr>
            <w:noProof/>
            <w:webHidden/>
            <w:sz w:val="24"/>
            <w:szCs w:val="24"/>
          </w:rPr>
          <w:tab/>
        </w:r>
        <w:r w:rsidR="00795282" w:rsidRPr="007F3762">
          <w:rPr>
            <w:noProof/>
            <w:webHidden/>
            <w:sz w:val="24"/>
            <w:szCs w:val="24"/>
          </w:rPr>
          <w:fldChar w:fldCharType="begin"/>
        </w:r>
        <w:r w:rsidR="00795282" w:rsidRPr="007F3762">
          <w:rPr>
            <w:noProof/>
            <w:webHidden/>
            <w:sz w:val="24"/>
            <w:szCs w:val="24"/>
          </w:rPr>
          <w:instrText xml:space="preserve"> PAGEREF _Toc426467964 \h </w:instrText>
        </w:r>
        <w:r w:rsidR="00795282" w:rsidRPr="007F3762">
          <w:rPr>
            <w:noProof/>
            <w:webHidden/>
            <w:sz w:val="24"/>
            <w:szCs w:val="24"/>
          </w:rPr>
        </w:r>
        <w:r w:rsidR="00795282" w:rsidRPr="007F3762">
          <w:rPr>
            <w:noProof/>
            <w:webHidden/>
            <w:sz w:val="24"/>
            <w:szCs w:val="24"/>
          </w:rPr>
          <w:fldChar w:fldCharType="separate"/>
        </w:r>
        <w:r w:rsidR="00E41E20">
          <w:rPr>
            <w:noProof/>
            <w:webHidden/>
            <w:sz w:val="24"/>
            <w:szCs w:val="24"/>
          </w:rPr>
          <w:t>47</w:t>
        </w:r>
        <w:r w:rsidR="00795282" w:rsidRPr="007F3762">
          <w:rPr>
            <w:noProof/>
            <w:webHidden/>
            <w:sz w:val="24"/>
            <w:szCs w:val="24"/>
          </w:rPr>
          <w:fldChar w:fldCharType="end"/>
        </w:r>
      </w:hyperlink>
    </w:p>
    <w:p w:rsidR="00795282" w:rsidRPr="007F3762" w:rsidRDefault="005431E9" w:rsidP="00795282">
      <w:pPr>
        <w:pStyle w:val="30"/>
        <w:tabs>
          <w:tab w:val="left" w:pos="1890"/>
          <w:tab w:val="right" w:leader="dot" w:pos="8296"/>
        </w:tabs>
        <w:spacing w:line="480" w:lineRule="auto"/>
        <w:rPr>
          <w:rFonts w:asciiTheme="minorHAnsi" w:eastAsiaTheme="minorEastAsia" w:hAnsiTheme="minorHAnsi" w:cstheme="minorBidi"/>
          <w:noProof/>
          <w:sz w:val="24"/>
          <w:szCs w:val="24"/>
        </w:rPr>
      </w:pPr>
      <w:hyperlink w:anchor="_Toc426467965" w:history="1">
        <w:r w:rsidR="00795282" w:rsidRPr="007F3762">
          <w:rPr>
            <w:rStyle w:val="a8"/>
            <w:rFonts w:hint="eastAsia"/>
            <w:noProof/>
            <w:sz w:val="24"/>
            <w:szCs w:val="24"/>
          </w:rPr>
          <w:t>第十节、</w:t>
        </w:r>
        <w:r w:rsidR="00795282" w:rsidRPr="007F3762">
          <w:rPr>
            <w:rFonts w:asciiTheme="minorHAnsi" w:eastAsiaTheme="minorEastAsia" w:hAnsiTheme="minorHAnsi" w:cstheme="minorBidi"/>
            <w:noProof/>
            <w:sz w:val="24"/>
            <w:szCs w:val="24"/>
          </w:rPr>
          <w:tab/>
        </w:r>
        <w:r w:rsidR="00795282" w:rsidRPr="007F3762">
          <w:rPr>
            <w:rStyle w:val="a8"/>
            <w:rFonts w:hint="eastAsia"/>
            <w:noProof/>
            <w:sz w:val="24"/>
            <w:szCs w:val="24"/>
          </w:rPr>
          <w:t>屋面及防水工程</w:t>
        </w:r>
        <w:r w:rsidR="00795282" w:rsidRPr="007F3762">
          <w:rPr>
            <w:noProof/>
            <w:webHidden/>
            <w:sz w:val="24"/>
            <w:szCs w:val="24"/>
          </w:rPr>
          <w:tab/>
        </w:r>
        <w:r w:rsidR="00795282" w:rsidRPr="007F3762">
          <w:rPr>
            <w:noProof/>
            <w:webHidden/>
            <w:sz w:val="24"/>
            <w:szCs w:val="24"/>
          </w:rPr>
          <w:fldChar w:fldCharType="begin"/>
        </w:r>
        <w:r w:rsidR="00795282" w:rsidRPr="007F3762">
          <w:rPr>
            <w:noProof/>
            <w:webHidden/>
            <w:sz w:val="24"/>
            <w:szCs w:val="24"/>
          </w:rPr>
          <w:instrText xml:space="preserve"> PAGEREF _Toc426467965 \h </w:instrText>
        </w:r>
        <w:r w:rsidR="00795282" w:rsidRPr="007F3762">
          <w:rPr>
            <w:noProof/>
            <w:webHidden/>
            <w:sz w:val="24"/>
            <w:szCs w:val="24"/>
          </w:rPr>
        </w:r>
        <w:r w:rsidR="00795282" w:rsidRPr="007F3762">
          <w:rPr>
            <w:noProof/>
            <w:webHidden/>
            <w:sz w:val="24"/>
            <w:szCs w:val="24"/>
          </w:rPr>
          <w:fldChar w:fldCharType="separate"/>
        </w:r>
        <w:r w:rsidR="00E41E20">
          <w:rPr>
            <w:noProof/>
            <w:webHidden/>
            <w:sz w:val="24"/>
            <w:szCs w:val="24"/>
          </w:rPr>
          <w:t>49</w:t>
        </w:r>
        <w:r w:rsidR="00795282" w:rsidRPr="007F3762">
          <w:rPr>
            <w:noProof/>
            <w:webHidden/>
            <w:sz w:val="24"/>
            <w:szCs w:val="24"/>
          </w:rPr>
          <w:fldChar w:fldCharType="end"/>
        </w:r>
      </w:hyperlink>
    </w:p>
    <w:p w:rsidR="00795282" w:rsidRPr="007F3762" w:rsidRDefault="005431E9" w:rsidP="00795282">
      <w:pPr>
        <w:pStyle w:val="30"/>
        <w:tabs>
          <w:tab w:val="left" w:pos="2100"/>
          <w:tab w:val="right" w:leader="dot" w:pos="8296"/>
        </w:tabs>
        <w:spacing w:line="480" w:lineRule="auto"/>
        <w:rPr>
          <w:rFonts w:asciiTheme="minorHAnsi" w:eastAsiaTheme="minorEastAsia" w:hAnsiTheme="minorHAnsi" w:cstheme="minorBidi"/>
          <w:noProof/>
          <w:sz w:val="24"/>
          <w:szCs w:val="24"/>
        </w:rPr>
      </w:pPr>
      <w:hyperlink w:anchor="_Toc426467966" w:history="1">
        <w:r w:rsidR="00795282" w:rsidRPr="007F3762">
          <w:rPr>
            <w:rStyle w:val="a8"/>
            <w:rFonts w:hint="eastAsia"/>
            <w:noProof/>
            <w:sz w:val="24"/>
            <w:szCs w:val="24"/>
          </w:rPr>
          <w:t>第十一节、</w:t>
        </w:r>
        <w:r w:rsidR="00795282" w:rsidRPr="007F3762">
          <w:rPr>
            <w:rFonts w:asciiTheme="minorHAnsi" w:eastAsiaTheme="minorEastAsia" w:hAnsiTheme="minorHAnsi" w:cstheme="minorBidi"/>
            <w:noProof/>
            <w:sz w:val="24"/>
            <w:szCs w:val="24"/>
          </w:rPr>
          <w:tab/>
        </w:r>
        <w:r w:rsidR="00795282" w:rsidRPr="007F3762">
          <w:rPr>
            <w:rStyle w:val="a8"/>
            <w:rFonts w:hint="eastAsia"/>
            <w:noProof/>
            <w:sz w:val="24"/>
            <w:szCs w:val="24"/>
          </w:rPr>
          <w:t>装饰、装修</w:t>
        </w:r>
        <w:r w:rsidR="00795282" w:rsidRPr="007F3762">
          <w:rPr>
            <w:noProof/>
            <w:webHidden/>
            <w:sz w:val="24"/>
            <w:szCs w:val="24"/>
          </w:rPr>
          <w:tab/>
        </w:r>
        <w:r w:rsidR="00795282" w:rsidRPr="007F3762">
          <w:rPr>
            <w:noProof/>
            <w:webHidden/>
            <w:sz w:val="24"/>
            <w:szCs w:val="24"/>
          </w:rPr>
          <w:fldChar w:fldCharType="begin"/>
        </w:r>
        <w:r w:rsidR="00795282" w:rsidRPr="007F3762">
          <w:rPr>
            <w:noProof/>
            <w:webHidden/>
            <w:sz w:val="24"/>
            <w:szCs w:val="24"/>
          </w:rPr>
          <w:instrText xml:space="preserve"> PAGEREF _Toc426467966 \h </w:instrText>
        </w:r>
        <w:r w:rsidR="00795282" w:rsidRPr="007F3762">
          <w:rPr>
            <w:noProof/>
            <w:webHidden/>
            <w:sz w:val="24"/>
            <w:szCs w:val="24"/>
          </w:rPr>
        </w:r>
        <w:r w:rsidR="00795282" w:rsidRPr="007F3762">
          <w:rPr>
            <w:noProof/>
            <w:webHidden/>
            <w:sz w:val="24"/>
            <w:szCs w:val="24"/>
          </w:rPr>
          <w:fldChar w:fldCharType="separate"/>
        </w:r>
        <w:r w:rsidR="00E41E20">
          <w:rPr>
            <w:noProof/>
            <w:webHidden/>
            <w:sz w:val="24"/>
            <w:szCs w:val="24"/>
          </w:rPr>
          <w:t>61</w:t>
        </w:r>
        <w:r w:rsidR="00795282" w:rsidRPr="007F3762">
          <w:rPr>
            <w:noProof/>
            <w:webHidden/>
            <w:sz w:val="24"/>
            <w:szCs w:val="24"/>
          </w:rPr>
          <w:fldChar w:fldCharType="end"/>
        </w:r>
      </w:hyperlink>
    </w:p>
    <w:p w:rsidR="00795282" w:rsidRPr="007F3762" w:rsidRDefault="005431E9" w:rsidP="00795282">
      <w:pPr>
        <w:pStyle w:val="30"/>
        <w:tabs>
          <w:tab w:val="left" w:pos="2100"/>
          <w:tab w:val="right" w:leader="dot" w:pos="8296"/>
        </w:tabs>
        <w:spacing w:line="480" w:lineRule="auto"/>
        <w:rPr>
          <w:rFonts w:asciiTheme="minorHAnsi" w:eastAsiaTheme="minorEastAsia" w:hAnsiTheme="minorHAnsi" w:cstheme="minorBidi"/>
          <w:noProof/>
          <w:sz w:val="24"/>
          <w:szCs w:val="24"/>
        </w:rPr>
      </w:pPr>
      <w:hyperlink w:anchor="_Toc426467967" w:history="1">
        <w:r w:rsidR="00795282" w:rsidRPr="007F3762">
          <w:rPr>
            <w:rStyle w:val="a8"/>
            <w:rFonts w:hint="eastAsia"/>
            <w:noProof/>
            <w:sz w:val="24"/>
            <w:szCs w:val="24"/>
          </w:rPr>
          <w:t>第十二节、</w:t>
        </w:r>
        <w:r w:rsidR="00795282" w:rsidRPr="007F3762">
          <w:rPr>
            <w:rFonts w:asciiTheme="minorHAnsi" w:eastAsiaTheme="minorEastAsia" w:hAnsiTheme="minorHAnsi" w:cstheme="minorBidi"/>
            <w:noProof/>
            <w:sz w:val="24"/>
            <w:szCs w:val="24"/>
          </w:rPr>
          <w:tab/>
        </w:r>
        <w:r w:rsidR="00795282" w:rsidRPr="007F3762">
          <w:rPr>
            <w:rStyle w:val="a8"/>
            <w:rFonts w:hint="eastAsia"/>
            <w:noProof/>
            <w:sz w:val="24"/>
            <w:szCs w:val="24"/>
          </w:rPr>
          <w:t>道路改造</w:t>
        </w:r>
        <w:r w:rsidR="00795282" w:rsidRPr="007F3762">
          <w:rPr>
            <w:noProof/>
            <w:webHidden/>
            <w:sz w:val="24"/>
            <w:szCs w:val="24"/>
          </w:rPr>
          <w:tab/>
        </w:r>
        <w:r w:rsidR="00795282" w:rsidRPr="007F3762">
          <w:rPr>
            <w:noProof/>
            <w:webHidden/>
            <w:sz w:val="24"/>
            <w:szCs w:val="24"/>
          </w:rPr>
          <w:fldChar w:fldCharType="begin"/>
        </w:r>
        <w:r w:rsidR="00795282" w:rsidRPr="007F3762">
          <w:rPr>
            <w:noProof/>
            <w:webHidden/>
            <w:sz w:val="24"/>
            <w:szCs w:val="24"/>
          </w:rPr>
          <w:instrText xml:space="preserve"> PAGEREF _Toc426467967 \h </w:instrText>
        </w:r>
        <w:r w:rsidR="00795282" w:rsidRPr="007F3762">
          <w:rPr>
            <w:noProof/>
            <w:webHidden/>
            <w:sz w:val="24"/>
            <w:szCs w:val="24"/>
          </w:rPr>
        </w:r>
        <w:r w:rsidR="00795282" w:rsidRPr="007F3762">
          <w:rPr>
            <w:noProof/>
            <w:webHidden/>
            <w:sz w:val="24"/>
            <w:szCs w:val="24"/>
          </w:rPr>
          <w:fldChar w:fldCharType="separate"/>
        </w:r>
        <w:r w:rsidR="00E41E20">
          <w:rPr>
            <w:noProof/>
            <w:webHidden/>
            <w:sz w:val="24"/>
            <w:szCs w:val="24"/>
          </w:rPr>
          <w:t>64</w:t>
        </w:r>
        <w:r w:rsidR="00795282" w:rsidRPr="007F3762">
          <w:rPr>
            <w:noProof/>
            <w:webHidden/>
            <w:sz w:val="24"/>
            <w:szCs w:val="24"/>
          </w:rPr>
          <w:fldChar w:fldCharType="end"/>
        </w:r>
      </w:hyperlink>
    </w:p>
    <w:p w:rsidR="00795282" w:rsidRPr="007F3762" w:rsidRDefault="005431E9" w:rsidP="00795282">
      <w:pPr>
        <w:pStyle w:val="30"/>
        <w:tabs>
          <w:tab w:val="left" w:pos="2100"/>
          <w:tab w:val="right" w:leader="dot" w:pos="8296"/>
        </w:tabs>
        <w:spacing w:line="480" w:lineRule="auto"/>
        <w:rPr>
          <w:rFonts w:asciiTheme="minorHAnsi" w:eastAsiaTheme="minorEastAsia" w:hAnsiTheme="minorHAnsi" w:cstheme="minorBidi"/>
          <w:noProof/>
          <w:sz w:val="24"/>
          <w:szCs w:val="24"/>
        </w:rPr>
      </w:pPr>
      <w:hyperlink w:anchor="_Toc426467968" w:history="1">
        <w:r w:rsidR="00795282" w:rsidRPr="007F3762">
          <w:rPr>
            <w:rStyle w:val="a8"/>
            <w:rFonts w:hint="eastAsia"/>
            <w:noProof/>
            <w:sz w:val="24"/>
            <w:szCs w:val="24"/>
          </w:rPr>
          <w:t>第十三节、</w:t>
        </w:r>
        <w:r w:rsidR="00795282" w:rsidRPr="007F3762">
          <w:rPr>
            <w:rFonts w:asciiTheme="minorHAnsi" w:eastAsiaTheme="minorEastAsia" w:hAnsiTheme="minorHAnsi" w:cstheme="minorBidi"/>
            <w:noProof/>
            <w:sz w:val="24"/>
            <w:szCs w:val="24"/>
          </w:rPr>
          <w:tab/>
        </w:r>
        <w:r w:rsidR="00795282" w:rsidRPr="007F3762">
          <w:rPr>
            <w:rStyle w:val="a8"/>
            <w:rFonts w:hint="eastAsia"/>
            <w:noProof/>
            <w:sz w:val="24"/>
            <w:szCs w:val="24"/>
          </w:rPr>
          <w:t>人行便桥</w:t>
        </w:r>
        <w:r w:rsidR="00795282" w:rsidRPr="007F3762">
          <w:rPr>
            <w:noProof/>
            <w:webHidden/>
            <w:sz w:val="24"/>
            <w:szCs w:val="24"/>
          </w:rPr>
          <w:tab/>
        </w:r>
        <w:r w:rsidR="00795282" w:rsidRPr="007F3762">
          <w:rPr>
            <w:noProof/>
            <w:webHidden/>
            <w:sz w:val="24"/>
            <w:szCs w:val="24"/>
          </w:rPr>
          <w:fldChar w:fldCharType="begin"/>
        </w:r>
        <w:r w:rsidR="00795282" w:rsidRPr="007F3762">
          <w:rPr>
            <w:noProof/>
            <w:webHidden/>
            <w:sz w:val="24"/>
            <w:szCs w:val="24"/>
          </w:rPr>
          <w:instrText xml:space="preserve"> PAGEREF _Toc426467968 \h </w:instrText>
        </w:r>
        <w:r w:rsidR="00795282" w:rsidRPr="007F3762">
          <w:rPr>
            <w:noProof/>
            <w:webHidden/>
            <w:sz w:val="24"/>
            <w:szCs w:val="24"/>
          </w:rPr>
        </w:r>
        <w:r w:rsidR="00795282" w:rsidRPr="007F3762">
          <w:rPr>
            <w:noProof/>
            <w:webHidden/>
            <w:sz w:val="24"/>
            <w:szCs w:val="24"/>
          </w:rPr>
          <w:fldChar w:fldCharType="separate"/>
        </w:r>
        <w:r w:rsidR="00E41E20">
          <w:rPr>
            <w:noProof/>
            <w:webHidden/>
            <w:sz w:val="24"/>
            <w:szCs w:val="24"/>
          </w:rPr>
          <w:t>67</w:t>
        </w:r>
        <w:r w:rsidR="00795282" w:rsidRPr="007F3762">
          <w:rPr>
            <w:noProof/>
            <w:webHidden/>
            <w:sz w:val="24"/>
            <w:szCs w:val="24"/>
          </w:rPr>
          <w:fldChar w:fldCharType="end"/>
        </w:r>
      </w:hyperlink>
    </w:p>
    <w:p w:rsidR="00795282" w:rsidRPr="007F3762" w:rsidRDefault="005431E9" w:rsidP="00795282">
      <w:pPr>
        <w:pStyle w:val="30"/>
        <w:tabs>
          <w:tab w:val="left" w:pos="2100"/>
          <w:tab w:val="right" w:leader="dot" w:pos="8296"/>
        </w:tabs>
        <w:spacing w:line="480" w:lineRule="auto"/>
        <w:rPr>
          <w:rFonts w:asciiTheme="minorHAnsi" w:eastAsiaTheme="minorEastAsia" w:hAnsiTheme="minorHAnsi" w:cstheme="minorBidi"/>
          <w:noProof/>
          <w:sz w:val="24"/>
          <w:szCs w:val="24"/>
        </w:rPr>
      </w:pPr>
      <w:hyperlink w:anchor="_Toc426467969" w:history="1">
        <w:r w:rsidR="00795282" w:rsidRPr="007F3762">
          <w:rPr>
            <w:rStyle w:val="a8"/>
            <w:rFonts w:hint="eastAsia"/>
            <w:noProof/>
            <w:sz w:val="24"/>
            <w:szCs w:val="24"/>
          </w:rPr>
          <w:t>第十四节、</w:t>
        </w:r>
        <w:r w:rsidR="00795282" w:rsidRPr="007F3762">
          <w:rPr>
            <w:rFonts w:asciiTheme="minorHAnsi" w:eastAsiaTheme="minorEastAsia" w:hAnsiTheme="minorHAnsi" w:cstheme="minorBidi"/>
            <w:noProof/>
            <w:sz w:val="24"/>
            <w:szCs w:val="24"/>
          </w:rPr>
          <w:tab/>
        </w:r>
        <w:r w:rsidR="00795282" w:rsidRPr="007F3762">
          <w:rPr>
            <w:rStyle w:val="a8"/>
            <w:rFonts w:hint="eastAsia"/>
            <w:noProof/>
            <w:sz w:val="24"/>
            <w:szCs w:val="24"/>
          </w:rPr>
          <w:t>地面硬化</w:t>
        </w:r>
        <w:r w:rsidR="00795282" w:rsidRPr="007F3762">
          <w:rPr>
            <w:noProof/>
            <w:webHidden/>
            <w:sz w:val="24"/>
            <w:szCs w:val="24"/>
          </w:rPr>
          <w:tab/>
        </w:r>
        <w:r w:rsidR="00795282" w:rsidRPr="007F3762">
          <w:rPr>
            <w:noProof/>
            <w:webHidden/>
            <w:sz w:val="24"/>
            <w:szCs w:val="24"/>
          </w:rPr>
          <w:fldChar w:fldCharType="begin"/>
        </w:r>
        <w:r w:rsidR="00795282" w:rsidRPr="007F3762">
          <w:rPr>
            <w:noProof/>
            <w:webHidden/>
            <w:sz w:val="24"/>
            <w:szCs w:val="24"/>
          </w:rPr>
          <w:instrText xml:space="preserve"> PAGEREF _Toc426467969 \h </w:instrText>
        </w:r>
        <w:r w:rsidR="00795282" w:rsidRPr="007F3762">
          <w:rPr>
            <w:noProof/>
            <w:webHidden/>
            <w:sz w:val="24"/>
            <w:szCs w:val="24"/>
          </w:rPr>
        </w:r>
        <w:r w:rsidR="00795282" w:rsidRPr="007F3762">
          <w:rPr>
            <w:noProof/>
            <w:webHidden/>
            <w:sz w:val="24"/>
            <w:szCs w:val="24"/>
          </w:rPr>
          <w:fldChar w:fldCharType="separate"/>
        </w:r>
        <w:r w:rsidR="00E41E20">
          <w:rPr>
            <w:noProof/>
            <w:webHidden/>
            <w:sz w:val="24"/>
            <w:szCs w:val="24"/>
          </w:rPr>
          <w:t>73</w:t>
        </w:r>
        <w:r w:rsidR="00795282" w:rsidRPr="007F3762">
          <w:rPr>
            <w:noProof/>
            <w:webHidden/>
            <w:sz w:val="24"/>
            <w:szCs w:val="24"/>
          </w:rPr>
          <w:fldChar w:fldCharType="end"/>
        </w:r>
      </w:hyperlink>
    </w:p>
    <w:p w:rsidR="00795282" w:rsidRPr="007F3762" w:rsidRDefault="005431E9" w:rsidP="00795282">
      <w:pPr>
        <w:pStyle w:val="30"/>
        <w:tabs>
          <w:tab w:val="left" w:pos="2100"/>
          <w:tab w:val="right" w:leader="dot" w:pos="8296"/>
        </w:tabs>
        <w:spacing w:line="480" w:lineRule="auto"/>
        <w:rPr>
          <w:rFonts w:asciiTheme="minorHAnsi" w:eastAsiaTheme="minorEastAsia" w:hAnsiTheme="minorHAnsi" w:cstheme="minorBidi"/>
          <w:noProof/>
          <w:sz w:val="24"/>
          <w:szCs w:val="24"/>
        </w:rPr>
      </w:pPr>
      <w:hyperlink w:anchor="_Toc426467970" w:history="1">
        <w:r w:rsidR="00795282" w:rsidRPr="007F3762">
          <w:rPr>
            <w:rStyle w:val="a8"/>
            <w:rFonts w:hint="eastAsia"/>
            <w:noProof/>
            <w:sz w:val="24"/>
            <w:szCs w:val="24"/>
          </w:rPr>
          <w:t>第十五节、</w:t>
        </w:r>
        <w:r w:rsidR="00795282" w:rsidRPr="007F3762">
          <w:rPr>
            <w:rFonts w:asciiTheme="minorHAnsi" w:eastAsiaTheme="minorEastAsia" w:hAnsiTheme="minorHAnsi" w:cstheme="minorBidi"/>
            <w:noProof/>
            <w:sz w:val="24"/>
            <w:szCs w:val="24"/>
          </w:rPr>
          <w:tab/>
        </w:r>
        <w:r w:rsidR="00795282" w:rsidRPr="007F3762">
          <w:rPr>
            <w:rStyle w:val="a8"/>
            <w:rFonts w:hint="eastAsia"/>
            <w:noProof/>
            <w:sz w:val="24"/>
            <w:szCs w:val="24"/>
          </w:rPr>
          <w:t>脚手架工程</w:t>
        </w:r>
        <w:r w:rsidR="00795282" w:rsidRPr="007F3762">
          <w:rPr>
            <w:noProof/>
            <w:webHidden/>
            <w:sz w:val="24"/>
            <w:szCs w:val="24"/>
          </w:rPr>
          <w:tab/>
        </w:r>
        <w:r w:rsidR="00795282" w:rsidRPr="007F3762">
          <w:rPr>
            <w:noProof/>
            <w:webHidden/>
            <w:sz w:val="24"/>
            <w:szCs w:val="24"/>
          </w:rPr>
          <w:fldChar w:fldCharType="begin"/>
        </w:r>
        <w:r w:rsidR="00795282" w:rsidRPr="007F3762">
          <w:rPr>
            <w:noProof/>
            <w:webHidden/>
            <w:sz w:val="24"/>
            <w:szCs w:val="24"/>
          </w:rPr>
          <w:instrText xml:space="preserve"> PAGEREF _Toc426467970 \h </w:instrText>
        </w:r>
        <w:r w:rsidR="00795282" w:rsidRPr="007F3762">
          <w:rPr>
            <w:noProof/>
            <w:webHidden/>
            <w:sz w:val="24"/>
            <w:szCs w:val="24"/>
          </w:rPr>
        </w:r>
        <w:r w:rsidR="00795282" w:rsidRPr="007F3762">
          <w:rPr>
            <w:noProof/>
            <w:webHidden/>
            <w:sz w:val="24"/>
            <w:szCs w:val="24"/>
          </w:rPr>
          <w:fldChar w:fldCharType="separate"/>
        </w:r>
        <w:r w:rsidR="00E41E20">
          <w:rPr>
            <w:noProof/>
            <w:webHidden/>
            <w:sz w:val="24"/>
            <w:szCs w:val="24"/>
          </w:rPr>
          <w:t>74</w:t>
        </w:r>
        <w:r w:rsidR="00795282" w:rsidRPr="007F3762">
          <w:rPr>
            <w:noProof/>
            <w:webHidden/>
            <w:sz w:val="24"/>
            <w:szCs w:val="24"/>
          </w:rPr>
          <w:fldChar w:fldCharType="end"/>
        </w:r>
      </w:hyperlink>
    </w:p>
    <w:p w:rsidR="00795282" w:rsidRPr="007F3762" w:rsidRDefault="005431E9" w:rsidP="00795282">
      <w:pPr>
        <w:pStyle w:val="30"/>
        <w:tabs>
          <w:tab w:val="left" w:pos="2100"/>
          <w:tab w:val="right" w:leader="dot" w:pos="8296"/>
        </w:tabs>
        <w:spacing w:line="480" w:lineRule="auto"/>
        <w:rPr>
          <w:rFonts w:asciiTheme="minorHAnsi" w:eastAsiaTheme="minorEastAsia" w:hAnsiTheme="minorHAnsi" w:cstheme="minorBidi"/>
          <w:noProof/>
          <w:sz w:val="24"/>
          <w:szCs w:val="24"/>
        </w:rPr>
      </w:pPr>
      <w:hyperlink w:anchor="_Toc426467971" w:history="1">
        <w:r w:rsidR="00795282" w:rsidRPr="007F3762">
          <w:rPr>
            <w:rStyle w:val="a8"/>
            <w:rFonts w:hint="eastAsia"/>
            <w:noProof/>
            <w:sz w:val="24"/>
            <w:szCs w:val="24"/>
          </w:rPr>
          <w:t>第十六节、</w:t>
        </w:r>
        <w:r w:rsidR="00795282" w:rsidRPr="007F3762">
          <w:rPr>
            <w:rFonts w:asciiTheme="minorHAnsi" w:eastAsiaTheme="minorEastAsia" w:hAnsiTheme="minorHAnsi" w:cstheme="minorBidi"/>
            <w:noProof/>
            <w:sz w:val="24"/>
            <w:szCs w:val="24"/>
          </w:rPr>
          <w:tab/>
        </w:r>
        <w:r w:rsidR="00795282" w:rsidRPr="007F3762">
          <w:rPr>
            <w:rStyle w:val="a8"/>
            <w:rFonts w:hint="eastAsia"/>
            <w:noProof/>
            <w:sz w:val="24"/>
            <w:szCs w:val="24"/>
          </w:rPr>
          <w:t>给排水工程</w:t>
        </w:r>
        <w:r w:rsidR="00795282" w:rsidRPr="007F3762">
          <w:rPr>
            <w:noProof/>
            <w:webHidden/>
            <w:sz w:val="24"/>
            <w:szCs w:val="24"/>
          </w:rPr>
          <w:tab/>
        </w:r>
        <w:r w:rsidR="00795282" w:rsidRPr="007F3762">
          <w:rPr>
            <w:noProof/>
            <w:webHidden/>
            <w:sz w:val="24"/>
            <w:szCs w:val="24"/>
          </w:rPr>
          <w:fldChar w:fldCharType="begin"/>
        </w:r>
        <w:r w:rsidR="00795282" w:rsidRPr="007F3762">
          <w:rPr>
            <w:noProof/>
            <w:webHidden/>
            <w:sz w:val="24"/>
            <w:szCs w:val="24"/>
          </w:rPr>
          <w:instrText xml:space="preserve"> PAGEREF _Toc426467971 \h </w:instrText>
        </w:r>
        <w:r w:rsidR="00795282" w:rsidRPr="007F3762">
          <w:rPr>
            <w:noProof/>
            <w:webHidden/>
            <w:sz w:val="24"/>
            <w:szCs w:val="24"/>
          </w:rPr>
        </w:r>
        <w:r w:rsidR="00795282" w:rsidRPr="007F3762">
          <w:rPr>
            <w:noProof/>
            <w:webHidden/>
            <w:sz w:val="24"/>
            <w:szCs w:val="24"/>
          </w:rPr>
          <w:fldChar w:fldCharType="separate"/>
        </w:r>
        <w:r w:rsidR="00E41E20">
          <w:rPr>
            <w:noProof/>
            <w:webHidden/>
            <w:sz w:val="24"/>
            <w:szCs w:val="24"/>
          </w:rPr>
          <w:t>76</w:t>
        </w:r>
        <w:r w:rsidR="00795282" w:rsidRPr="007F3762">
          <w:rPr>
            <w:noProof/>
            <w:webHidden/>
            <w:sz w:val="24"/>
            <w:szCs w:val="24"/>
          </w:rPr>
          <w:fldChar w:fldCharType="end"/>
        </w:r>
      </w:hyperlink>
    </w:p>
    <w:p w:rsidR="00795282" w:rsidRPr="007F3762" w:rsidRDefault="005431E9" w:rsidP="00795282">
      <w:pPr>
        <w:pStyle w:val="30"/>
        <w:tabs>
          <w:tab w:val="left" w:pos="2100"/>
          <w:tab w:val="right" w:leader="dot" w:pos="8296"/>
        </w:tabs>
        <w:spacing w:line="480" w:lineRule="auto"/>
        <w:rPr>
          <w:rFonts w:asciiTheme="minorHAnsi" w:eastAsiaTheme="minorEastAsia" w:hAnsiTheme="minorHAnsi" w:cstheme="minorBidi"/>
          <w:noProof/>
          <w:sz w:val="24"/>
          <w:szCs w:val="24"/>
        </w:rPr>
      </w:pPr>
      <w:hyperlink w:anchor="_Toc426467972" w:history="1">
        <w:r w:rsidR="00795282" w:rsidRPr="007F3762">
          <w:rPr>
            <w:rStyle w:val="a8"/>
            <w:rFonts w:hint="eastAsia"/>
            <w:noProof/>
            <w:sz w:val="24"/>
            <w:szCs w:val="24"/>
          </w:rPr>
          <w:t>第十七节、</w:t>
        </w:r>
        <w:r w:rsidR="00795282" w:rsidRPr="007F3762">
          <w:rPr>
            <w:rFonts w:asciiTheme="minorHAnsi" w:eastAsiaTheme="minorEastAsia" w:hAnsiTheme="minorHAnsi" w:cstheme="minorBidi"/>
            <w:noProof/>
            <w:sz w:val="24"/>
            <w:szCs w:val="24"/>
          </w:rPr>
          <w:tab/>
        </w:r>
        <w:r w:rsidR="00795282" w:rsidRPr="007F3762">
          <w:rPr>
            <w:rStyle w:val="a8"/>
            <w:rFonts w:hint="eastAsia"/>
            <w:noProof/>
            <w:sz w:val="24"/>
            <w:szCs w:val="24"/>
          </w:rPr>
          <w:t>电气安装工程</w:t>
        </w:r>
        <w:r w:rsidR="00795282" w:rsidRPr="007F3762">
          <w:rPr>
            <w:noProof/>
            <w:webHidden/>
            <w:sz w:val="24"/>
            <w:szCs w:val="24"/>
          </w:rPr>
          <w:tab/>
        </w:r>
        <w:r w:rsidR="00795282" w:rsidRPr="007F3762">
          <w:rPr>
            <w:noProof/>
            <w:webHidden/>
            <w:sz w:val="24"/>
            <w:szCs w:val="24"/>
          </w:rPr>
          <w:fldChar w:fldCharType="begin"/>
        </w:r>
        <w:r w:rsidR="00795282" w:rsidRPr="007F3762">
          <w:rPr>
            <w:noProof/>
            <w:webHidden/>
            <w:sz w:val="24"/>
            <w:szCs w:val="24"/>
          </w:rPr>
          <w:instrText xml:space="preserve"> PAGEREF _Toc426467972 \h </w:instrText>
        </w:r>
        <w:r w:rsidR="00795282" w:rsidRPr="007F3762">
          <w:rPr>
            <w:noProof/>
            <w:webHidden/>
            <w:sz w:val="24"/>
            <w:szCs w:val="24"/>
          </w:rPr>
        </w:r>
        <w:r w:rsidR="00795282" w:rsidRPr="007F3762">
          <w:rPr>
            <w:noProof/>
            <w:webHidden/>
            <w:sz w:val="24"/>
            <w:szCs w:val="24"/>
          </w:rPr>
          <w:fldChar w:fldCharType="separate"/>
        </w:r>
        <w:r w:rsidR="00E41E20">
          <w:rPr>
            <w:noProof/>
            <w:webHidden/>
            <w:sz w:val="24"/>
            <w:szCs w:val="24"/>
          </w:rPr>
          <w:t>87</w:t>
        </w:r>
        <w:r w:rsidR="00795282" w:rsidRPr="007F3762">
          <w:rPr>
            <w:noProof/>
            <w:webHidden/>
            <w:sz w:val="24"/>
            <w:szCs w:val="24"/>
          </w:rPr>
          <w:fldChar w:fldCharType="end"/>
        </w:r>
      </w:hyperlink>
    </w:p>
    <w:p w:rsidR="00795282" w:rsidRPr="007F3762" w:rsidRDefault="005431E9" w:rsidP="00795282">
      <w:pPr>
        <w:pStyle w:val="30"/>
        <w:tabs>
          <w:tab w:val="left" w:pos="2100"/>
          <w:tab w:val="right" w:leader="dot" w:pos="8296"/>
        </w:tabs>
        <w:spacing w:line="480" w:lineRule="auto"/>
        <w:rPr>
          <w:rFonts w:asciiTheme="minorHAnsi" w:eastAsiaTheme="minorEastAsia" w:hAnsiTheme="minorHAnsi" w:cstheme="minorBidi"/>
          <w:noProof/>
          <w:sz w:val="24"/>
          <w:szCs w:val="24"/>
        </w:rPr>
      </w:pPr>
      <w:hyperlink w:anchor="_Toc426467973" w:history="1">
        <w:r w:rsidR="00795282" w:rsidRPr="007F3762">
          <w:rPr>
            <w:rStyle w:val="a8"/>
            <w:rFonts w:hint="eastAsia"/>
            <w:noProof/>
            <w:sz w:val="24"/>
            <w:szCs w:val="24"/>
          </w:rPr>
          <w:t>第十八节、</w:t>
        </w:r>
        <w:r w:rsidR="00795282" w:rsidRPr="007F3762">
          <w:rPr>
            <w:rFonts w:asciiTheme="minorHAnsi" w:eastAsiaTheme="minorEastAsia" w:hAnsiTheme="minorHAnsi" w:cstheme="minorBidi"/>
            <w:noProof/>
            <w:sz w:val="24"/>
            <w:szCs w:val="24"/>
          </w:rPr>
          <w:tab/>
        </w:r>
        <w:r w:rsidR="00795282" w:rsidRPr="007F3762">
          <w:rPr>
            <w:rStyle w:val="a8"/>
            <w:rFonts w:hint="eastAsia"/>
            <w:noProof/>
            <w:sz w:val="24"/>
            <w:szCs w:val="24"/>
          </w:rPr>
          <w:t>劳动力、材料、机械计划</w:t>
        </w:r>
        <w:r w:rsidR="00795282" w:rsidRPr="007F3762">
          <w:rPr>
            <w:noProof/>
            <w:webHidden/>
            <w:sz w:val="24"/>
            <w:szCs w:val="24"/>
          </w:rPr>
          <w:tab/>
        </w:r>
        <w:r w:rsidR="00795282" w:rsidRPr="007F3762">
          <w:rPr>
            <w:noProof/>
            <w:webHidden/>
            <w:sz w:val="24"/>
            <w:szCs w:val="24"/>
          </w:rPr>
          <w:fldChar w:fldCharType="begin"/>
        </w:r>
        <w:r w:rsidR="00795282" w:rsidRPr="007F3762">
          <w:rPr>
            <w:noProof/>
            <w:webHidden/>
            <w:sz w:val="24"/>
            <w:szCs w:val="24"/>
          </w:rPr>
          <w:instrText xml:space="preserve"> PAGEREF _Toc426467973 \h </w:instrText>
        </w:r>
        <w:r w:rsidR="00795282" w:rsidRPr="007F3762">
          <w:rPr>
            <w:noProof/>
            <w:webHidden/>
            <w:sz w:val="24"/>
            <w:szCs w:val="24"/>
          </w:rPr>
        </w:r>
        <w:r w:rsidR="00795282" w:rsidRPr="007F3762">
          <w:rPr>
            <w:noProof/>
            <w:webHidden/>
            <w:sz w:val="24"/>
            <w:szCs w:val="24"/>
          </w:rPr>
          <w:fldChar w:fldCharType="separate"/>
        </w:r>
        <w:r w:rsidR="00E41E20">
          <w:rPr>
            <w:noProof/>
            <w:webHidden/>
            <w:sz w:val="24"/>
            <w:szCs w:val="24"/>
          </w:rPr>
          <w:t>99</w:t>
        </w:r>
        <w:r w:rsidR="00795282" w:rsidRPr="007F3762">
          <w:rPr>
            <w:noProof/>
            <w:webHidden/>
            <w:sz w:val="24"/>
            <w:szCs w:val="24"/>
          </w:rPr>
          <w:fldChar w:fldCharType="end"/>
        </w:r>
      </w:hyperlink>
    </w:p>
    <w:p w:rsidR="00795282" w:rsidRPr="007F3762" w:rsidRDefault="005431E9" w:rsidP="00795282">
      <w:pPr>
        <w:pStyle w:val="30"/>
        <w:tabs>
          <w:tab w:val="left" w:pos="2100"/>
          <w:tab w:val="right" w:leader="dot" w:pos="8296"/>
        </w:tabs>
        <w:spacing w:line="480" w:lineRule="auto"/>
        <w:rPr>
          <w:rFonts w:asciiTheme="minorHAnsi" w:eastAsiaTheme="minorEastAsia" w:hAnsiTheme="minorHAnsi" w:cstheme="minorBidi"/>
          <w:noProof/>
          <w:sz w:val="24"/>
          <w:szCs w:val="24"/>
        </w:rPr>
      </w:pPr>
      <w:hyperlink w:anchor="_Toc426467974" w:history="1">
        <w:r w:rsidR="00795282" w:rsidRPr="007F3762">
          <w:rPr>
            <w:rStyle w:val="a8"/>
            <w:rFonts w:hint="eastAsia"/>
            <w:noProof/>
            <w:sz w:val="24"/>
            <w:szCs w:val="24"/>
          </w:rPr>
          <w:t>第十九节、</w:t>
        </w:r>
        <w:r w:rsidR="00795282" w:rsidRPr="007F3762">
          <w:rPr>
            <w:rFonts w:asciiTheme="minorHAnsi" w:eastAsiaTheme="minorEastAsia" w:hAnsiTheme="minorHAnsi" w:cstheme="minorBidi"/>
            <w:noProof/>
            <w:sz w:val="24"/>
            <w:szCs w:val="24"/>
          </w:rPr>
          <w:tab/>
        </w:r>
        <w:r w:rsidR="00795282" w:rsidRPr="007F3762">
          <w:rPr>
            <w:rStyle w:val="a8"/>
            <w:rFonts w:hint="eastAsia"/>
            <w:noProof/>
            <w:sz w:val="24"/>
            <w:szCs w:val="24"/>
          </w:rPr>
          <w:t>主要施工机械设备</w:t>
        </w:r>
        <w:r w:rsidR="00795282" w:rsidRPr="007F3762">
          <w:rPr>
            <w:noProof/>
            <w:webHidden/>
            <w:sz w:val="24"/>
            <w:szCs w:val="24"/>
          </w:rPr>
          <w:tab/>
        </w:r>
        <w:r w:rsidR="00795282" w:rsidRPr="007F3762">
          <w:rPr>
            <w:noProof/>
            <w:webHidden/>
            <w:sz w:val="24"/>
            <w:szCs w:val="24"/>
          </w:rPr>
          <w:fldChar w:fldCharType="begin"/>
        </w:r>
        <w:r w:rsidR="00795282" w:rsidRPr="007F3762">
          <w:rPr>
            <w:noProof/>
            <w:webHidden/>
            <w:sz w:val="24"/>
            <w:szCs w:val="24"/>
          </w:rPr>
          <w:instrText xml:space="preserve"> PAGEREF _Toc426467974 \h </w:instrText>
        </w:r>
        <w:r w:rsidR="00795282" w:rsidRPr="007F3762">
          <w:rPr>
            <w:noProof/>
            <w:webHidden/>
            <w:sz w:val="24"/>
            <w:szCs w:val="24"/>
          </w:rPr>
        </w:r>
        <w:r w:rsidR="00795282" w:rsidRPr="007F3762">
          <w:rPr>
            <w:noProof/>
            <w:webHidden/>
            <w:sz w:val="24"/>
            <w:szCs w:val="24"/>
          </w:rPr>
          <w:fldChar w:fldCharType="separate"/>
        </w:r>
        <w:r w:rsidR="00E41E20">
          <w:rPr>
            <w:noProof/>
            <w:webHidden/>
            <w:sz w:val="24"/>
            <w:szCs w:val="24"/>
          </w:rPr>
          <w:t>102</w:t>
        </w:r>
        <w:r w:rsidR="00795282" w:rsidRPr="007F3762">
          <w:rPr>
            <w:noProof/>
            <w:webHidden/>
            <w:sz w:val="24"/>
            <w:szCs w:val="24"/>
          </w:rPr>
          <w:fldChar w:fldCharType="end"/>
        </w:r>
      </w:hyperlink>
    </w:p>
    <w:p w:rsidR="00795282" w:rsidRPr="007F3762" w:rsidRDefault="005431E9" w:rsidP="00795282">
      <w:pPr>
        <w:pStyle w:val="30"/>
        <w:tabs>
          <w:tab w:val="left" w:pos="2100"/>
          <w:tab w:val="right" w:leader="dot" w:pos="8296"/>
        </w:tabs>
        <w:spacing w:line="480" w:lineRule="auto"/>
        <w:rPr>
          <w:rFonts w:asciiTheme="minorHAnsi" w:eastAsiaTheme="minorEastAsia" w:hAnsiTheme="minorHAnsi" w:cstheme="minorBidi"/>
          <w:noProof/>
          <w:sz w:val="24"/>
          <w:szCs w:val="24"/>
        </w:rPr>
      </w:pPr>
      <w:hyperlink w:anchor="_Toc426467975" w:history="1">
        <w:r w:rsidR="00795282" w:rsidRPr="007F3762">
          <w:rPr>
            <w:rStyle w:val="a8"/>
            <w:rFonts w:hint="eastAsia"/>
            <w:noProof/>
            <w:sz w:val="24"/>
            <w:szCs w:val="24"/>
          </w:rPr>
          <w:t>第二十节、</w:t>
        </w:r>
        <w:r w:rsidR="00795282" w:rsidRPr="007F3762">
          <w:rPr>
            <w:rFonts w:asciiTheme="minorHAnsi" w:eastAsiaTheme="minorEastAsia" w:hAnsiTheme="minorHAnsi" w:cstheme="minorBidi"/>
            <w:noProof/>
            <w:sz w:val="24"/>
            <w:szCs w:val="24"/>
          </w:rPr>
          <w:tab/>
        </w:r>
        <w:r w:rsidR="00795282" w:rsidRPr="007F3762">
          <w:rPr>
            <w:rStyle w:val="a8"/>
            <w:rFonts w:hint="eastAsia"/>
            <w:noProof/>
            <w:sz w:val="24"/>
            <w:szCs w:val="24"/>
          </w:rPr>
          <w:t>施工进度安排及保证措施</w:t>
        </w:r>
        <w:r w:rsidR="00795282" w:rsidRPr="007F3762">
          <w:rPr>
            <w:noProof/>
            <w:webHidden/>
            <w:sz w:val="24"/>
            <w:szCs w:val="24"/>
          </w:rPr>
          <w:tab/>
        </w:r>
        <w:r w:rsidR="00795282" w:rsidRPr="007F3762">
          <w:rPr>
            <w:noProof/>
            <w:webHidden/>
            <w:sz w:val="24"/>
            <w:szCs w:val="24"/>
          </w:rPr>
          <w:fldChar w:fldCharType="begin"/>
        </w:r>
        <w:r w:rsidR="00795282" w:rsidRPr="007F3762">
          <w:rPr>
            <w:noProof/>
            <w:webHidden/>
            <w:sz w:val="24"/>
            <w:szCs w:val="24"/>
          </w:rPr>
          <w:instrText xml:space="preserve"> PAGEREF _Toc426467975 \h </w:instrText>
        </w:r>
        <w:r w:rsidR="00795282" w:rsidRPr="007F3762">
          <w:rPr>
            <w:noProof/>
            <w:webHidden/>
            <w:sz w:val="24"/>
            <w:szCs w:val="24"/>
          </w:rPr>
        </w:r>
        <w:r w:rsidR="00795282" w:rsidRPr="007F3762">
          <w:rPr>
            <w:noProof/>
            <w:webHidden/>
            <w:sz w:val="24"/>
            <w:szCs w:val="24"/>
          </w:rPr>
          <w:fldChar w:fldCharType="separate"/>
        </w:r>
        <w:r w:rsidR="00E41E20">
          <w:rPr>
            <w:noProof/>
            <w:webHidden/>
            <w:sz w:val="24"/>
            <w:szCs w:val="24"/>
          </w:rPr>
          <w:t>102</w:t>
        </w:r>
        <w:r w:rsidR="00795282" w:rsidRPr="007F3762">
          <w:rPr>
            <w:noProof/>
            <w:webHidden/>
            <w:sz w:val="24"/>
            <w:szCs w:val="24"/>
          </w:rPr>
          <w:fldChar w:fldCharType="end"/>
        </w:r>
      </w:hyperlink>
    </w:p>
    <w:p w:rsidR="00795282" w:rsidRPr="007F3762" w:rsidRDefault="005431E9" w:rsidP="00795282">
      <w:pPr>
        <w:pStyle w:val="20"/>
        <w:rPr>
          <w:rFonts w:asciiTheme="minorHAnsi" w:eastAsiaTheme="minorEastAsia" w:hAnsiTheme="minorHAnsi" w:cstheme="minorBidi"/>
          <w:noProof/>
          <w:sz w:val="24"/>
          <w:szCs w:val="24"/>
        </w:rPr>
      </w:pPr>
      <w:hyperlink w:anchor="_Toc426467976" w:history="1">
        <w:r w:rsidR="00795282" w:rsidRPr="007F3762">
          <w:rPr>
            <w:rStyle w:val="a8"/>
            <w:rFonts w:hint="eastAsia"/>
            <w:noProof/>
            <w:sz w:val="24"/>
            <w:szCs w:val="24"/>
          </w:rPr>
          <w:t>第四章、</w:t>
        </w:r>
        <w:r w:rsidR="00795282" w:rsidRPr="007F3762">
          <w:rPr>
            <w:rFonts w:asciiTheme="minorHAnsi" w:eastAsiaTheme="minorEastAsia" w:hAnsiTheme="minorHAnsi" w:cstheme="minorBidi"/>
            <w:noProof/>
            <w:sz w:val="24"/>
            <w:szCs w:val="24"/>
          </w:rPr>
          <w:tab/>
        </w:r>
        <w:r w:rsidR="00795282" w:rsidRPr="007F3762">
          <w:rPr>
            <w:rStyle w:val="a8"/>
            <w:rFonts w:hint="eastAsia"/>
            <w:noProof/>
            <w:sz w:val="24"/>
            <w:szCs w:val="24"/>
          </w:rPr>
          <w:t>地下管线及其它地上地下设施的保护加固措施</w:t>
        </w:r>
        <w:r w:rsidR="00795282" w:rsidRPr="007F3762">
          <w:rPr>
            <w:noProof/>
            <w:webHidden/>
            <w:sz w:val="24"/>
            <w:szCs w:val="24"/>
          </w:rPr>
          <w:tab/>
        </w:r>
        <w:r w:rsidR="00795282" w:rsidRPr="007F3762">
          <w:rPr>
            <w:noProof/>
            <w:webHidden/>
            <w:sz w:val="24"/>
            <w:szCs w:val="24"/>
          </w:rPr>
          <w:fldChar w:fldCharType="begin"/>
        </w:r>
        <w:r w:rsidR="00795282" w:rsidRPr="007F3762">
          <w:rPr>
            <w:noProof/>
            <w:webHidden/>
            <w:sz w:val="24"/>
            <w:szCs w:val="24"/>
          </w:rPr>
          <w:instrText xml:space="preserve"> PAGEREF _Toc426467976 \h </w:instrText>
        </w:r>
        <w:r w:rsidR="00795282" w:rsidRPr="007F3762">
          <w:rPr>
            <w:noProof/>
            <w:webHidden/>
            <w:sz w:val="24"/>
            <w:szCs w:val="24"/>
          </w:rPr>
        </w:r>
        <w:r w:rsidR="00795282" w:rsidRPr="007F3762">
          <w:rPr>
            <w:noProof/>
            <w:webHidden/>
            <w:sz w:val="24"/>
            <w:szCs w:val="24"/>
          </w:rPr>
          <w:fldChar w:fldCharType="separate"/>
        </w:r>
        <w:r w:rsidR="00E41E20">
          <w:rPr>
            <w:noProof/>
            <w:webHidden/>
            <w:sz w:val="24"/>
            <w:szCs w:val="24"/>
          </w:rPr>
          <w:t>105</w:t>
        </w:r>
        <w:r w:rsidR="00795282" w:rsidRPr="007F3762">
          <w:rPr>
            <w:noProof/>
            <w:webHidden/>
            <w:sz w:val="24"/>
            <w:szCs w:val="24"/>
          </w:rPr>
          <w:fldChar w:fldCharType="end"/>
        </w:r>
      </w:hyperlink>
    </w:p>
    <w:p w:rsidR="00795282" w:rsidRPr="007F3762" w:rsidRDefault="005431E9" w:rsidP="00795282">
      <w:pPr>
        <w:pStyle w:val="20"/>
        <w:rPr>
          <w:rFonts w:asciiTheme="minorHAnsi" w:eastAsiaTheme="minorEastAsia" w:hAnsiTheme="minorHAnsi" w:cstheme="minorBidi"/>
          <w:noProof/>
          <w:sz w:val="24"/>
          <w:szCs w:val="24"/>
        </w:rPr>
      </w:pPr>
      <w:hyperlink w:anchor="_Toc426467977" w:history="1">
        <w:r w:rsidR="00795282" w:rsidRPr="007F3762">
          <w:rPr>
            <w:rStyle w:val="a8"/>
            <w:rFonts w:hint="eastAsia"/>
            <w:noProof/>
            <w:sz w:val="24"/>
            <w:szCs w:val="24"/>
          </w:rPr>
          <w:t>第五章、</w:t>
        </w:r>
        <w:r w:rsidR="00795282" w:rsidRPr="007F3762">
          <w:rPr>
            <w:rFonts w:asciiTheme="minorHAnsi" w:eastAsiaTheme="minorEastAsia" w:hAnsiTheme="minorHAnsi" w:cstheme="minorBidi"/>
            <w:noProof/>
            <w:sz w:val="24"/>
            <w:szCs w:val="24"/>
          </w:rPr>
          <w:tab/>
        </w:r>
        <w:r w:rsidR="00795282" w:rsidRPr="007F3762">
          <w:rPr>
            <w:rStyle w:val="a8"/>
            <w:rFonts w:hint="eastAsia"/>
            <w:noProof/>
            <w:sz w:val="24"/>
            <w:szCs w:val="24"/>
          </w:rPr>
          <w:t>各分项工程的施工顺序</w:t>
        </w:r>
        <w:r w:rsidR="00795282" w:rsidRPr="007F3762">
          <w:rPr>
            <w:noProof/>
            <w:webHidden/>
            <w:sz w:val="24"/>
            <w:szCs w:val="24"/>
          </w:rPr>
          <w:tab/>
        </w:r>
        <w:r w:rsidR="00795282" w:rsidRPr="007F3762">
          <w:rPr>
            <w:noProof/>
            <w:webHidden/>
            <w:sz w:val="24"/>
            <w:szCs w:val="24"/>
          </w:rPr>
          <w:fldChar w:fldCharType="begin"/>
        </w:r>
        <w:r w:rsidR="00795282" w:rsidRPr="007F3762">
          <w:rPr>
            <w:noProof/>
            <w:webHidden/>
            <w:sz w:val="24"/>
            <w:szCs w:val="24"/>
          </w:rPr>
          <w:instrText xml:space="preserve"> PAGEREF _Toc426467977 \h </w:instrText>
        </w:r>
        <w:r w:rsidR="00795282" w:rsidRPr="007F3762">
          <w:rPr>
            <w:noProof/>
            <w:webHidden/>
            <w:sz w:val="24"/>
            <w:szCs w:val="24"/>
          </w:rPr>
        </w:r>
        <w:r w:rsidR="00795282" w:rsidRPr="007F3762">
          <w:rPr>
            <w:noProof/>
            <w:webHidden/>
            <w:sz w:val="24"/>
            <w:szCs w:val="24"/>
          </w:rPr>
          <w:fldChar w:fldCharType="separate"/>
        </w:r>
        <w:r w:rsidR="00E41E20">
          <w:rPr>
            <w:noProof/>
            <w:webHidden/>
            <w:sz w:val="24"/>
            <w:szCs w:val="24"/>
          </w:rPr>
          <w:t>106</w:t>
        </w:r>
        <w:r w:rsidR="00795282" w:rsidRPr="007F3762">
          <w:rPr>
            <w:noProof/>
            <w:webHidden/>
            <w:sz w:val="24"/>
            <w:szCs w:val="24"/>
          </w:rPr>
          <w:fldChar w:fldCharType="end"/>
        </w:r>
      </w:hyperlink>
    </w:p>
    <w:p w:rsidR="00795282" w:rsidRPr="007F3762" w:rsidRDefault="005431E9" w:rsidP="00795282">
      <w:pPr>
        <w:pStyle w:val="20"/>
        <w:rPr>
          <w:rFonts w:asciiTheme="minorHAnsi" w:eastAsiaTheme="minorEastAsia" w:hAnsiTheme="minorHAnsi" w:cstheme="minorBidi"/>
          <w:noProof/>
          <w:sz w:val="24"/>
          <w:szCs w:val="24"/>
        </w:rPr>
      </w:pPr>
      <w:hyperlink w:anchor="_Toc426467978" w:history="1">
        <w:r w:rsidR="00795282" w:rsidRPr="007F3762">
          <w:rPr>
            <w:rStyle w:val="a8"/>
            <w:rFonts w:hint="eastAsia"/>
            <w:noProof/>
            <w:sz w:val="24"/>
            <w:szCs w:val="24"/>
          </w:rPr>
          <w:t>第六章、</w:t>
        </w:r>
        <w:r w:rsidR="00795282" w:rsidRPr="007F3762">
          <w:rPr>
            <w:rFonts w:asciiTheme="minorHAnsi" w:eastAsiaTheme="minorEastAsia" w:hAnsiTheme="minorHAnsi" w:cstheme="minorBidi"/>
            <w:noProof/>
            <w:sz w:val="24"/>
            <w:szCs w:val="24"/>
          </w:rPr>
          <w:tab/>
        </w:r>
        <w:r w:rsidR="00795282" w:rsidRPr="007F3762">
          <w:rPr>
            <w:rStyle w:val="a8"/>
            <w:rFonts w:hint="eastAsia"/>
            <w:noProof/>
            <w:sz w:val="24"/>
            <w:szCs w:val="24"/>
          </w:rPr>
          <w:t>本工程的重点和难点及采取的相关措施</w:t>
        </w:r>
        <w:r w:rsidR="00795282" w:rsidRPr="007F3762">
          <w:rPr>
            <w:noProof/>
            <w:webHidden/>
            <w:sz w:val="24"/>
            <w:szCs w:val="24"/>
          </w:rPr>
          <w:tab/>
        </w:r>
        <w:r w:rsidR="00795282" w:rsidRPr="007F3762">
          <w:rPr>
            <w:noProof/>
            <w:webHidden/>
            <w:sz w:val="24"/>
            <w:szCs w:val="24"/>
          </w:rPr>
          <w:fldChar w:fldCharType="begin"/>
        </w:r>
        <w:r w:rsidR="00795282" w:rsidRPr="007F3762">
          <w:rPr>
            <w:noProof/>
            <w:webHidden/>
            <w:sz w:val="24"/>
            <w:szCs w:val="24"/>
          </w:rPr>
          <w:instrText xml:space="preserve"> PAGEREF _Toc426467978 \h </w:instrText>
        </w:r>
        <w:r w:rsidR="00795282" w:rsidRPr="007F3762">
          <w:rPr>
            <w:noProof/>
            <w:webHidden/>
            <w:sz w:val="24"/>
            <w:szCs w:val="24"/>
          </w:rPr>
        </w:r>
        <w:r w:rsidR="00795282" w:rsidRPr="007F3762">
          <w:rPr>
            <w:noProof/>
            <w:webHidden/>
            <w:sz w:val="24"/>
            <w:szCs w:val="24"/>
          </w:rPr>
          <w:fldChar w:fldCharType="separate"/>
        </w:r>
        <w:r w:rsidR="00E41E20">
          <w:rPr>
            <w:noProof/>
            <w:webHidden/>
            <w:sz w:val="24"/>
            <w:szCs w:val="24"/>
          </w:rPr>
          <w:t>108</w:t>
        </w:r>
        <w:r w:rsidR="00795282" w:rsidRPr="007F3762">
          <w:rPr>
            <w:noProof/>
            <w:webHidden/>
            <w:sz w:val="24"/>
            <w:szCs w:val="24"/>
          </w:rPr>
          <w:fldChar w:fldCharType="end"/>
        </w:r>
      </w:hyperlink>
    </w:p>
    <w:p w:rsidR="00795282" w:rsidRPr="007F3762" w:rsidRDefault="005431E9" w:rsidP="00795282">
      <w:pPr>
        <w:pStyle w:val="20"/>
        <w:rPr>
          <w:rFonts w:asciiTheme="minorHAnsi" w:eastAsiaTheme="minorEastAsia" w:hAnsiTheme="minorHAnsi" w:cstheme="minorBidi"/>
          <w:noProof/>
          <w:sz w:val="24"/>
          <w:szCs w:val="24"/>
        </w:rPr>
      </w:pPr>
      <w:hyperlink w:anchor="_Toc426467979" w:history="1">
        <w:r w:rsidR="00795282" w:rsidRPr="007F3762">
          <w:rPr>
            <w:rStyle w:val="a8"/>
            <w:rFonts w:hint="eastAsia"/>
            <w:noProof/>
            <w:sz w:val="24"/>
            <w:szCs w:val="24"/>
          </w:rPr>
          <w:t>第七章、</w:t>
        </w:r>
        <w:r w:rsidR="00795282" w:rsidRPr="007F3762">
          <w:rPr>
            <w:rFonts w:asciiTheme="minorHAnsi" w:eastAsiaTheme="minorEastAsia" w:hAnsiTheme="minorHAnsi" w:cstheme="minorBidi"/>
            <w:noProof/>
            <w:sz w:val="24"/>
            <w:szCs w:val="24"/>
          </w:rPr>
          <w:tab/>
        </w:r>
        <w:r w:rsidR="00795282" w:rsidRPr="007F3762">
          <w:rPr>
            <w:rStyle w:val="a8"/>
            <w:rFonts w:hint="eastAsia"/>
            <w:noProof/>
            <w:sz w:val="24"/>
            <w:szCs w:val="24"/>
          </w:rPr>
          <w:t>工程质量目标及工程质量保证措施</w:t>
        </w:r>
        <w:r w:rsidR="00795282" w:rsidRPr="007F3762">
          <w:rPr>
            <w:noProof/>
            <w:webHidden/>
            <w:sz w:val="24"/>
            <w:szCs w:val="24"/>
          </w:rPr>
          <w:tab/>
        </w:r>
        <w:r w:rsidR="00795282" w:rsidRPr="007F3762">
          <w:rPr>
            <w:noProof/>
            <w:webHidden/>
            <w:sz w:val="24"/>
            <w:szCs w:val="24"/>
          </w:rPr>
          <w:fldChar w:fldCharType="begin"/>
        </w:r>
        <w:r w:rsidR="00795282" w:rsidRPr="007F3762">
          <w:rPr>
            <w:noProof/>
            <w:webHidden/>
            <w:sz w:val="24"/>
            <w:szCs w:val="24"/>
          </w:rPr>
          <w:instrText xml:space="preserve"> PAGEREF _Toc426467979 \h </w:instrText>
        </w:r>
        <w:r w:rsidR="00795282" w:rsidRPr="007F3762">
          <w:rPr>
            <w:noProof/>
            <w:webHidden/>
            <w:sz w:val="24"/>
            <w:szCs w:val="24"/>
          </w:rPr>
        </w:r>
        <w:r w:rsidR="00795282" w:rsidRPr="007F3762">
          <w:rPr>
            <w:noProof/>
            <w:webHidden/>
            <w:sz w:val="24"/>
            <w:szCs w:val="24"/>
          </w:rPr>
          <w:fldChar w:fldCharType="separate"/>
        </w:r>
        <w:r w:rsidR="00E41E20">
          <w:rPr>
            <w:noProof/>
            <w:webHidden/>
            <w:sz w:val="24"/>
            <w:szCs w:val="24"/>
          </w:rPr>
          <w:t>114</w:t>
        </w:r>
        <w:r w:rsidR="00795282" w:rsidRPr="007F3762">
          <w:rPr>
            <w:noProof/>
            <w:webHidden/>
            <w:sz w:val="24"/>
            <w:szCs w:val="24"/>
          </w:rPr>
          <w:fldChar w:fldCharType="end"/>
        </w:r>
      </w:hyperlink>
    </w:p>
    <w:p w:rsidR="00795282" w:rsidRPr="007F3762" w:rsidRDefault="005431E9" w:rsidP="00795282">
      <w:pPr>
        <w:pStyle w:val="30"/>
        <w:tabs>
          <w:tab w:val="left" w:pos="1890"/>
          <w:tab w:val="right" w:leader="dot" w:pos="8296"/>
        </w:tabs>
        <w:spacing w:line="480" w:lineRule="auto"/>
        <w:rPr>
          <w:rFonts w:asciiTheme="minorHAnsi" w:eastAsiaTheme="minorEastAsia" w:hAnsiTheme="minorHAnsi" w:cstheme="minorBidi"/>
          <w:noProof/>
          <w:sz w:val="24"/>
          <w:szCs w:val="24"/>
        </w:rPr>
      </w:pPr>
      <w:hyperlink w:anchor="_Toc426467980" w:history="1">
        <w:r w:rsidR="00795282" w:rsidRPr="007F3762">
          <w:rPr>
            <w:rStyle w:val="a8"/>
            <w:rFonts w:hint="eastAsia"/>
            <w:noProof/>
            <w:sz w:val="24"/>
            <w:szCs w:val="24"/>
          </w:rPr>
          <w:t>第一节、</w:t>
        </w:r>
        <w:r w:rsidR="00795282" w:rsidRPr="007F3762">
          <w:rPr>
            <w:rFonts w:asciiTheme="minorHAnsi" w:eastAsiaTheme="minorEastAsia" w:hAnsiTheme="minorHAnsi" w:cstheme="minorBidi"/>
            <w:noProof/>
            <w:sz w:val="24"/>
            <w:szCs w:val="24"/>
          </w:rPr>
          <w:tab/>
        </w:r>
        <w:r w:rsidR="00795282" w:rsidRPr="007F3762">
          <w:rPr>
            <w:rStyle w:val="a8"/>
            <w:rFonts w:hint="eastAsia"/>
            <w:noProof/>
            <w:sz w:val="24"/>
            <w:szCs w:val="24"/>
          </w:rPr>
          <w:t>质量目标</w:t>
        </w:r>
        <w:r w:rsidR="00795282" w:rsidRPr="007F3762">
          <w:rPr>
            <w:noProof/>
            <w:webHidden/>
            <w:sz w:val="24"/>
            <w:szCs w:val="24"/>
          </w:rPr>
          <w:tab/>
        </w:r>
        <w:r w:rsidR="00795282" w:rsidRPr="007F3762">
          <w:rPr>
            <w:noProof/>
            <w:webHidden/>
            <w:sz w:val="24"/>
            <w:szCs w:val="24"/>
          </w:rPr>
          <w:fldChar w:fldCharType="begin"/>
        </w:r>
        <w:r w:rsidR="00795282" w:rsidRPr="007F3762">
          <w:rPr>
            <w:noProof/>
            <w:webHidden/>
            <w:sz w:val="24"/>
            <w:szCs w:val="24"/>
          </w:rPr>
          <w:instrText xml:space="preserve"> PAGEREF _Toc426467980 \h </w:instrText>
        </w:r>
        <w:r w:rsidR="00795282" w:rsidRPr="007F3762">
          <w:rPr>
            <w:noProof/>
            <w:webHidden/>
            <w:sz w:val="24"/>
            <w:szCs w:val="24"/>
          </w:rPr>
        </w:r>
        <w:r w:rsidR="00795282" w:rsidRPr="007F3762">
          <w:rPr>
            <w:noProof/>
            <w:webHidden/>
            <w:sz w:val="24"/>
            <w:szCs w:val="24"/>
          </w:rPr>
          <w:fldChar w:fldCharType="separate"/>
        </w:r>
        <w:r w:rsidR="00E41E20">
          <w:rPr>
            <w:noProof/>
            <w:webHidden/>
            <w:sz w:val="24"/>
            <w:szCs w:val="24"/>
          </w:rPr>
          <w:t>114</w:t>
        </w:r>
        <w:r w:rsidR="00795282" w:rsidRPr="007F3762">
          <w:rPr>
            <w:noProof/>
            <w:webHidden/>
            <w:sz w:val="24"/>
            <w:szCs w:val="24"/>
          </w:rPr>
          <w:fldChar w:fldCharType="end"/>
        </w:r>
      </w:hyperlink>
    </w:p>
    <w:p w:rsidR="00795282" w:rsidRPr="007F3762" w:rsidRDefault="005431E9" w:rsidP="00795282">
      <w:pPr>
        <w:pStyle w:val="30"/>
        <w:tabs>
          <w:tab w:val="left" w:pos="1890"/>
          <w:tab w:val="right" w:leader="dot" w:pos="8296"/>
        </w:tabs>
        <w:spacing w:line="480" w:lineRule="auto"/>
        <w:rPr>
          <w:rFonts w:asciiTheme="minorHAnsi" w:eastAsiaTheme="minorEastAsia" w:hAnsiTheme="minorHAnsi" w:cstheme="minorBidi"/>
          <w:noProof/>
          <w:sz w:val="24"/>
          <w:szCs w:val="24"/>
        </w:rPr>
      </w:pPr>
      <w:hyperlink w:anchor="_Toc426467981" w:history="1">
        <w:r w:rsidR="00795282" w:rsidRPr="007F3762">
          <w:rPr>
            <w:rStyle w:val="a8"/>
            <w:rFonts w:hint="eastAsia"/>
            <w:noProof/>
            <w:sz w:val="24"/>
            <w:szCs w:val="24"/>
          </w:rPr>
          <w:t>第二节、</w:t>
        </w:r>
        <w:r w:rsidR="00795282" w:rsidRPr="007F3762">
          <w:rPr>
            <w:rFonts w:asciiTheme="minorHAnsi" w:eastAsiaTheme="minorEastAsia" w:hAnsiTheme="minorHAnsi" w:cstheme="minorBidi"/>
            <w:noProof/>
            <w:sz w:val="24"/>
            <w:szCs w:val="24"/>
          </w:rPr>
          <w:tab/>
        </w:r>
        <w:r w:rsidR="00795282" w:rsidRPr="007F3762">
          <w:rPr>
            <w:rStyle w:val="a8"/>
            <w:rFonts w:hint="eastAsia"/>
            <w:noProof/>
            <w:sz w:val="24"/>
            <w:szCs w:val="24"/>
          </w:rPr>
          <w:t>质量保证措施</w:t>
        </w:r>
        <w:r w:rsidR="00795282" w:rsidRPr="007F3762">
          <w:rPr>
            <w:noProof/>
            <w:webHidden/>
            <w:sz w:val="24"/>
            <w:szCs w:val="24"/>
          </w:rPr>
          <w:tab/>
        </w:r>
        <w:r w:rsidR="00795282" w:rsidRPr="007F3762">
          <w:rPr>
            <w:noProof/>
            <w:webHidden/>
            <w:sz w:val="24"/>
            <w:szCs w:val="24"/>
          </w:rPr>
          <w:fldChar w:fldCharType="begin"/>
        </w:r>
        <w:r w:rsidR="00795282" w:rsidRPr="007F3762">
          <w:rPr>
            <w:noProof/>
            <w:webHidden/>
            <w:sz w:val="24"/>
            <w:szCs w:val="24"/>
          </w:rPr>
          <w:instrText xml:space="preserve"> PAGEREF _Toc426467981 \h </w:instrText>
        </w:r>
        <w:r w:rsidR="00795282" w:rsidRPr="007F3762">
          <w:rPr>
            <w:noProof/>
            <w:webHidden/>
            <w:sz w:val="24"/>
            <w:szCs w:val="24"/>
          </w:rPr>
        </w:r>
        <w:r w:rsidR="00795282" w:rsidRPr="007F3762">
          <w:rPr>
            <w:noProof/>
            <w:webHidden/>
            <w:sz w:val="24"/>
            <w:szCs w:val="24"/>
          </w:rPr>
          <w:fldChar w:fldCharType="separate"/>
        </w:r>
        <w:r w:rsidR="00E41E20">
          <w:rPr>
            <w:noProof/>
            <w:webHidden/>
            <w:sz w:val="24"/>
            <w:szCs w:val="24"/>
          </w:rPr>
          <w:t>114</w:t>
        </w:r>
        <w:r w:rsidR="00795282" w:rsidRPr="007F3762">
          <w:rPr>
            <w:noProof/>
            <w:webHidden/>
            <w:sz w:val="24"/>
            <w:szCs w:val="24"/>
          </w:rPr>
          <w:fldChar w:fldCharType="end"/>
        </w:r>
      </w:hyperlink>
    </w:p>
    <w:p w:rsidR="00795282" w:rsidRPr="007F3762" w:rsidRDefault="005431E9" w:rsidP="00795282">
      <w:pPr>
        <w:pStyle w:val="30"/>
        <w:tabs>
          <w:tab w:val="left" w:pos="1890"/>
          <w:tab w:val="right" w:leader="dot" w:pos="8296"/>
        </w:tabs>
        <w:spacing w:line="480" w:lineRule="auto"/>
        <w:rPr>
          <w:rFonts w:asciiTheme="minorHAnsi" w:eastAsiaTheme="minorEastAsia" w:hAnsiTheme="minorHAnsi" w:cstheme="minorBidi"/>
          <w:noProof/>
          <w:sz w:val="24"/>
          <w:szCs w:val="24"/>
        </w:rPr>
      </w:pPr>
      <w:hyperlink w:anchor="_Toc426467982" w:history="1">
        <w:r w:rsidR="00795282" w:rsidRPr="007F3762">
          <w:rPr>
            <w:rStyle w:val="a8"/>
            <w:rFonts w:hint="eastAsia"/>
            <w:noProof/>
            <w:sz w:val="24"/>
            <w:szCs w:val="24"/>
          </w:rPr>
          <w:t>第三节、</w:t>
        </w:r>
        <w:r w:rsidR="00795282" w:rsidRPr="007F3762">
          <w:rPr>
            <w:rFonts w:asciiTheme="minorHAnsi" w:eastAsiaTheme="minorEastAsia" w:hAnsiTheme="minorHAnsi" w:cstheme="minorBidi"/>
            <w:noProof/>
            <w:sz w:val="24"/>
            <w:szCs w:val="24"/>
          </w:rPr>
          <w:tab/>
        </w:r>
        <w:r w:rsidR="00795282" w:rsidRPr="007F3762">
          <w:rPr>
            <w:rStyle w:val="a8"/>
            <w:rFonts w:hint="eastAsia"/>
            <w:noProof/>
            <w:sz w:val="24"/>
            <w:szCs w:val="24"/>
          </w:rPr>
          <w:t>回访与保修措施</w:t>
        </w:r>
        <w:r w:rsidR="00795282" w:rsidRPr="007F3762">
          <w:rPr>
            <w:noProof/>
            <w:webHidden/>
            <w:sz w:val="24"/>
            <w:szCs w:val="24"/>
          </w:rPr>
          <w:tab/>
        </w:r>
        <w:r w:rsidR="00795282" w:rsidRPr="007F3762">
          <w:rPr>
            <w:noProof/>
            <w:webHidden/>
            <w:sz w:val="24"/>
            <w:szCs w:val="24"/>
          </w:rPr>
          <w:fldChar w:fldCharType="begin"/>
        </w:r>
        <w:r w:rsidR="00795282" w:rsidRPr="007F3762">
          <w:rPr>
            <w:noProof/>
            <w:webHidden/>
            <w:sz w:val="24"/>
            <w:szCs w:val="24"/>
          </w:rPr>
          <w:instrText xml:space="preserve"> PAGEREF _Toc426467982 \h </w:instrText>
        </w:r>
        <w:r w:rsidR="00795282" w:rsidRPr="007F3762">
          <w:rPr>
            <w:noProof/>
            <w:webHidden/>
            <w:sz w:val="24"/>
            <w:szCs w:val="24"/>
          </w:rPr>
        </w:r>
        <w:r w:rsidR="00795282" w:rsidRPr="007F3762">
          <w:rPr>
            <w:noProof/>
            <w:webHidden/>
            <w:sz w:val="24"/>
            <w:szCs w:val="24"/>
          </w:rPr>
          <w:fldChar w:fldCharType="separate"/>
        </w:r>
        <w:r w:rsidR="00E41E20">
          <w:rPr>
            <w:noProof/>
            <w:webHidden/>
            <w:sz w:val="24"/>
            <w:szCs w:val="24"/>
          </w:rPr>
          <w:t>117</w:t>
        </w:r>
        <w:r w:rsidR="00795282" w:rsidRPr="007F3762">
          <w:rPr>
            <w:noProof/>
            <w:webHidden/>
            <w:sz w:val="24"/>
            <w:szCs w:val="24"/>
          </w:rPr>
          <w:fldChar w:fldCharType="end"/>
        </w:r>
      </w:hyperlink>
    </w:p>
    <w:p w:rsidR="00795282" w:rsidRPr="007F3762" w:rsidRDefault="005431E9" w:rsidP="00795282">
      <w:pPr>
        <w:pStyle w:val="20"/>
        <w:rPr>
          <w:rFonts w:asciiTheme="minorHAnsi" w:eastAsiaTheme="minorEastAsia" w:hAnsiTheme="minorHAnsi" w:cstheme="minorBidi"/>
          <w:noProof/>
          <w:sz w:val="24"/>
          <w:szCs w:val="24"/>
        </w:rPr>
      </w:pPr>
      <w:hyperlink w:anchor="_Toc426467983" w:history="1">
        <w:r w:rsidR="00795282" w:rsidRPr="007F3762">
          <w:rPr>
            <w:rStyle w:val="a8"/>
            <w:rFonts w:hint="eastAsia"/>
            <w:noProof/>
            <w:sz w:val="24"/>
            <w:szCs w:val="24"/>
          </w:rPr>
          <w:t>第八章、</w:t>
        </w:r>
        <w:r w:rsidR="00795282" w:rsidRPr="007F3762">
          <w:rPr>
            <w:rFonts w:asciiTheme="minorHAnsi" w:eastAsiaTheme="minorEastAsia" w:hAnsiTheme="minorHAnsi" w:cstheme="minorBidi"/>
            <w:noProof/>
            <w:sz w:val="24"/>
            <w:szCs w:val="24"/>
          </w:rPr>
          <w:tab/>
        </w:r>
        <w:r w:rsidR="00795282" w:rsidRPr="007F3762">
          <w:rPr>
            <w:rStyle w:val="a8"/>
            <w:rFonts w:hint="eastAsia"/>
            <w:noProof/>
            <w:sz w:val="24"/>
            <w:szCs w:val="24"/>
          </w:rPr>
          <w:t>安全目标及安全施工保证措施</w:t>
        </w:r>
        <w:r w:rsidR="00795282" w:rsidRPr="007F3762">
          <w:rPr>
            <w:noProof/>
            <w:webHidden/>
            <w:sz w:val="24"/>
            <w:szCs w:val="24"/>
          </w:rPr>
          <w:tab/>
        </w:r>
        <w:r w:rsidR="00795282" w:rsidRPr="007F3762">
          <w:rPr>
            <w:noProof/>
            <w:webHidden/>
            <w:sz w:val="24"/>
            <w:szCs w:val="24"/>
          </w:rPr>
          <w:fldChar w:fldCharType="begin"/>
        </w:r>
        <w:r w:rsidR="00795282" w:rsidRPr="007F3762">
          <w:rPr>
            <w:noProof/>
            <w:webHidden/>
            <w:sz w:val="24"/>
            <w:szCs w:val="24"/>
          </w:rPr>
          <w:instrText xml:space="preserve"> PAGEREF _Toc426467983 \h </w:instrText>
        </w:r>
        <w:r w:rsidR="00795282" w:rsidRPr="007F3762">
          <w:rPr>
            <w:noProof/>
            <w:webHidden/>
            <w:sz w:val="24"/>
            <w:szCs w:val="24"/>
          </w:rPr>
        </w:r>
        <w:r w:rsidR="00795282" w:rsidRPr="007F3762">
          <w:rPr>
            <w:noProof/>
            <w:webHidden/>
            <w:sz w:val="24"/>
            <w:szCs w:val="24"/>
          </w:rPr>
          <w:fldChar w:fldCharType="separate"/>
        </w:r>
        <w:r w:rsidR="00E41E20">
          <w:rPr>
            <w:noProof/>
            <w:webHidden/>
            <w:sz w:val="24"/>
            <w:szCs w:val="24"/>
          </w:rPr>
          <w:t>119</w:t>
        </w:r>
        <w:r w:rsidR="00795282" w:rsidRPr="007F3762">
          <w:rPr>
            <w:noProof/>
            <w:webHidden/>
            <w:sz w:val="24"/>
            <w:szCs w:val="24"/>
          </w:rPr>
          <w:fldChar w:fldCharType="end"/>
        </w:r>
      </w:hyperlink>
    </w:p>
    <w:p w:rsidR="00795282" w:rsidRPr="007F3762" w:rsidRDefault="005431E9" w:rsidP="00795282">
      <w:pPr>
        <w:pStyle w:val="30"/>
        <w:tabs>
          <w:tab w:val="left" w:pos="1890"/>
          <w:tab w:val="right" w:leader="dot" w:pos="8296"/>
        </w:tabs>
        <w:spacing w:line="480" w:lineRule="auto"/>
        <w:rPr>
          <w:rFonts w:asciiTheme="minorHAnsi" w:eastAsiaTheme="minorEastAsia" w:hAnsiTheme="minorHAnsi" w:cstheme="minorBidi"/>
          <w:noProof/>
          <w:sz w:val="24"/>
          <w:szCs w:val="24"/>
        </w:rPr>
      </w:pPr>
      <w:hyperlink w:anchor="_Toc426467984" w:history="1">
        <w:r w:rsidR="00795282" w:rsidRPr="007F3762">
          <w:rPr>
            <w:rStyle w:val="a8"/>
            <w:rFonts w:hint="eastAsia"/>
            <w:noProof/>
            <w:sz w:val="24"/>
            <w:szCs w:val="24"/>
          </w:rPr>
          <w:t>第一节、</w:t>
        </w:r>
        <w:r w:rsidR="00795282" w:rsidRPr="007F3762">
          <w:rPr>
            <w:rFonts w:asciiTheme="minorHAnsi" w:eastAsiaTheme="minorEastAsia" w:hAnsiTheme="minorHAnsi" w:cstheme="minorBidi"/>
            <w:noProof/>
            <w:sz w:val="24"/>
            <w:szCs w:val="24"/>
          </w:rPr>
          <w:tab/>
        </w:r>
        <w:r w:rsidR="00795282" w:rsidRPr="007F3762">
          <w:rPr>
            <w:rStyle w:val="a8"/>
            <w:rFonts w:hint="eastAsia"/>
            <w:noProof/>
            <w:sz w:val="24"/>
            <w:szCs w:val="24"/>
          </w:rPr>
          <w:t>安全目标</w:t>
        </w:r>
        <w:r w:rsidR="00795282" w:rsidRPr="007F3762">
          <w:rPr>
            <w:noProof/>
            <w:webHidden/>
            <w:sz w:val="24"/>
            <w:szCs w:val="24"/>
          </w:rPr>
          <w:tab/>
        </w:r>
        <w:r w:rsidR="00795282" w:rsidRPr="007F3762">
          <w:rPr>
            <w:noProof/>
            <w:webHidden/>
            <w:sz w:val="24"/>
            <w:szCs w:val="24"/>
          </w:rPr>
          <w:fldChar w:fldCharType="begin"/>
        </w:r>
        <w:r w:rsidR="00795282" w:rsidRPr="007F3762">
          <w:rPr>
            <w:noProof/>
            <w:webHidden/>
            <w:sz w:val="24"/>
            <w:szCs w:val="24"/>
          </w:rPr>
          <w:instrText xml:space="preserve"> PAGEREF _Toc426467984 \h </w:instrText>
        </w:r>
        <w:r w:rsidR="00795282" w:rsidRPr="007F3762">
          <w:rPr>
            <w:noProof/>
            <w:webHidden/>
            <w:sz w:val="24"/>
            <w:szCs w:val="24"/>
          </w:rPr>
        </w:r>
        <w:r w:rsidR="00795282" w:rsidRPr="007F3762">
          <w:rPr>
            <w:noProof/>
            <w:webHidden/>
            <w:sz w:val="24"/>
            <w:szCs w:val="24"/>
          </w:rPr>
          <w:fldChar w:fldCharType="separate"/>
        </w:r>
        <w:r w:rsidR="00E41E20">
          <w:rPr>
            <w:noProof/>
            <w:webHidden/>
            <w:sz w:val="24"/>
            <w:szCs w:val="24"/>
          </w:rPr>
          <w:t>119</w:t>
        </w:r>
        <w:r w:rsidR="00795282" w:rsidRPr="007F3762">
          <w:rPr>
            <w:noProof/>
            <w:webHidden/>
            <w:sz w:val="24"/>
            <w:szCs w:val="24"/>
          </w:rPr>
          <w:fldChar w:fldCharType="end"/>
        </w:r>
      </w:hyperlink>
    </w:p>
    <w:p w:rsidR="00795282" w:rsidRPr="007F3762" w:rsidRDefault="005431E9" w:rsidP="00795282">
      <w:pPr>
        <w:pStyle w:val="30"/>
        <w:tabs>
          <w:tab w:val="left" w:pos="1890"/>
          <w:tab w:val="right" w:leader="dot" w:pos="8296"/>
        </w:tabs>
        <w:spacing w:line="480" w:lineRule="auto"/>
        <w:rPr>
          <w:rFonts w:asciiTheme="minorHAnsi" w:eastAsiaTheme="minorEastAsia" w:hAnsiTheme="minorHAnsi" w:cstheme="minorBidi"/>
          <w:noProof/>
          <w:sz w:val="24"/>
          <w:szCs w:val="24"/>
        </w:rPr>
      </w:pPr>
      <w:hyperlink w:anchor="_Toc426467985" w:history="1">
        <w:r w:rsidR="00795282" w:rsidRPr="007F3762">
          <w:rPr>
            <w:rStyle w:val="a8"/>
            <w:rFonts w:hint="eastAsia"/>
            <w:noProof/>
            <w:sz w:val="24"/>
            <w:szCs w:val="24"/>
          </w:rPr>
          <w:t>第二节、</w:t>
        </w:r>
        <w:r w:rsidR="00795282" w:rsidRPr="007F3762">
          <w:rPr>
            <w:rFonts w:asciiTheme="minorHAnsi" w:eastAsiaTheme="minorEastAsia" w:hAnsiTheme="minorHAnsi" w:cstheme="minorBidi"/>
            <w:noProof/>
            <w:sz w:val="24"/>
            <w:szCs w:val="24"/>
          </w:rPr>
          <w:tab/>
        </w:r>
        <w:r w:rsidR="00795282" w:rsidRPr="007F3762">
          <w:rPr>
            <w:rStyle w:val="a8"/>
            <w:rFonts w:hint="eastAsia"/>
            <w:noProof/>
            <w:sz w:val="24"/>
            <w:szCs w:val="24"/>
          </w:rPr>
          <w:t>安全保证措施</w:t>
        </w:r>
        <w:r w:rsidR="00795282" w:rsidRPr="007F3762">
          <w:rPr>
            <w:noProof/>
            <w:webHidden/>
            <w:sz w:val="24"/>
            <w:szCs w:val="24"/>
          </w:rPr>
          <w:tab/>
        </w:r>
        <w:r w:rsidR="00795282" w:rsidRPr="007F3762">
          <w:rPr>
            <w:noProof/>
            <w:webHidden/>
            <w:sz w:val="24"/>
            <w:szCs w:val="24"/>
          </w:rPr>
          <w:fldChar w:fldCharType="begin"/>
        </w:r>
        <w:r w:rsidR="00795282" w:rsidRPr="007F3762">
          <w:rPr>
            <w:noProof/>
            <w:webHidden/>
            <w:sz w:val="24"/>
            <w:szCs w:val="24"/>
          </w:rPr>
          <w:instrText xml:space="preserve"> PAGEREF _Toc426467985 \h </w:instrText>
        </w:r>
        <w:r w:rsidR="00795282" w:rsidRPr="007F3762">
          <w:rPr>
            <w:noProof/>
            <w:webHidden/>
            <w:sz w:val="24"/>
            <w:szCs w:val="24"/>
          </w:rPr>
        </w:r>
        <w:r w:rsidR="00795282" w:rsidRPr="007F3762">
          <w:rPr>
            <w:noProof/>
            <w:webHidden/>
            <w:sz w:val="24"/>
            <w:szCs w:val="24"/>
          </w:rPr>
          <w:fldChar w:fldCharType="separate"/>
        </w:r>
        <w:r w:rsidR="00E41E20">
          <w:rPr>
            <w:noProof/>
            <w:webHidden/>
            <w:sz w:val="24"/>
            <w:szCs w:val="24"/>
          </w:rPr>
          <w:t>119</w:t>
        </w:r>
        <w:r w:rsidR="00795282" w:rsidRPr="007F3762">
          <w:rPr>
            <w:noProof/>
            <w:webHidden/>
            <w:sz w:val="24"/>
            <w:szCs w:val="24"/>
          </w:rPr>
          <w:fldChar w:fldCharType="end"/>
        </w:r>
      </w:hyperlink>
    </w:p>
    <w:p w:rsidR="00795282" w:rsidRPr="007F3762" w:rsidRDefault="005431E9" w:rsidP="00795282">
      <w:pPr>
        <w:pStyle w:val="20"/>
        <w:rPr>
          <w:rFonts w:asciiTheme="minorHAnsi" w:eastAsiaTheme="minorEastAsia" w:hAnsiTheme="minorHAnsi" w:cstheme="minorBidi"/>
          <w:noProof/>
          <w:sz w:val="24"/>
          <w:szCs w:val="24"/>
        </w:rPr>
      </w:pPr>
      <w:hyperlink w:anchor="_Toc426467986" w:history="1">
        <w:r w:rsidR="00795282" w:rsidRPr="007F3762">
          <w:rPr>
            <w:rStyle w:val="a8"/>
            <w:rFonts w:hint="eastAsia"/>
            <w:noProof/>
            <w:sz w:val="24"/>
            <w:szCs w:val="24"/>
          </w:rPr>
          <w:t>第九章、</w:t>
        </w:r>
        <w:r w:rsidR="00795282" w:rsidRPr="007F3762">
          <w:rPr>
            <w:rFonts w:asciiTheme="minorHAnsi" w:eastAsiaTheme="minorEastAsia" w:hAnsiTheme="minorHAnsi" w:cstheme="minorBidi"/>
            <w:noProof/>
            <w:sz w:val="24"/>
            <w:szCs w:val="24"/>
          </w:rPr>
          <w:tab/>
        </w:r>
        <w:r w:rsidR="00795282" w:rsidRPr="007F3762">
          <w:rPr>
            <w:rStyle w:val="a8"/>
            <w:rFonts w:hint="eastAsia"/>
            <w:noProof/>
            <w:sz w:val="24"/>
            <w:szCs w:val="24"/>
          </w:rPr>
          <w:t>文明施工的保证措施</w:t>
        </w:r>
        <w:r w:rsidR="00795282" w:rsidRPr="007F3762">
          <w:rPr>
            <w:noProof/>
            <w:webHidden/>
            <w:sz w:val="24"/>
            <w:szCs w:val="24"/>
          </w:rPr>
          <w:tab/>
        </w:r>
        <w:r w:rsidR="00795282" w:rsidRPr="007F3762">
          <w:rPr>
            <w:noProof/>
            <w:webHidden/>
            <w:sz w:val="24"/>
            <w:szCs w:val="24"/>
          </w:rPr>
          <w:fldChar w:fldCharType="begin"/>
        </w:r>
        <w:r w:rsidR="00795282" w:rsidRPr="007F3762">
          <w:rPr>
            <w:noProof/>
            <w:webHidden/>
            <w:sz w:val="24"/>
            <w:szCs w:val="24"/>
          </w:rPr>
          <w:instrText xml:space="preserve"> PAGEREF _Toc426467986 \h </w:instrText>
        </w:r>
        <w:r w:rsidR="00795282" w:rsidRPr="007F3762">
          <w:rPr>
            <w:noProof/>
            <w:webHidden/>
            <w:sz w:val="24"/>
            <w:szCs w:val="24"/>
          </w:rPr>
        </w:r>
        <w:r w:rsidR="00795282" w:rsidRPr="007F3762">
          <w:rPr>
            <w:noProof/>
            <w:webHidden/>
            <w:sz w:val="24"/>
            <w:szCs w:val="24"/>
          </w:rPr>
          <w:fldChar w:fldCharType="separate"/>
        </w:r>
        <w:r w:rsidR="00E41E20">
          <w:rPr>
            <w:noProof/>
            <w:webHidden/>
            <w:sz w:val="24"/>
            <w:szCs w:val="24"/>
          </w:rPr>
          <w:t>127</w:t>
        </w:r>
        <w:r w:rsidR="00795282" w:rsidRPr="007F3762">
          <w:rPr>
            <w:noProof/>
            <w:webHidden/>
            <w:sz w:val="24"/>
            <w:szCs w:val="24"/>
          </w:rPr>
          <w:fldChar w:fldCharType="end"/>
        </w:r>
      </w:hyperlink>
    </w:p>
    <w:p w:rsidR="00795282" w:rsidRPr="007F3762" w:rsidRDefault="005431E9" w:rsidP="00795282">
      <w:pPr>
        <w:pStyle w:val="20"/>
        <w:rPr>
          <w:rFonts w:asciiTheme="minorHAnsi" w:eastAsiaTheme="minorEastAsia" w:hAnsiTheme="minorHAnsi" w:cstheme="minorBidi"/>
          <w:noProof/>
          <w:sz w:val="24"/>
          <w:szCs w:val="24"/>
        </w:rPr>
      </w:pPr>
      <w:hyperlink w:anchor="_Toc426467987" w:history="1">
        <w:r w:rsidR="00795282" w:rsidRPr="007F3762">
          <w:rPr>
            <w:rStyle w:val="a8"/>
            <w:rFonts w:hint="eastAsia"/>
            <w:noProof/>
            <w:sz w:val="24"/>
            <w:szCs w:val="24"/>
          </w:rPr>
          <w:t>第十章、</w:t>
        </w:r>
        <w:r w:rsidR="00795282" w:rsidRPr="007F3762">
          <w:rPr>
            <w:rFonts w:asciiTheme="minorHAnsi" w:eastAsiaTheme="minorEastAsia" w:hAnsiTheme="minorHAnsi" w:cstheme="minorBidi"/>
            <w:noProof/>
            <w:sz w:val="24"/>
            <w:szCs w:val="24"/>
          </w:rPr>
          <w:tab/>
        </w:r>
        <w:r w:rsidR="00795282" w:rsidRPr="007F3762">
          <w:rPr>
            <w:rStyle w:val="a8"/>
            <w:rFonts w:hint="eastAsia"/>
            <w:noProof/>
            <w:sz w:val="24"/>
            <w:szCs w:val="24"/>
          </w:rPr>
          <w:t>雨季施工措施</w:t>
        </w:r>
        <w:r w:rsidR="00795282" w:rsidRPr="007F3762">
          <w:rPr>
            <w:noProof/>
            <w:webHidden/>
            <w:sz w:val="24"/>
            <w:szCs w:val="24"/>
          </w:rPr>
          <w:tab/>
        </w:r>
        <w:r w:rsidR="00795282" w:rsidRPr="007F3762">
          <w:rPr>
            <w:noProof/>
            <w:webHidden/>
            <w:sz w:val="24"/>
            <w:szCs w:val="24"/>
          </w:rPr>
          <w:fldChar w:fldCharType="begin"/>
        </w:r>
        <w:r w:rsidR="00795282" w:rsidRPr="007F3762">
          <w:rPr>
            <w:noProof/>
            <w:webHidden/>
            <w:sz w:val="24"/>
            <w:szCs w:val="24"/>
          </w:rPr>
          <w:instrText xml:space="preserve"> PAGEREF _Toc426467987 \h </w:instrText>
        </w:r>
        <w:r w:rsidR="00795282" w:rsidRPr="007F3762">
          <w:rPr>
            <w:noProof/>
            <w:webHidden/>
            <w:sz w:val="24"/>
            <w:szCs w:val="24"/>
          </w:rPr>
        </w:r>
        <w:r w:rsidR="00795282" w:rsidRPr="007F3762">
          <w:rPr>
            <w:noProof/>
            <w:webHidden/>
            <w:sz w:val="24"/>
            <w:szCs w:val="24"/>
          </w:rPr>
          <w:fldChar w:fldCharType="separate"/>
        </w:r>
        <w:r w:rsidR="00E41E20">
          <w:rPr>
            <w:noProof/>
            <w:webHidden/>
            <w:sz w:val="24"/>
            <w:szCs w:val="24"/>
          </w:rPr>
          <w:t>129</w:t>
        </w:r>
        <w:r w:rsidR="00795282" w:rsidRPr="007F3762">
          <w:rPr>
            <w:noProof/>
            <w:webHidden/>
            <w:sz w:val="24"/>
            <w:szCs w:val="24"/>
          </w:rPr>
          <w:fldChar w:fldCharType="end"/>
        </w:r>
      </w:hyperlink>
    </w:p>
    <w:p w:rsidR="00795282" w:rsidRPr="007F3762" w:rsidRDefault="005431E9" w:rsidP="00795282">
      <w:pPr>
        <w:pStyle w:val="20"/>
        <w:rPr>
          <w:rFonts w:asciiTheme="minorHAnsi" w:eastAsiaTheme="minorEastAsia" w:hAnsiTheme="minorHAnsi" w:cstheme="minorBidi"/>
          <w:noProof/>
          <w:sz w:val="24"/>
          <w:szCs w:val="24"/>
        </w:rPr>
      </w:pPr>
      <w:hyperlink w:anchor="_Toc426467988" w:history="1">
        <w:r w:rsidR="00795282" w:rsidRPr="007F3762">
          <w:rPr>
            <w:rStyle w:val="a8"/>
            <w:rFonts w:hint="eastAsia"/>
            <w:noProof/>
            <w:sz w:val="24"/>
            <w:szCs w:val="24"/>
          </w:rPr>
          <w:t>第十一章、</w:t>
        </w:r>
        <w:r w:rsidR="00795282" w:rsidRPr="007F3762">
          <w:rPr>
            <w:rFonts w:asciiTheme="minorHAnsi" w:eastAsiaTheme="minorEastAsia" w:hAnsiTheme="minorHAnsi" w:cstheme="minorBidi"/>
            <w:noProof/>
            <w:sz w:val="24"/>
            <w:szCs w:val="24"/>
          </w:rPr>
          <w:tab/>
        </w:r>
        <w:r w:rsidR="00795282" w:rsidRPr="007F3762">
          <w:rPr>
            <w:rStyle w:val="a8"/>
            <w:rFonts w:hint="eastAsia"/>
            <w:noProof/>
            <w:sz w:val="24"/>
            <w:szCs w:val="24"/>
          </w:rPr>
          <w:t>执行国家、行业、地方强制性标准规范</w:t>
        </w:r>
        <w:r w:rsidR="00795282" w:rsidRPr="007F3762">
          <w:rPr>
            <w:noProof/>
            <w:webHidden/>
            <w:sz w:val="24"/>
            <w:szCs w:val="24"/>
          </w:rPr>
          <w:tab/>
        </w:r>
        <w:r w:rsidR="00795282" w:rsidRPr="007F3762">
          <w:rPr>
            <w:noProof/>
            <w:webHidden/>
            <w:sz w:val="24"/>
            <w:szCs w:val="24"/>
          </w:rPr>
          <w:fldChar w:fldCharType="begin"/>
        </w:r>
        <w:r w:rsidR="00795282" w:rsidRPr="007F3762">
          <w:rPr>
            <w:noProof/>
            <w:webHidden/>
            <w:sz w:val="24"/>
            <w:szCs w:val="24"/>
          </w:rPr>
          <w:instrText xml:space="preserve"> PAGEREF _Toc426467988 \h </w:instrText>
        </w:r>
        <w:r w:rsidR="00795282" w:rsidRPr="007F3762">
          <w:rPr>
            <w:noProof/>
            <w:webHidden/>
            <w:sz w:val="24"/>
            <w:szCs w:val="24"/>
          </w:rPr>
        </w:r>
        <w:r w:rsidR="00795282" w:rsidRPr="007F3762">
          <w:rPr>
            <w:noProof/>
            <w:webHidden/>
            <w:sz w:val="24"/>
            <w:szCs w:val="24"/>
          </w:rPr>
          <w:fldChar w:fldCharType="separate"/>
        </w:r>
        <w:r w:rsidR="00E41E20">
          <w:rPr>
            <w:noProof/>
            <w:webHidden/>
            <w:sz w:val="24"/>
            <w:szCs w:val="24"/>
          </w:rPr>
          <w:t>130</w:t>
        </w:r>
        <w:r w:rsidR="00795282" w:rsidRPr="007F3762">
          <w:rPr>
            <w:noProof/>
            <w:webHidden/>
            <w:sz w:val="24"/>
            <w:szCs w:val="24"/>
          </w:rPr>
          <w:fldChar w:fldCharType="end"/>
        </w:r>
      </w:hyperlink>
    </w:p>
    <w:p w:rsidR="00795282" w:rsidRPr="007F3762" w:rsidRDefault="005431E9" w:rsidP="00795282">
      <w:pPr>
        <w:pStyle w:val="20"/>
        <w:rPr>
          <w:rFonts w:asciiTheme="minorHAnsi" w:eastAsiaTheme="minorEastAsia" w:hAnsiTheme="minorHAnsi" w:cstheme="minorBidi"/>
          <w:noProof/>
          <w:sz w:val="24"/>
          <w:szCs w:val="24"/>
        </w:rPr>
      </w:pPr>
      <w:hyperlink w:anchor="_Toc426467989" w:history="1">
        <w:r w:rsidR="00795282" w:rsidRPr="007F3762">
          <w:rPr>
            <w:rStyle w:val="a8"/>
            <w:rFonts w:hint="eastAsia"/>
            <w:noProof/>
            <w:sz w:val="24"/>
            <w:szCs w:val="24"/>
          </w:rPr>
          <w:t>第十二章、</w:t>
        </w:r>
        <w:r w:rsidR="00795282" w:rsidRPr="007F3762">
          <w:rPr>
            <w:rFonts w:asciiTheme="minorHAnsi" w:eastAsiaTheme="minorEastAsia" w:hAnsiTheme="minorHAnsi" w:cstheme="minorBidi"/>
            <w:noProof/>
            <w:sz w:val="24"/>
            <w:szCs w:val="24"/>
          </w:rPr>
          <w:tab/>
        </w:r>
        <w:r w:rsidR="00795282" w:rsidRPr="007F3762">
          <w:rPr>
            <w:rStyle w:val="a8"/>
            <w:rFonts w:hint="eastAsia"/>
            <w:noProof/>
            <w:sz w:val="24"/>
            <w:szCs w:val="24"/>
          </w:rPr>
          <w:t>拟采用的新技术、新材料、新工艺、新方法</w:t>
        </w:r>
        <w:r w:rsidR="00795282" w:rsidRPr="007F3762">
          <w:rPr>
            <w:noProof/>
            <w:webHidden/>
            <w:sz w:val="24"/>
            <w:szCs w:val="24"/>
          </w:rPr>
          <w:tab/>
        </w:r>
        <w:r w:rsidR="00795282" w:rsidRPr="007F3762">
          <w:rPr>
            <w:noProof/>
            <w:webHidden/>
            <w:sz w:val="24"/>
            <w:szCs w:val="24"/>
          </w:rPr>
          <w:fldChar w:fldCharType="begin"/>
        </w:r>
        <w:r w:rsidR="00795282" w:rsidRPr="007F3762">
          <w:rPr>
            <w:noProof/>
            <w:webHidden/>
            <w:sz w:val="24"/>
            <w:szCs w:val="24"/>
          </w:rPr>
          <w:instrText xml:space="preserve"> PAGEREF _Toc426467989 \h </w:instrText>
        </w:r>
        <w:r w:rsidR="00795282" w:rsidRPr="007F3762">
          <w:rPr>
            <w:noProof/>
            <w:webHidden/>
            <w:sz w:val="24"/>
            <w:szCs w:val="24"/>
          </w:rPr>
        </w:r>
        <w:r w:rsidR="00795282" w:rsidRPr="007F3762">
          <w:rPr>
            <w:noProof/>
            <w:webHidden/>
            <w:sz w:val="24"/>
            <w:szCs w:val="24"/>
          </w:rPr>
          <w:fldChar w:fldCharType="separate"/>
        </w:r>
        <w:r w:rsidR="00E41E20">
          <w:rPr>
            <w:noProof/>
            <w:webHidden/>
            <w:sz w:val="24"/>
            <w:szCs w:val="24"/>
          </w:rPr>
          <w:t>131</w:t>
        </w:r>
        <w:r w:rsidR="00795282" w:rsidRPr="007F3762">
          <w:rPr>
            <w:noProof/>
            <w:webHidden/>
            <w:sz w:val="24"/>
            <w:szCs w:val="24"/>
          </w:rPr>
          <w:fldChar w:fldCharType="end"/>
        </w:r>
      </w:hyperlink>
    </w:p>
    <w:p w:rsidR="00795282" w:rsidRPr="007F3762" w:rsidRDefault="005431E9" w:rsidP="00795282">
      <w:pPr>
        <w:pStyle w:val="20"/>
        <w:rPr>
          <w:rFonts w:asciiTheme="minorHAnsi" w:eastAsiaTheme="minorEastAsia" w:hAnsiTheme="minorHAnsi" w:cstheme="minorBidi"/>
          <w:noProof/>
          <w:sz w:val="24"/>
          <w:szCs w:val="24"/>
        </w:rPr>
      </w:pPr>
      <w:hyperlink w:anchor="_Toc426467990" w:history="1">
        <w:r w:rsidR="00795282" w:rsidRPr="007F3762">
          <w:rPr>
            <w:rStyle w:val="a8"/>
            <w:rFonts w:hint="eastAsia"/>
            <w:noProof/>
            <w:sz w:val="24"/>
            <w:szCs w:val="24"/>
          </w:rPr>
          <w:t>第十三章、</w:t>
        </w:r>
        <w:r w:rsidR="00795282" w:rsidRPr="007F3762">
          <w:rPr>
            <w:rFonts w:asciiTheme="minorHAnsi" w:eastAsiaTheme="minorEastAsia" w:hAnsiTheme="minorHAnsi" w:cstheme="minorBidi"/>
            <w:noProof/>
            <w:sz w:val="24"/>
            <w:szCs w:val="24"/>
          </w:rPr>
          <w:tab/>
        </w:r>
        <w:r w:rsidR="00795282" w:rsidRPr="007F3762">
          <w:rPr>
            <w:rStyle w:val="a8"/>
            <w:rFonts w:hint="eastAsia"/>
            <w:noProof/>
            <w:sz w:val="24"/>
            <w:szCs w:val="24"/>
          </w:rPr>
          <w:t>降低成本措施</w:t>
        </w:r>
        <w:r w:rsidR="00795282" w:rsidRPr="007F3762">
          <w:rPr>
            <w:noProof/>
            <w:webHidden/>
            <w:sz w:val="24"/>
            <w:szCs w:val="24"/>
          </w:rPr>
          <w:tab/>
        </w:r>
        <w:r w:rsidR="00795282" w:rsidRPr="007F3762">
          <w:rPr>
            <w:noProof/>
            <w:webHidden/>
            <w:sz w:val="24"/>
            <w:szCs w:val="24"/>
          </w:rPr>
          <w:fldChar w:fldCharType="begin"/>
        </w:r>
        <w:r w:rsidR="00795282" w:rsidRPr="007F3762">
          <w:rPr>
            <w:noProof/>
            <w:webHidden/>
            <w:sz w:val="24"/>
            <w:szCs w:val="24"/>
          </w:rPr>
          <w:instrText xml:space="preserve"> PAGEREF _Toc426467990 \h </w:instrText>
        </w:r>
        <w:r w:rsidR="00795282" w:rsidRPr="007F3762">
          <w:rPr>
            <w:noProof/>
            <w:webHidden/>
            <w:sz w:val="24"/>
            <w:szCs w:val="24"/>
          </w:rPr>
        </w:r>
        <w:r w:rsidR="00795282" w:rsidRPr="007F3762">
          <w:rPr>
            <w:noProof/>
            <w:webHidden/>
            <w:sz w:val="24"/>
            <w:szCs w:val="24"/>
          </w:rPr>
          <w:fldChar w:fldCharType="separate"/>
        </w:r>
        <w:r w:rsidR="00E41E20">
          <w:rPr>
            <w:noProof/>
            <w:webHidden/>
            <w:sz w:val="24"/>
            <w:szCs w:val="24"/>
          </w:rPr>
          <w:t>132</w:t>
        </w:r>
        <w:r w:rsidR="00795282" w:rsidRPr="007F3762">
          <w:rPr>
            <w:noProof/>
            <w:webHidden/>
            <w:sz w:val="24"/>
            <w:szCs w:val="24"/>
          </w:rPr>
          <w:fldChar w:fldCharType="end"/>
        </w:r>
      </w:hyperlink>
    </w:p>
    <w:p w:rsidR="00795282" w:rsidRPr="007F3762" w:rsidRDefault="005431E9" w:rsidP="00795282">
      <w:pPr>
        <w:pStyle w:val="20"/>
        <w:rPr>
          <w:rFonts w:asciiTheme="minorHAnsi" w:eastAsiaTheme="minorEastAsia" w:hAnsiTheme="minorHAnsi" w:cstheme="minorBidi"/>
          <w:noProof/>
          <w:sz w:val="24"/>
          <w:szCs w:val="24"/>
        </w:rPr>
      </w:pPr>
      <w:hyperlink w:anchor="_Toc426467991" w:history="1">
        <w:r w:rsidR="00795282" w:rsidRPr="007F3762">
          <w:rPr>
            <w:rStyle w:val="a8"/>
            <w:rFonts w:hint="eastAsia"/>
            <w:noProof/>
            <w:sz w:val="24"/>
            <w:szCs w:val="24"/>
          </w:rPr>
          <w:t>第十四章、</w:t>
        </w:r>
        <w:r w:rsidR="00795282" w:rsidRPr="007F3762">
          <w:rPr>
            <w:rFonts w:asciiTheme="minorHAnsi" w:eastAsiaTheme="minorEastAsia" w:hAnsiTheme="minorHAnsi" w:cstheme="minorBidi"/>
            <w:noProof/>
            <w:sz w:val="24"/>
            <w:szCs w:val="24"/>
          </w:rPr>
          <w:tab/>
        </w:r>
        <w:r w:rsidR="00795282" w:rsidRPr="007F3762">
          <w:rPr>
            <w:rStyle w:val="a8"/>
            <w:rFonts w:hint="eastAsia"/>
            <w:noProof/>
            <w:sz w:val="24"/>
            <w:szCs w:val="24"/>
          </w:rPr>
          <w:t>建筑成品及半成品保护</w:t>
        </w:r>
        <w:r w:rsidR="00795282" w:rsidRPr="007F3762">
          <w:rPr>
            <w:noProof/>
            <w:webHidden/>
            <w:sz w:val="24"/>
            <w:szCs w:val="24"/>
          </w:rPr>
          <w:tab/>
        </w:r>
        <w:r w:rsidR="00795282" w:rsidRPr="007F3762">
          <w:rPr>
            <w:noProof/>
            <w:webHidden/>
            <w:sz w:val="24"/>
            <w:szCs w:val="24"/>
          </w:rPr>
          <w:fldChar w:fldCharType="begin"/>
        </w:r>
        <w:r w:rsidR="00795282" w:rsidRPr="007F3762">
          <w:rPr>
            <w:noProof/>
            <w:webHidden/>
            <w:sz w:val="24"/>
            <w:szCs w:val="24"/>
          </w:rPr>
          <w:instrText xml:space="preserve"> PAGEREF _Toc426467991 \h </w:instrText>
        </w:r>
        <w:r w:rsidR="00795282" w:rsidRPr="007F3762">
          <w:rPr>
            <w:noProof/>
            <w:webHidden/>
            <w:sz w:val="24"/>
            <w:szCs w:val="24"/>
          </w:rPr>
        </w:r>
        <w:r w:rsidR="00795282" w:rsidRPr="007F3762">
          <w:rPr>
            <w:noProof/>
            <w:webHidden/>
            <w:sz w:val="24"/>
            <w:szCs w:val="24"/>
          </w:rPr>
          <w:fldChar w:fldCharType="separate"/>
        </w:r>
        <w:r w:rsidR="00E41E20">
          <w:rPr>
            <w:noProof/>
            <w:webHidden/>
            <w:sz w:val="24"/>
            <w:szCs w:val="24"/>
          </w:rPr>
          <w:t>133</w:t>
        </w:r>
        <w:r w:rsidR="00795282" w:rsidRPr="007F3762">
          <w:rPr>
            <w:noProof/>
            <w:webHidden/>
            <w:sz w:val="24"/>
            <w:szCs w:val="24"/>
          </w:rPr>
          <w:fldChar w:fldCharType="end"/>
        </w:r>
      </w:hyperlink>
    </w:p>
    <w:p w:rsidR="00795282" w:rsidRPr="007F3762" w:rsidRDefault="005431E9" w:rsidP="00795282">
      <w:pPr>
        <w:pStyle w:val="20"/>
        <w:rPr>
          <w:rFonts w:asciiTheme="minorHAnsi" w:eastAsiaTheme="minorEastAsia" w:hAnsiTheme="minorHAnsi" w:cstheme="minorBidi"/>
          <w:noProof/>
          <w:sz w:val="24"/>
          <w:szCs w:val="24"/>
        </w:rPr>
      </w:pPr>
      <w:hyperlink w:anchor="_Toc426467992" w:history="1">
        <w:r w:rsidR="00795282" w:rsidRPr="007F3762">
          <w:rPr>
            <w:rStyle w:val="a8"/>
            <w:rFonts w:hint="eastAsia"/>
            <w:noProof/>
            <w:sz w:val="24"/>
            <w:szCs w:val="24"/>
          </w:rPr>
          <w:t>第十五章、</w:t>
        </w:r>
        <w:r w:rsidR="00795282" w:rsidRPr="007F3762">
          <w:rPr>
            <w:rFonts w:asciiTheme="minorHAnsi" w:eastAsiaTheme="minorEastAsia" w:hAnsiTheme="minorHAnsi" w:cstheme="minorBidi"/>
            <w:noProof/>
            <w:sz w:val="24"/>
            <w:szCs w:val="24"/>
          </w:rPr>
          <w:tab/>
        </w:r>
        <w:r w:rsidR="00795282" w:rsidRPr="007F3762">
          <w:rPr>
            <w:rStyle w:val="a8"/>
            <w:rFonts w:hint="eastAsia"/>
            <w:noProof/>
            <w:sz w:val="24"/>
            <w:szCs w:val="24"/>
          </w:rPr>
          <w:t>减少扰民噪音、降低环境污染措施</w:t>
        </w:r>
        <w:r w:rsidR="00795282" w:rsidRPr="007F3762">
          <w:rPr>
            <w:noProof/>
            <w:webHidden/>
            <w:sz w:val="24"/>
            <w:szCs w:val="24"/>
          </w:rPr>
          <w:tab/>
        </w:r>
        <w:r w:rsidR="00795282" w:rsidRPr="007F3762">
          <w:rPr>
            <w:noProof/>
            <w:webHidden/>
            <w:sz w:val="24"/>
            <w:szCs w:val="24"/>
          </w:rPr>
          <w:fldChar w:fldCharType="begin"/>
        </w:r>
        <w:r w:rsidR="00795282" w:rsidRPr="007F3762">
          <w:rPr>
            <w:noProof/>
            <w:webHidden/>
            <w:sz w:val="24"/>
            <w:szCs w:val="24"/>
          </w:rPr>
          <w:instrText xml:space="preserve"> PAGEREF _Toc426467992 \h </w:instrText>
        </w:r>
        <w:r w:rsidR="00795282" w:rsidRPr="007F3762">
          <w:rPr>
            <w:noProof/>
            <w:webHidden/>
            <w:sz w:val="24"/>
            <w:szCs w:val="24"/>
          </w:rPr>
        </w:r>
        <w:r w:rsidR="00795282" w:rsidRPr="007F3762">
          <w:rPr>
            <w:noProof/>
            <w:webHidden/>
            <w:sz w:val="24"/>
            <w:szCs w:val="24"/>
          </w:rPr>
          <w:fldChar w:fldCharType="separate"/>
        </w:r>
        <w:r w:rsidR="00E41E20">
          <w:rPr>
            <w:noProof/>
            <w:webHidden/>
            <w:sz w:val="24"/>
            <w:szCs w:val="24"/>
          </w:rPr>
          <w:t>134</w:t>
        </w:r>
        <w:r w:rsidR="00795282" w:rsidRPr="007F3762">
          <w:rPr>
            <w:noProof/>
            <w:webHidden/>
            <w:sz w:val="24"/>
            <w:szCs w:val="24"/>
          </w:rPr>
          <w:fldChar w:fldCharType="end"/>
        </w:r>
      </w:hyperlink>
    </w:p>
    <w:p w:rsidR="00795282" w:rsidRPr="007F3762" w:rsidRDefault="005431E9" w:rsidP="00795282">
      <w:pPr>
        <w:pStyle w:val="20"/>
        <w:rPr>
          <w:rFonts w:asciiTheme="minorHAnsi" w:eastAsiaTheme="minorEastAsia" w:hAnsiTheme="minorHAnsi" w:cstheme="minorBidi"/>
          <w:noProof/>
          <w:sz w:val="24"/>
          <w:szCs w:val="24"/>
        </w:rPr>
      </w:pPr>
      <w:hyperlink w:anchor="_Toc426467993" w:history="1">
        <w:r w:rsidR="00795282" w:rsidRPr="007F3762">
          <w:rPr>
            <w:rStyle w:val="a8"/>
            <w:rFonts w:hint="eastAsia"/>
            <w:noProof/>
            <w:sz w:val="24"/>
            <w:szCs w:val="24"/>
          </w:rPr>
          <w:t>第十六章、</w:t>
        </w:r>
        <w:r w:rsidR="00795282" w:rsidRPr="007F3762">
          <w:rPr>
            <w:rFonts w:asciiTheme="minorHAnsi" w:eastAsiaTheme="minorEastAsia" w:hAnsiTheme="minorHAnsi" w:cstheme="minorBidi"/>
            <w:noProof/>
            <w:sz w:val="24"/>
            <w:szCs w:val="24"/>
          </w:rPr>
          <w:tab/>
        </w:r>
        <w:r w:rsidR="00795282" w:rsidRPr="007F3762">
          <w:rPr>
            <w:rStyle w:val="a8"/>
            <w:rFonts w:hint="eastAsia"/>
            <w:noProof/>
            <w:sz w:val="24"/>
            <w:szCs w:val="24"/>
          </w:rPr>
          <w:t>任何可能的紧急情况的处理措施、预案及抵抗风险的措施</w:t>
        </w:r>
        <w:r w:rsidR="00795282" w:rsidRPr="007F3762">
          <w:rPr>
            <w:noProof/>
            <w:webHidden/>
            <w:sz w:val="24"/>
            <w:szCs w:val="24"/>
          </w:rPr>
          <w:tab/>
        </w:r>
        <w:r w:rsidR="00795282" w:rsidRPr="007F3762">
          <w:rPr>
            <w:noProof/>
            <w:webHidden/>
            <w:sz w:val="24"/>
            <w:szCs w:val="24"/>
          </w:rPr>
          <w:fldChar w:fldCharType="begin"/>
        </w:r>
        <w:r w:rsidR="00795282" w:rsidRPr="007F3762">
          <w:rPr>
            <w:noProof/>
            <w:webHidden/>
            <w:sz w:val="24"/>
            <w:szCs w:val="24"/>
          </w:rPr>
          <w:instrText xml:space="preserve"> PAGEREF _Toc426467993 \h </w:instrText>
        </w:r>
        <w:r w:rsidR="00795282" w:rsidRPr="007F3762">
          <w:rPr>
            <w:noProof/>
            <w:webHidden/>
            <w:sz w:val="24"/>
            <w:szCs w:val="24"/>
          </w:rPr>
        </w:r>
        <w:r w:rsidR="00795282" w:rsidRPr="007F3762">
          <w:rPr>
            <w:noProof/>
            <w:webHidden/>
            <w:sz w:val="24"/>
            <w:szCs w:val="24"/>
          </w:rPr>
          <w:fldChar w:fldCharType="separate"/>
        </w:r>
        <w:r w:rsidR="00E41E20">
          <w:rPr>
            <w:noProof/>
            <w:webHidden/>
            <w:sz w:val="24"/>
            <w:szCs w:val="24"/>
          </w:rPr>
          <w:t>135</w:t>
        </w:r>
        <w:r w:rsidR="00795282" w:rsidRPr="007F3762">
          <w:rPr>
            <w:noProof/>
            <w:webHidden/>
            <w:sz w:val="24"/>
            <w:szCs w:val="24"/>
          </w:rPr>
          <w:fldChar w:fldCharType="end"/>
        </w:r>
      </w:hyperlink>
    </w:p>
    <w:p w:rsidR="00795282" w:rsidRPr="007F3762" w:rsidRDefault="005431E9" w:rsidP="00795282">
      <w:pPr>
        <w:pStyle w:val="30"/>
        <w:tabs>
          <w:tab w:val="left" w:pos="1890"/>
          <w:tab w:val="right" w:leader="dot" w:pos="8296"/>
        </w:tabs>
        <w:spacing w:line="480" w:lineRule="auto"/>
        <w:rPr>
          <w:rFonts w:asciiTheme="minorHAnsi" w:eastAsiaTheme="minorEastAsia" w:hAnsiTheme="minorHAnsi" w:cstheme="minorBidi"/>
          <w:noProof/>
          <w:sz w:val="24"/>
          <w:szCs w:val="24"/>
        </w:rPr>
      </w:pPr>
      <w:hyperlink w:anchor="_Toc426467994" w:history="1">
        <w:r w:rsidR="00795282" w:rsidRPr="007F3762">
          <w:rPr>
            <w:rStyle w:val="a8"/>
            <w:rFonts w:hint="eastAsia"/>
            <w:noProof/>
            <w:sz w:val="24"/>
            <w:szCs w:val="24"/>
          </w:rPr>
          <w:t>第一节、</w:t>
        </w:r>
        <w:r w:rsidR="00795282" w:rsidRPr="007F3762">
          <w:rPr>
            <w:rFonts w:asciiTheme="minorHAnsi" w:eastAsiaTheme="minorEastAsia" w:hAnsiTheme="minorHAnsi" w:cstheme="minorBidi"/>
            <w:noProof/>
            <w:sz w:val="24"/>
            <w:szCs w:val="24"/>
          </w:rPr>
          <w:tab/>
        </w:r>
        <w:r w:rsidR="00795282" w:rsidRPr="007F3762">
          <w:rPr>
            <w:rStyle w:val="a8"/>
            <w:rFonts w:hint="eastAsia"/>
            <w:noProof/>
            <w:sz w:val="24"/>
            <w:szCs w:val="24"/>
          </w:rPr>
          <w:t>处理紧急情况的预案及措施</w:t>
        </w:r>
        <w:r w:rsidR="00795282" w:rsidRPr="007F3762">
          <w:rPr>
            <w:noProof/>
            <w:webHidden/>
            <w:sz w:val="24"/>
            <w:szCs w:val="24"/>
          </w:rPr>
          <w:tab/>
        </w:r>
        <w:r w:rsidR="00795282" w:rsidRPr="007F3762">
          <w:rPr>
            <w:noProof/>
            <w:webHidden/>
            <w:sz w:val="24"/>
            <w:szCs w:val="24"/>
          </w:rPr>
          <w:fldChar w:fldCharType="begin"/>
        </w:r>
        <w:r w:rsidR="00795282" w:rsidRPr="007F3762">
          <w:rPr>
            <w:noProof/>
            <w:webHidden/>
            <w:sz w:val="24"/>
            <w:szCs w:val="24"/>
          </w:rPr>
          <w:instrText xml:space="preserve"> PAGEREF _Toc426467994 \h </w:instrText>
        </w:r>
        <w:r w:rsidR="00795282" w:rsidRPr="007F3762">
          <w:rPr>
            <w:noProof/>
            <w:webHidden/>
            <w:sz w:val="24"/>
            <w:szCs w:val="24"/>
          </w:rPr>
        </w:r>
        <w:r w:rsidR="00795282" w:rsidRPr="007F3762">
          <w:rPr>
            <w:noProof/>
            <w:webHidden/>
            <w:sz w:val="24"/>
            <w:szCs w:val="24"/>
          </w:rPr>
          <w:fldChar w:fldCharType="separate"/>
        </w:r>
        <w:r w:rsidR="00E41E20">
          <w:rPr>
            <w:noProof/>
            <w:webHidden/>
            <w:sz w:val="24"/>
            <w:szCs w:val="24"/>
          </w:rPr>
          <w:t>135</w:t>
        </w:r>
        <w:r w:rsidR="00795282" w:rsidRPr="007F3762">
          <w:rPr>
            <w:noProof/>
            <w:webHidden/>
            <w:sz w:val="24"/>
            <w:szCs w:val="24"/>
          </w:rPr>
          <w:fldChar w:fldCharType="end"/>
        </w:r>
      </w:hyperlink>
    </w:p>
    <w:p w:rsidR="00795282" w:rsidRPr="007F3762" w:rsidRDefault="005431E9" w:rsidP="00795282">
      <w:pPr>
        <w:pStyle w:val="30"/>
        <w:tabs>
          <w:tab w:val="left" w:pos="1890"/>
          <w:tab w:val="right" w:leader="dot" w:pos="8296"/>
        </w:tabs>
        <w:spacing w:line="480" w:lineRule="auto"/>
        <w:rPr>
          <w:rFonts w:asciiTheme="minorHAnsi" w:eastAsiaTheme="minorEastAsia" w:hAnsiTheme="minorHAnsi" w:cstheme="minorBidi"/>
          <w:noProof/>
          <w:sz w:val="24"/>
          <w:szCs w:val="24"/>
        </w:rPr>
      </w:pPr>
      <w:hyperlink w:anchor="_Toc426467995" w:history="1">
        <w:r w:rsidR="00795282" w:rsidRPr="007F3762">
          <w:rPr>
            <w:rStyle w:val="a8"/>
            <w:rFonts w:hint="eastAsia"/>
            <w:noProof/>
            <w:sz w:val="24"/>
            <w:szCs w:val="24"/>
          </w:rPr>
          <w:t>第二节、</w:t>
        </w:r>
        <w:r w:rsidR="00795282" w:rsidRPr="007F3762">
          <w:rPr>
            <w:rFonts w:asciiTheme="minorHAnsi" w:eastAsiaTheme="minorEastAsia" w:hAnsiTheme="minorHAnsi" w:cstheme="minorBidi"/>
            <w:noProof/>
            <w:sz w:val="24"/>
            <w:szCs w:val="24"/>
          </w:rPr>
          <w:tab/>
        </w:r>
        <w:r w:rsidR="00795282" w:rsidRPr="007F3762">
          <w:rPr>
            <w:rStyle w:val="a8"/>
            <w:rFonts w:hint="eastAsia"/>
            <w:noProof/>
            <w:sz w:val="24"/>
            <w:szCs w:val="24"/>
          </w:rPr>
          <w:t>可能发生的风险及针对性预案</w:t>
        </w:r>
        <w:r w:rsidR="00795282" w:rsidRPr="007F3762">
          <w:rPr>
            <w:noProof/>
            <w:webHidden/>
            <w:sz w:val="24"/>
            <w:szCs w:val="24"/>
          </w:rPr>
          <w:tab/>
        </w:r>
        <w:r w:rsidR="00795282" w:rsidRPr="007F3762">
          <w:rPr>
            <w:noProof/>
            <w:webHidden/>
            <w:sz w:val="24"/>
            <w:szCs w:val="24"/>
          </w:rPr>
          <w:fldChar w:fldCharType="begin"/>
        </w:r>
        <w:r w:rsidR="00795282" w:rsidRPr="007F3762">
          <w:rPr>
            <w:noProof/>
            <w:webHidden/>
            <w:sz w:val="24"/>
            <w:szCs w:val="24"/>
          </w:rPr>
          <w:instrText xml:space="preserve"> PAGEREF _Toc426467995 \h </w:instrText>
        </w:r>
        <w:r w:rsidR="00795282" w:rsidRPr="007F3762">
          <w:rPr>
            <w:noProof/>
            <w:webHidden/>
            <w:sz w:val="24"/>
            <w:szCs w:val="24"/>
          </w:rPr>
        </w:r>
        <w:r w:rsidR="00795282" w:rsidRPr="007F3762">
          <w:rPr>
            <w:noProof/>
            <w:webHidden/>
            <w:sz w:val="24"/>
            <w:szCs w:val="24"/>
          </w:rPr>
          <w:fldChar w:fldCharType="separate"/>
        </w:r>
        <w:r w:rsidR="00E41E20">
          <w:rPr>
            <w:noProof/>
            <w:webHidden/>
            <w:sz w:val="24"/>
            <w:szCs w:val="24"/>
          </w:rPr>
          <w:t>136</w:t>
        </w:r>
        <w:r w:rsidR="00795282" w:rsidRPr="007F3762">
          <w:rPr>
            <w:noProof/>
            <w:webHidden/>
            <w:sz w:val="24"/>
            <w:szCs w:val="24"/>
          </w:rPr>
          <w:fldChar w:fldCharType="end"/>
        </w:r>
      </w:hyperlink>
    </w:p>
    <w:p w:rsidR="00795282" w:rsidRPr="007F3762" w:rsidRDefault="005431E9" w:rsidP="00795282">
      <w:pPr>
        <w:pStyle w:val="30"/>
        <w:tabs>
          <w:tab w:val="left" w:pos="1890"/>
          <w:tab w:val="right" w:leader="dot" w:pos="8296"/>
        </w:tabs>
        <w:spacing w:line="480" w:lineRule="auto"/>
        <w:rPr>
          <w:rFonts w:asciiTheme="minorHAnsi" w:eastAsiaTheme="minorEastAsia" w:hAnsiTheme="minorHAnsi" w:cstheme="minorBidi"/>
          <w:noProof/>
          <w:sz w:val="24"/>
          <w:szCs w:val="24"/>
        </w:rPr>
      </w:pPr>
      <w:hyperlink w:anchor="_Toc426467996" w:history="1">
        <w:r w:rsidR="00795282" w:rsidRPr="007F3762">
          <w:rPr>
            <w:rStyle w:val="a8"/>
            <w:rFonts w:hint="eastAsia"/>
            <w:noProof/>
            <w:sz w:val="24"/>
            <w:szCs w:val="24"/>
          </w:rPr>
          <w:t>第三节、</w:t>
        </w:r>
        <w:r w:rsidR="00795282" w:rsidRPr="007F3762">
          <w:rPr>
            <w:rFonts w:asciiTheme="minorHAnsi" w:eastAsiaTheme="minorEastAsia" w:hAnsiTheme="minorHAnsi" w:cstheme="minorBidi"/>
            <w:noProof/>
            <w:sz w:val="24"/>
            <w:szCs w:val="24"/>
          </w:rPr>
          <w:tab/>
        </w:r>
        <w:r w:rsidR="00795282" w:rsidRPr="007F3762">
          <w:rPr>
            <w:rStyle w:val="a8"/>
            <w:rFonts w:hint="eastAsia"/>
            <w:noProof/>
            <w:sz w:val="24"/>
            <w:szCs w:val="24"/>
          </w:rPr>
          <w:t>针对土建工程出现滞后的预案</w:t>
        </w:r>
        <w:r w:rsidR="00795282" w:rsidRPr="007F3762">
          <w:rPr>
            <w:noProof/>
            <w:webHidden/>
            <w:sz w:val="24"/>
            <w:szCs w:val="24"/>
          </w:rPr>
          <w:tab/>
        </w:r>
        <w:r w:rsidR="00795282" w:rsidRPr="007F3762">
          <w:rPr>
            <w:noProof/>
            <w:webHidden/>
            <w:sz w:val="24"/>
            <w:szCs w:val="24"/>
          </w:rPr>
          <w:fldChar w:fldCharType="begin"/>
        </w:r>
        <w:r w:rsidR="00795282" w:rsidRPr="007F3762">
          <w:rPr>
            <w:noProof/>
            <w:webHidden/>
            <w:sz w:val="24"/>
            <w:szCs w:val="24"/>
          </w:rPr>
          <w:instrText xml:space="preserve"> PAGEREF _Toc426467996 \h </w:instrText>
        </w:r>
        <w:r w:rsidR="00795282" w:rsidRPr="007F3762">
          <w:rPr>
            <w:noProof/>
            <w:webHidden/>
            <w:sz w:val="24"/>
            <w:szCs w:val="24"/>
          </w:rPr>
        </w:r>
        <w:r w:rsidR="00795282" w:rsidRPr="007F3762">
          <w:rPr>
            <w:noProof/>
            <w:webHidden/>
            <w:sz w:val="24"/>
            <w:szCs w:val="24"/>
          </w:rPr>
          <w:fldChar w:fldCharType="separate"/>
        </w:r>
        <w:r w:rsidR="00E41E20">
          <w:rPr>
            <w:noProof/>
            <w:webHidden/>
            <w:sz w:val="24"/>
            <w:szCs w:val="24"/>
          </w:rPr>
          <w:t>137</w:t>
        </w:r>
        <w:r w:rsidR="00795282" w:rsidRPr="007F3762">
          <w:rPr>
            <w:noProof/>
            <w:webHidden/>
            <w:sz w:val="24"/>
            <w:szCs w:val="24"/>
          </w:rPr>
          <w:fldChar w:fldCharType="end"/>
        </w:r>
      </w:hyperlink>
    </w:p>
    <w:p w:rsidR="00795282" w:rsidRPr="007F3762" w:rsidRDefault="005431E9" w:rsidP="00795282">
      <w:pPr>
        <w:pStyle w:val="20"/>
        <w:rPr>
          <w:rFonts w:asciiTheme="minorHAnsi" w:eastAsiaTheme="minorEastAsia" w:hAnsiTheme="minorHAnsi" w:cstheme="minorBidi"/>
          <w:noProof/>
          <w:sz w:val="24"/>
          <w:szCs w:val="24"/>
        </w:rPr>
      </w:pPr>
      <w:hyperlink w:anchor="_Toc426467997" w:history="1">
        <w:r w:rsidR="00795282" w:rsidRPr="007F3762">
          <w:rPr>
            <w:rStyle w:val="a8"/>
            <w:rFonts w:hint="eastAsia"/>
            <w:noProof/>
            <w:sz w:val="24"/>
            <w:szCs w:val="24"/>
          </w:rPr>
          <w:t>第十七章、</w:t>
        </w:r>
        <w:r w:rsidR="00795282" w:rsidRPr="007F3762">
          <w:rPr>
            <w:rFonts w:asciiTheme="minorHAnsi" w:eastAsiaTheme="minorEastAsia" w:hAnsiTheme="minorHAnsi" w:cstheme="minorBidi"/>
            <w:noProof/>
            <w:sz w:val="24"/>
            <w:szCs w:val="24"/>
          </w:rPr>
          <w:tab/>
        </w:r>
        <w:r w:rsidR="00795282" w:rsidRPr="007F3762">
          <w:rPr>
            <w:rStyle w:val="a8"/>
            <w:rFonts w:hint="eastAsia"/>
            <w:noProof/>
            <w:sz w:val="24"/>
            <w:szCs w:val="24"/>
          </w:rPr>
          <w:t>施工协调管理措施</w:t>
        </w:r>
        <w:r w:rsidR="00795282" w:rsidRPr="007F3762">
          <w:rPr>
            <w:noProof/>
            <w:webHidden/>
            <w:sz w:val="24"/>
            <w:szCs w:val="24"/>
          </w:rPr>
          <w:tab/>
        </w:r>
        <w:r w:rsidR="00795282" w:rsidRPr="007F3762">
          <w:rPr>
            <w:noProof/>
            <w:webHidden/>
            <w:sz w:val="24"/>
            <w:szCs w:val="24"/>
          </w:rPr>
          <w:fldChar w:fldCharType="begin"/>
        </w:r>
        <w:r w:rsidR="00795282" w:rsidRPr="007F3762">
          <w:rPr>
            <w:noProof/>
            <w:webHidden/>
            <w:sz w:val="24"/>
            <w:szCs w:val="24"/>
          </w:rPr>
          <w:instrText xml:space="preserve"> PAGEREF _Toc426467997 \h </w:instrText>
        </w:r>
        <w:r w:rsidR="00795282" w:rsidRPr="007F3762">
          <w:rPr>
            <w:noProof/>
            <w:webHidden/>
            <w:sz w:val="24"/>
            <w:szCs w:val="24"/>
          </w:rPr>
        </w:r>
        <w:r w:rsidR="00795282" w:rsidRPr="007F3762">
          <w:rPr>
            <w:noProof/>
            <w:webHidden/>
            <w:sz w:val="24"/>
            <w:szCs w:val="24"/>
          </w:rPr>
          <w:fldChar w:fldCharType="separate"/>
        </w:r>
        <w:r w:rsidR="00E41E20">
          <w:rPr>
            <w:noProof/>
            <w:webHidden/>
            <w:sz w:val="24"/>
            <w:szCs w:val="24"/>
          </w:rPr>
          <w:t>139</w:t>
        </w:r>
        <w:r w:rsidR="00795282" w:rsidRPr="007F3762">
          <w:rPr>
            <w:noProof/>
            <w:webHidden/>
            <w:sz w:val="24"/>
            <w:szCs w:val="24"/>
          </w:rPr>
          <w:fldChar w:fldCharType="end"/>
        </w:r>
      </w:hyperlink>
    </w:p>
    <w:p w:rsidR="00795282" w:rsidRPr="007F3762" w:rsidRDefault="005431E9" w:rsidP="00795282">
      <w:pPr>
        <w:pStyle w:val="30"/>
        <w:tabs>
          <w:tab w:val="left" w:pos="1890"/>
          <w:tab w:val="right" w:leader="dot" w:pos="8296"/>
        </w:tabs>
        <w:spacing w:line="480" w:lineRule="auto"/>
        <w:rPr>
          <w:rFonts w:asciiTheme="minorHAnsi" w:eastAsiaTheme="minorEastAsia" w:hAnsiTheme="minorHAnsi" w:cstheme="minorBidi"/>
          <w:noProof/>
          <w:sz w:val="24"/>
          <w:szCs w:val="24"/>
        </w:rPr>
      </w:pPr>
      <w:hyperlink w:anchor="_Toc426467998" w:history="1">
        <w:r w:rsidR="00795282" w:rsidRPr="007F3762">
          <w:rPr>
            <w:rStyle w:val="a8"/>
            <w:rFonts w:hint="eastAsia"/>
            <w:noProof/>
            <w:sz w:val="24"/>
            <w:szCs w:val="24"/>
          </w:rPr>
          <w:t>第一节、</w:t>
        </w:r>
        <w:r w:rsidR="00795282" w:rsidRPr="007F3762">
          <w:rPr>
            <w:rFonts w:asciiTheme="minorHAnsi" w:eastAsiaTheme="minorEastAsia" w:hAnsiTheme="minorHAnsi" w:cstheme="minorBidi"/>
            <w:noProof/>
            <w:sz w:val="24"/>
            <w:szCs w:val="24"/>
          </w:rPr>
          <w:tab/>
        </w:r>
        <w:r w:rsidR="00795282" w:rsidRPr="007F3762">
          <w:rPr>
            <w:rStyle w:val="a8"/>
            <w:rFonts w:hint="eastAsia"/>
            <w:noProof/>
            <w:sz w:val="24"/>
            <w:szCs w:val="24"/>
          </w:rPr>
          <w:t>与设计单位（部门）的工作协调</w:t>
        </w:r>
        <w:r w:rsidR="00795282" w:rsidRPr="007F3762">
          <w:rPr>
            <w:noProof/>
            <w:webHidden/>
            <w:sz w:val="24"/>
            <w:szCs w:val="24"/>
          </w:rPr>
          <w:tab/>
        </w:r>
        <w:r w:rsidR="00795282" w:rsidRPr="007F3762">
          <w:rPr>
            <w:noProof/>
            <w:webHidden/>
            <w:sz w:val="24"/>
            <w:szCs w:val="24"/>
          </w:rPr>
          <w:fldChar w:fldCharType="begin"/>
        </w:r>
        <w:r w:rsidR="00795282" w:rsidRPr="007F3762">
          <w:rPr>
            <w:noProof/>
            <w:webHidden/>
            <w:sz w:val="24"/>
            <w:szCs w:val="24"/>
          </w:rPr>
          <w:instrText xml:space="preserve"> PAGEREF _Toc426467998 \h </w:instrText>
        </w:r>
        <w:r w:rsidR="00795282" w:rsidRPr="007F3762">
          <w:rPr>
            <w:noProof/>
            <w:webHidden/>
            <w:sz w:val="24"/>
            <w:szCs w:val="24"/>
          </w:rPr>
        </w:r>
        <w:r w:rsidR="00795282" w:rsidRPr="007F3762">
          <w:rPr>
            <w:noProof/>
            <w:webHidden/>
            <w:sz w:val="24"/>
            <w:szCs w:val="24"/>
          </w:rPr>
          <w:fldChar w:fldCharType="separate"/>
        </w:r>
        <w:r w:rsidR="00E41E20">
          <w:rPr>
            <w:noProof/>
            <w:webHidden/>
            <w:sz w:val="24"/>
            <w:szCs w:val="24"/>
          </w:rPr>
          <w:t>139</w:t>
        </w:r>
        <w:r w:rsidR="00795282" w:rsidRPr="007F3762">
          <w:rPr>
            <w:noProof/>
            <w:webHidden/>
            <w:sz w:val="24"/>
            <w:szCs w:val="24"/>
          </w:rPr>
          <w:fldChar w:fldCharType="end"/>
        </w:r>
      </w:hyperlink>
    </w:p>
    <w:p w:rsidR="00795282" w:rsidRPr="007F3762" w:rsidRDefault="005431E9" w:rsidP="00795282">
      <w:pPr>
        <w:pStyle w:val="30"/>
        <w:tabs>
          <w:tab w:val="left" w:pos="1890"/>
          <w:tab w:val="right" w:leader="dot" w:pos="8296"/>
        </w:tabs>
        <w:spacing w:line="480" w:lineRule="auto"/>
        <w:rPr>
          <w:rFonts w:asciiTheme="minorHAnsi" w:eastAsiaTheme="minorEastAsia" w:hAnsiTheme="minorHAnsi" w:cstheme="minorBidi"/>
          <w:noProof/>
          <w:sz w:val="24"/>
          <w:szCs w:val="24"/>
        </w:rPr>
      </w:pPr>
      <w:hyperlink w:anchor="_Toc426467999" w:history="1">
        <w:r w:rsidR="00795282" w:rsidRPr="007F3762">
          <w:rPr>
            <w:rStyle w:val="a8"/>
            <w:rFonts w:hint="eastAsia"/>
            <w:noProof/>
            <w:sz w:val="24"/>
            <w:szCs w:val="24"/>
          </w:rPr>
          <w:t>第二节、</w:t>
        </w:r>
        <w:r w:rsidR="00795282" w:rsidRPr="007F3762">
          <w:rPr>
            <w:rFonts w:asciiTheme="minorHAnsi" w:eastAsiaTheme="minorEastAsia" w:hAnsiTheme="minorHAnsi" w:cstheme="minorBidi"/>
            <w:noProof/>
            <w:sz w:val="24"/>
            <w:szCs w:val="24"/>
          </w:rPr>
          <w:tab/>
        </w:r>
        <w:r w:rsidR="00795282" w:rsidRPr="007F3762">
          <w:rPr>
            <w:rStyle w:val="a8"/>
            <w:rFonts w:hint="eastAsia"/>
            <w:noProof/>
            <w:sz w:val="24"/>
            <w:szCs w:val="24"/>
          </w:rPr>
          <w:t>与监理师的协调</w:t>
        </w:r>
        <w:r w:rsidR="00795282" w:rsidRPr="007F3762">
          <w:rPr>
            <w:noProof/>
            <w:webHidden/>
            <w:sz w:val="24"/>
            <w:szCs w:val="24"/>
          </w:rPr>
          <w:tab/>
        </w:r>
        <w:r w:rsidR="00795282" w:rsidRPr="007F3762">
          <w:rPr>
            <w:noProof/>
            <w:webHidden/>
            <w:sz w:val="24"/>
            <w:szCs w:val="24"/>
          </w:rPr>
          <w:fldChar w:fldCharType="begin"/>
        </w:r>
        <w:r w:rsidR="00795282" w:rsidRPr="007F3762">
          <w:rPr>
            <w:noProof/>
            <w:webHidden/>
            <w:sz w:val="24"/>
            <w:szCs w:val="24"/>
          </w:rPr>
          <w:instrText xml:space="preserve"> PAGEREF _Toc426467999 \h </w:instrText>
        </w:r>
        <w:r w:rsidR="00795282" w:rsidRPr="007F3762">
          <w:rPr>
            <w:noProof/>
            <w:webHidden/>
            <w:sz w:val="24"/>
            <w:szCs w:val="24"/>
          </w:rPr>
        </w:r>
        <w:r w:rsidR="00795282" w:rsidRPr="007F3762">
          <w:rPr>
            <w:noProof/>
            <w:webHidden/>
            <w:sz w:val="24"/>
            <w:szCs w:val="24"/>
          </w:rPr>
          <w:fldChar w:fldCharType="separate"/>
        </w:r>
        <w:r w:rsidR="00E41E20">
          <w:rPr>
            <w:noProof/>
            <w:webHidden/>
            <w:sz w:val="24"/>
            <w:szCs w:val="24"/>
          </w:rPr>
          <w:t>139</w:t>
        </w:r>
        <w:r w:rsidR="00795282" w:rsidRPr="007F3762">
          <w:rPr>
            <w:noProof/>
            <w:webHidden/>
            <w:sz w:val="24"/>
            <w:szCs w:val="24"/>
          </w:rPr>
          <w:fldChar w:fldCharType="end"/>
        </w:r>
      </w:hyperlink>
    </w:p>
    <w:p w:rsidR="00795282" w:rsidRPr="007F3762" w:rsidRDefault="005431E9" w:rsidP="00795282">
      <w:pPr>
        <w:pStyle w:val="30"/>
        <w:tabs>
          <w:tab w:val="left" w:pos="1890"/>
          <w:tab w:val="right" w:leader="dot" w:pos="8296"/>
        </w:tabs>
        <w:spacing w:line="480" w:lineRule="auto"/>
        <w:rPr>
          <w:rFonts w:asciiTheme="minorHAnsi" w:eastAsiaTheme="minorEastAsia" w:hAnsiTheme="minorHAnsi" w:cstheme="minorBidi"/>
          <w:noProof/>
          <w:sz w:val="24"/>
          <w:szCs w:val="24"/>
        </w:rPr>
      </w:pPr>
      <w:hyperlink w:anchor="_Toc426468000" w:history="1">
        <w:r w:rsidR="00795282" w:rsidRPr="007F3762">
          <w:rPr>
            <w:rStyle w:val="a8"/>
            <w:rFonts w:hint="eastAsia"/>
            <w:noProof/>
            <w:sz w:val="24"/>
            <w:szCs w:val="24"/>
          </w:rPr>
          <w:t>第三节、</w:t>
        </w:r>
        <w:r w:rsidR="00795282" w:rsidRPr="007F3762">
          <w:rPr>
            <w:rFonts w:asciiTheme="minorHAnsi" w:eastAsiaTheme="minorEastAsia" w:hAnsiTheme="minorHAnsi" w:cstheme="minorBidi"/>
            <w:noProof/>
            <w:sz w:val="24"/>
            <w:szCs w:val="24"/>
          </w:rPr>
          <w:tab/>
        </w:r>
        <w:r w:rsidR="00795282" w:rsidRPr="007F3762">
          <w:rPr>
            <w:rStyle w:val="a8"/>
            <w:rFonts w:hint="eastAsia"/>
            <w:noProof/>
            <w:sz w:val="24"/>
            <w:szCs w:val="24"/>
          </w:rPr>
          <w:t>与建设单位间的协调</w:t>
        </w:r>
        <w:r w:rsidR="00795282" w:rsidRPr="007F3762">
          <w:rPr>
            <w:noProof/>
            <w:webHidden/>
            <w:sz w:val="24"/>
            <w:szCs w:val="24"/>
          </w:rPr>
          <w:tab/>
        </w:r>
        <w:r w:rsidR="00795282" w:rsidRPr="007F3762">
          <w:rPr>
            <w:noProof/>
            <w:webHidden/>
            <w:sz w:val="24"/>
            <w:szCs w:val="24"/>
          </w:rPr>
          <w:fldChar w:fldCharType="begin"/>
        </w:r>
        <w:r w:rsidR="00795282" w:rsidRPr="007F3762">
          <w:rPr>
            <w:noProof/>
            <w:webHidden/>
            <w:sz w:val="24"/>
            <w:szCs w:val="24"/>
          </w:rPr>
          <w:instrText xml:space="preserve"> PAGEREF _Toc426468000 \h </w:instrText>
        </w:r>
        <w:r w:rsidR="00795282" w:rsidRPr="007F3762">
          <w:rPr>
            <w:noProof/>
            <w:webHidden/>
            <w:sz w:val="24"/>
            <w:szCs w:val="24"/>
          </w:rPr>
        </w:r>
        <w:r w:rsidR="00795282" w:rsidRPr="007F3762">
          <w:rPr>
            <w:noProof/>
            <w:webHidden/>
            <w:sz w:val="24"/>
            <w:szCs w:val="24"/>
          </w:rPr>
          <w:fldChar w:fldCharType="separate"/>
        </w:r>
        <w:r w:rsidR="00E41E20">
          <w:rPr>
            <w:noProof/>
            <w:webHidden/>
            <w:sz w:val="24"/>
            <w:szCs w:val="24"/>
          </w:rPr>
          <w:t>140</w:t>
        </w:r>
        <w:r w:rsidR="00795282" w:rsidRPr="007F3762">
          <w:rPr>
            <w:noProof/>
            <w:webHidden/>
            <w:sz w:val="24"/>
            <w:szCs w:val="24"/>
          </w:rPr>
          <w:fldChar w:fldCharType="end"/>
        </w:r>
      </w:hyperlink>
    </w:p>
    <w:p w:rsidR="00795282" w:rsidRPr="007F3762" w:rsidRDefault="005431E9" w:rsidP="00795282">
      <w:pPr>
        <w:pStyle w:val="20"/>
        <w:rPr>
          <w:rFonts w:asciiTheme="minorHAnsi" w:eastAsiaTheme="minorEastAsia" w:hAnsiTheme="minorHAnsi" w:cstheme="minorBidi"/>
          <w:noProof/>
          <w:sz w:val="24"/>
          <w:szCs w:val="24"/>
        </w:rPr>
      </w:pPr>
      <w:hyperlink w:anchor="_Toc426468001" w:history="1">
        <w:r w:rsidR="00795282" w:rsidRPr="007F3762">
          <w:rPr>
            <w:rStyle w:val="a8"/>
            <w:rFonts w:hint="eastAsia"/>
            <w:noProof/>
            <w:sz w:val="24"/>
            <w:szCs w:val="24"/>
          </w:rPr>
          <w:t>（</w:t>
        </w:r>
        <w:r w:rsidR="00795282" w:rsidRPr="007F3762">
          <w:rPr>
            <w:rStyle w:val="a8"/>
            <w:noProof/>
            <w:sz w:val="24"/>
            <w:szCs w:val="24"/>
          </w:rPr>
          <w:t>1</w:t>
        </w:r>
        <w:r w:rsidR="00795282" w:rsidRPr="007F3762">
          <w:rPr>
            <w:rStyle w:val="a8"/>
            <w:rFonts w:hint="eastAsia"/>
            <w:noProof/>
            <w:sz w:val="24"/>
            <w:szCs w:val="24"/>
          </w:rPr>
          <w:t>）拟投入的主要施工机械设备表</w:t>
        </w:r>
        <w:r w:rsidR="00795282" w:rsidRPr="007F3762">
          <w:rPr>
            <w:noProof/>
            <w:webHidden/>
            <w:sz w:val="24"/>
            <w:szCs w:val="24"/>
          </w:rPr>
          <w:tab/>
        </w:r>
        <w:r w:rsidR="00795282" w:rsidRPr="007F3762">
          <w:rPr>
            <w:noProof/>
            <w:webHidden/>
            <w:sz w:val="24"/>
            <w:szCs w:val="24"/>
          </w:rPr>
          <w:fldChar w:fldCharType="begin"/>
        </w:r>
        <w:r w:rsidR="00795282" w:rsidRPr="007F3762">
          <w:rPr>
            <w:noProof/>
            <w:webHidden/>
            <w:sz w:val="24"/>
            <w:szCs w:val="24"/>
          </w:rPr>
          <w:instrText xml:space="preserve"> PAGEREF _Toc426468001 \h </w:instrText>
        </w:r>
        <w:r w:rsidR="00795282" w:rsidRPr="007F3762">
          <w:rPr>
            <w:noProof/>
            <w:webHidden/>
            <w:sz w:val="24"/>
            <w:szCs w:val="24"/>
          </w:rPr>
        </w:r>
        <w:r w:rsidR="00795282" w:rsidRPr="007F3762">
          <w:rPr>
            <w:noProof/>
            <w:webHidden/>
            <w:sz w:val="24"/>
            <w:szCs w:val="24"/>
          </w:rPr>
          <w:fldChar w:fldCharType="separate"/>
        </w:r>
        <w:r w:rsidR="00E41E20">
          <w:rPr>
            <w:noProof/>
            <w:webHidden/>
            <w:sz w:val="24"/>
            <w:szCs w:val="24"/>
          </w:rPr>
          <w:t>142</w:t>
        </w:r>
        <w:r w:rsidR="00795282" w:rsidRPr="007F3762">
          <w:rPr>
            <w:noProof/>
            <w:webHidden/>
            <w:sz w:val="24"/>
            <w:szCs w:val="24"/>
          </w:rPr>
          <w:fldChar w:fldCharType="end"/>
        </w:r>
      </w:hyperlink>
    </w:p>
    <w:p w:rsidR="00795282" w:rsidRPr="007F3762" w:rsidRDefault="005431E9" w:rsidP="00795282">
      <w:pPr>
        <w:pStyle w:val="20"/>
        <w:rPr>
          <w:rFonts w:asciiTheme="minorHAnsi" w:eastAsiaTheme="minorEastAsia" w:hAnsiTheme="minorHAnsi" w:cstheme="minorBidi"/>
          <w:noProof/>
          <w:sz w:val="24"/>
          <w:szCs w:val="24"/>
        </w:rPr>
      </w:pPr>
      <w:hyperlink w:anchor="_Toc426468002" w:history="1">
        <w:r w:rsidR="00795282" w:rsidRPr="007F3762">
          <w:rPr>
            <w:rStyle w:val="a8"/>
            <w:rFonts w:hint="eastAsia"/>
            <w:noProof/>
            <w:sz w:val="24"/>
            <w:szCs w:val="24"/>
          </w:rPr>
          <w:t>（</w:t>
        </w:r>
        <w:r w:rsidR="00795282" w:rsidRPr="007F3762">
          <w:rPr>
            <w:rStyle w:val="a8"/>
            <w:noProof/>
            <w:sz w:val="24"/>
            <w:szCs w:val="24"/>
          </w:rPr>
          <w:t>2</w:t>
        </w:r>
        <w:r w:rsidR="00795282" w:rsidRPr="007F3762">
          <w:rPr>
            <w:rStyle w:val="a8"/>
            <w:rFonts w:hint="eastAsia"/>
            <w:noProof/>
            <w:sz w:val="24"/>
            <w:szCs w:val="24"/>
          </w:rPr>
          <w:t>）劳动力计划表</w:t>
        </w:r>
        <w:r w:rsidR="00795282" w:rsidRPr="007F3762">
          <w:rPr>
            <w:noProof/>
            <w:webHidden/>
            <w:sz w:val="24"/>
            <w:szCs w:val="24"/>
          </w:rPr>
          <w:tab/>
        </w:r>
        <w:r w:rsidR="00795282" w:rsidRPr="007F3762">
          <w:rPr>
            <w:noProof/>
            <w:webHidden/>
            <w:sz w:val="24"/>
            <w:szCs w:val="24"/>
          </w:rPr>
          <w:fldChar w:fldCharType="begin"/>
        </w:r>
        <w:r w:rsidR="00795282" w:rsidRPr="007F3762">
          <w:rPr>
            <w:noProof/>
            <w:webHidden/>
            <w:sz w:val="24"/>
            <w:szCs w:val="24"/>
          </w:rPr>
          <w:instrText xml:space="preserve"> PAGEREF _Toc426468002 \h </w:instrText>
        </w:r>
        <w:r w:rsidR="00795282" w:rsidRPr="007F3762">
          <w:rPr>
            <w:noProof/>
            <w:webHidden/>
            <w:sz w:val="24"/>
            <w:szCs w:val="24"/>
          </w:rPr>
        </w:r>
        <w:r w:rsidR="00795282" w:rsidRPr="007F3762">
          <w:rPr>
            <w:noProof/>
            <w:webHidden/>
            <w:sz w:val="24"/>
            <w:szCs w:val="24"/>
          </w:rPr>
          <w:fldChar w:fldCharType="separate"/>
        </w:r>
        <w:r w:rsidR="00E41E20">
          <w:rPr>
            <w:noProof/>
            <w:webHidden/>
            <w:sz w:val="24"/>
            <w:szCs w:val="24"/>
          </w:rPr>
          <w:t>143</w:t>
        </w:r>
        <w:r w:rsidR="00795282" w:rsidRPr="007F3762">
          <w:rPr>
            <w:noProof/>
            <w:webHidden/>
            <w:sz w:val="24"/>
            <w:szCs w:val="24"/>
          </w:rPr>
          <w:fldChar w:fldCharType="end"/>
        </w:r>
      </w:hyperlink>
    </w:p>
    <w:p w:rsidR="00795282" w:rsidRPr="007F3762" w:rsidRDefault="005431E9" w:rsidP="00795282">
      <w:pPr>
        <w:pStyle w:val="20"/>
        <w:rPr>
          <w:rFonts w:asciiTheme="minorHAnsi" w:eastAsiaTheme="minorEastAsia" w:hAnsiTheme="minorHAnsi" w:cstheme="minorBidi"/>
          <w:noProof/>
          <w:sz w:val="24"/>
          <w:szCs w:val="24"/>
        </w:rPr>
      </w:pPr>
      <w:hyperlink w:anchor="_Toc426468003" w:history="1">
        <w:r w:rsidR="00795282" w:rsidRPr="007F3762">
          <w:rPr>
            <w:rStyle w:val="a8"/>
            <w:rFonts w:hint="eastAsia"/>
            <w:noProof/>
            <w:sz w:val="24"/>
            <w:szCs w:val="24"/>
          </w:rPr>
          <w:t>（</w:t>
        </w:r>
        <w:r w:rsidR="00795282" w:rsidRPr="007F3762">
          <w:rPr>
            <w:rStyle w:val="a8"/>
            <w:noProof/>
            <w:sz w:val="24"/>
            <w:szCs w:val="24"/>
          </w:rPr>
          <w:t>3</w:t>
        </w:r>
        <w:r w:rsidR="00795282" w:rsidRPr="007F3762">
          <w:rPr>
            <w:rStyle w:val="a8"/>
            <w:rFonts w:hint="eastAsia"/>
            <w:noProof/>
            <w:sz w:val="24"/>
            <w:szCs w:val="24"/>
          </w:rPr>
          <w:t>）计划开、竣工日期和施工进度横道图</w:t>
        </w:r>
        <w:r w:rsidR="00795282" w:rsidRPr="007F3762">
          <w:rPr>
            <w:noProof/>
            <w:webHidden/>
            <w:sz w:val="24"/>
            <w:szCs w:val="24"/>
          </w:rPr>
          <w:tab/>
        </w:r>
        <w:r w:rsidR="00795282" w:rsidRPr="007F3762">
          <w:rPr>
            <w:noProof/>
            <w:webHidden/>
            <w:sz w:val="24"/>
            <w:szCs w:val="24"/>
          </w:rPr>
          <w:fldChar w:fldCharType="begin"/>
        </w:r>
        <w:r w:rsidR="00795282" w:rsidRPr="007F3762">
          <w:rPr>
            <w:noProof/>
            <w:webHidden/>
            <w:sz w:val="24"/>
            <w:szCs w:val="24"/>
          </w:rPr>
          <w:instrText xml:space="preserve"> PAGEREF _Toc426468003 \h </w:instrText>
        </w:r>
        <w:r w:rsidR="00795282" w:rsidRPr="007F3762">
          <w:rPr>
            <w:noProof/>
            <w:webHidden/>
            <w:sz w:val="24"/>
            <w:szCs w:val="24"/>
          </w:rPr>
        </w:r>
        <w:r w:rsidR="00795282" w:rsidRPr="007F3762">
          <w:rPr>
            <w:noProof/>
            <w:webHidden/>
            <w:sz w:val="24"/>
            <w:szCs w:val="24"/>
          </w:rPr>
          <w:fldChar w:fldCharType="separate"/>
        </w:r>
        <w:r w:rsidR="00E41E20">
          <w:rPr>
            <w:noProof/>
            <w:webHidden/>
            <w:sz w:val="24"/>
            <w:szCs w:val="24"/>
          </w:rPr>
          <w:t>144</w:t>
        </w:r>
        <w:r w:rsidR="00795282" w:rsidRPr="007F3762">
          <w:rPr>
            <w:noProof/>
            <w:webHidden/>
            <w:sz w:val="24"/>
            <w:szCs w:val="24"/>
          </w:rPr>
          <w:fldChar w:fldCharType="end"/>
        </w:r>
      </w:hyperlink>
    </w:p>
    <w:p w:rsidR="00795282" w:rsidRPr="007F3762" w:rsidRDefault="005431E9" w:rsidP="00795282">
      <w:pPr>
        <w:pStyle w:val="20"/>
        <w:rPr>
          <w:rFonts w:asciiTheme="minorHAnsi" w:eastAsiaTheme="minorEastAsia" w:hAnsiTheme="minorHAnsi" w:cstheme="minorBidi"/>
          <w:noProof/>
          <w:sz w:val="24"/>
          <w:szCs w:val="24"/>
        </w:rPr>
      </w:pPr>
      <w:hyperlink w:anchor="_Toc426468004" w:history="1">
        <w:r w:rsidR="00795282" w:rsidRPr="007F3762">
          <w:rPr>
            <w:rStyle w:val="a8"/>
            <w:rFonts w:hint="eastAsia"/>
            <w:noProof/>
            <w:sz w:val="24"/>
            <w:szCs w:val="24"/>
          </w:rPr>
          <w:t>（</w:t>
        </w:r>
        <w:r w:rsidR="00795282" w:rsidRPr="007F3762">
          <w:rPr>
            <w:rStyle w:val="a8"/>
            <w:noProof/>
            <w:sz w:val="24"/>
            <w:szCs w:val="24"/>
          </w:rPr>
          <w:t>4</w:t>
        </w:r>
        <w:r w:rsidR="00795282" w:rsidRPr="007F3762">
          <w:rPr>
            <w:rStyle w:val="a8"/>
            <w:rFonts w:hint="eastAsia"/>
            <w:noProof/>
            <w:sz w:val="24"/>
            <w:szCs w:val="24"/>
          </w:rPr>
          <w:t>）施工总平面图</w:t>
        </w:r>
        <w:r w:rsidR="00795282" w:rsidRPr="007F3762">
          <w:rPr>
            <w:noProof/>
            <w:webHidden/>
            <w:sz w:val="24"/>
            <w:szCs w:val="24"/>
          </w:rPr>
          <w:tab/>
        </w:r>
        <w:r w:rsidR="00795282" w:rsidRPr="007F3762">
          <w:rPr>
            <w:noProof/>
            <w:webHidden/>
            <w:sz w:val="24"/>
            <w:szCs w:val="24"/>
          </w:rPr>
          <w:fldChar w:fldCharType="begin"/>
        </w:r>
        <w:r w:rsidR="00795282" w:rsidRPr="007F3762">
          <w:rPr>
            <w:noProof/>
            <w:webHidden/>
            <w:sz w:val="24"/>
            <w:szCs w:val="24"/>
          </w:rPr>
          <w:instrText xml:space="preserve"> PAGEREF _Toc426468004 \h </w:instrText>
        </w:r>
        <w:r w:rsidR="00795282" w:rsidRPr="007F3762">
          <w:rPr>
            <w:noProof/>
            <w:webHidden/>
            <w:sz w:val="24"/>
            <w:szCs w:val="24"/>
          </w:rPr>
        </w:r>
        <w:r w:rsidR="00795282" w:rsidRPr="007F3762">
          <w:rPr>
            <w:noProof/>
            <w:webHidden/>
            <w:sz w:val="24"/>
            <w:szCs w:val="24"/>
          </w:rPr>
          <w:fldChar w:fldCharType="separate"/>
        </w:r>
        <w:r w:rsidR="00E41E20">
          <w:rPr>
            <w:noProof/>
            <w:webHidden/>
            <w:sz w:val="24"/>
            <w:szCs w:val="24"/>
          </w:rPr>
          <w:t>145</w:t>
        </w:r>
        <w:r w:rsidR="00795282" w:rsidRPr="007F3762">
          <w:rPr>
            <w:noProof/>
            <w:webHidden/>
            <w:sz w:val="24"/>
            <w:szCs w:val="24"/>
          </w:rPr>
          <w:fldChar w:fldCharType="end"/>
        </w:r>
      </w:hyperlink>
    </w:p>
    <w:p w:rsidR="00795282" w:rsidRPr="007F3762" w:rsidRDefault="005431E9" w:rsidP="00795282">
      <w:pPr>
        <w:pStyle w:val="10"/>
        <w:rPr>
          <w:rFonts w:asciiTheme="minorHAnsi" w:eastAsiaTheme="minorEastAsia" w:hAnsiTheme="minorHAnsi" w:cstheme="minorBidi"/>
          <w:noProof/>
          <w:sz w:val="24"/>
          <w:szCs w:val="24"/>
        </w:rPr>
      </w:pPr>
      <w:hyperlink w:anchor="_Toc426468005" w:history="1">
        <w:r w:rsidR="00795282" w:rsidRPr="007F3762">
          <w:rPr>
            <w:rStyle w:val="a8"/>
            <w:rFonts w:hint="eastAsia"/>
            <w:noProof/>
            <w:sz w:val="24"/>
            <w:szCs w:val="24"/>
          </w:rPr>
          <w:t>二、项目管理机构配备情况</w:t>
        </w:r>
        <w:r w:rsidR="00795282" w:rsidRPr="007F3762">
          <w:rPr>
            <w:noProof/>
            <w:webHidden/>
            <w:sz w:val="24"/>
            <w:szCs w:val="24"/>
          </w:rPr>
          <w:tab/>
        </w:r>
        <w:r w:rsidR="00795282" w:rsidRPr="007F3762">
          <w:rPr>
            <w:noProof/>
            <w:webHidden/>
            <w:sz w:val="24"/>
            <w:szCs w:val="24"/>
          </w:rPr>
          <w:fldChar w:fldCharType="begin"/>
        </w:r>
        <w:r w:rsidR="00795282" w:rsidRPr="007F3762">
          <w:rPr>
            <w:noProof/>
            <w:webHidden/>
            <w:sz w:val="24"/>
            <w:szCs w:val="24"/>
          </w:rPr>
          <w:instrText xml:space="preserve"> PAGEREF _Toc426468005 \h </w:instrText>
        </w:r>
        <w:r w:rsidR="00795282" w:rsidRPr="007F3762">
          <w:rPr>
            <w:noProof/>
            <w:webHidden/>
            <w:sz w:val="24"/>
            <w:szCs w:val="24"/>
          </w:rPr>
        </w:r>
        <w:r w:rsidR="00795282" w:rsidRPr="007F3762">
          <w:rPr>
            <w:noProof/>
            <w:webHidden/>
            <w:sz w:val="24"/>
            <w:szCs w:val="24"/>
          </w:rPr>
          <w:fldChar w:fldCharType="separate"/>
        </w:r>
        <w:r w:rsidR="00E41E20">
          <w:rPr>
            <w:noProof/>
            <w:webHidden/>
            <w:sz w:val="24"/>
            <w:szCs w:val="24"/>
          </w:rPr>
          <w:t>147</w:t>
        </w:r>
        <w:r w:rsidR="00795282" w:rsidRPr="007F3762">
          <w:rPr>
            <w:noProof/>
            <w:webHidden/>
            <w:sz w:val="24"/>
            <w:szCs w:val="24"/>
          </w:rPr>
          <w:fldChar w:fldCharType="end"/>
        </w:r>
      </w:hyperlink>
    </w:p>
    <w:p w:rsidR="00795282" w:rsidRPr="007F3762" w:rsidRDefault="005431E9" w:rsidP="00795282">
      <w:pPr>
        <w:pStyle w:val="20"/>
        <w:rPr>
          <w:rFonts w:asciiTheme="minorHAnsi" w:eastAsiaTheme="minorEastAsia" w:hAnsiTheme="minorHAnsi" w:cstheme="minorBidi"/>
          <w:noProof/>
          <w:sz w:val="24"/>
          <w:szCs w:val="24"/>
        </w:rPr>
      </w:pPr>
      <w:hyperlink w:anchor="_Toc426468006" w:history="1">
        <w:r w:rsidR="00795282" w:rsidRPr="007F3762">
          <w:rPr>
            <w:rStyle w:val="a8"/>
            <w:rFonts w:hint="eastAsia"/>
            <w:noProof/>
            <w:sz w:val="24"/>
            <w:szCs w:val="24"/>
          </w:rPr>
          <w:t>（</w:t>
        </w:r>
        <w:r w:rsidR="00795282" w:rsidRPr="007F3762">
          <w:rPr>
            <w:rStyle w:val="a8"/>
            <w:noProof/>
            <w:sz w:val="24"/>
            <w:szCs w:val="24"/>
          </w:rPr>
          <w:t>1</w:t>
        </w:r>
        <w:r w:rsidR="00795282" w:rsidRPr="007F3762">
          <w:rPr>
            <w:rStyle w:val="a8"/>
            <w:rFonts w:hint="eastAsia"/>
            <w:noProof/>
            <w:sz w:val="24"/>
            <w:szCs w:val="24"/>
          </w:rPr>
          <w:t>）项目管理机构配备情况表</w:t>
        </w:r>
        <w:r w:rsidR="00795282" w:rsidRPr="007F3762">
          <w:rPr>
            <w:noProof/>
            <w:webHidden/>
            <w:sz w:val="24"/>
            <w:szCs w:val="24"/>
          </w:rPr>
          <w:tab/>
        </w:r>
        <w:r w:rsidR="00795282" w:rsidRPr="007F3762">
          <w:rPr>
            <w:noProof/>
            <w:webHidden/>
            <w:sz w:val="24"/>
            <w:szCs w:val="24"/>
          </w:rPr>
          <w:fldChar w:fldCharType="begin"/>
        </w:r>
        <w:r w:rsidR="00795282" w:rsidRPr="007F3762">
          <w:rPr>
            <w:noProof/>
            <w:webHidden/>
            <w:sz w:val="24"/>
            <w:szCs w:val="24"/>
          </w:rPr>
          <w:instrText xml:space="preserve"> PAGEREF _Toc426468006 \h </w:instrText>
        </w:r>
        <w:r w:rsidR="00795282" w:rsidRPr="007F3762">
          <w:rPr>
            <w:noProof/>
            <w:webHidden/>
            <w:sz w:val="24"/>
            <w:szCs w:val="24"/>
          </w:rPr>
        </w:r>
        <w:r w:rsidR="00795282" w:rsidRPr="007F3762">
          <w:rPr>
            <w:noProof/>
            <w:webHidden/>
            <w:sz w:val="24"/>
            <w:szCs w:val="24"/>
          </w:rPr>
          <w:fldChar w:fldCharType="separate"/>
        </w:r>
        <w:r w:rsidR="00E41E20">
          <w:rPr>
            <w:noProof/>
            <w:webHidden/>
            <w:sz w:val="24"/>
            <w:szCs w:val="24"/>
          </w:rPr>
          <w:t>147</w:t>
        </w:r>
        <w:r w:rsidR="00795282" w:rsidRPr="007F3762">
          <w:rPr>
            <w:noProof/>
            <w:webHidden/>
            <w:sz w:val="24"/>
            <w:szCs w:val="24"/>
          </w:rPr>
          <w:fldChar w:fldCharType="end"/>
        </w:r>
      </w:hyperlink>
    </w:p>
    <w:p w:rsidR="00795282" w:rsidRPr="007F3762" w:rsidRDefault="005431E9" w:rsidP="00795282">
      <w:pPr>
        <w:pStyle w:val="20"/>
        <w:rPr>
          <w:rFonts w:asciiTheme="minorHAnsi" w:eastAsiaTheme="minorEastAsia" w:hAnsiTheme="minorHAnsi" w:cstheme="minorBidi"/>
          <w:noProof/>
          <w:sz w:val="24"/>
          <w:szCs w:val="24"/>
        </w:rPr>
      </w:pPr>
      <w:hyperlink w:anchor="_Toc426468007" w:history="1">
        <w:r w:rsidR="00795282" w:rsidRPr="007F3762">
          <w:rPr>
            <w:rStyle w:val="a8"/>
            <w:rFonts w:hint="eastAsia"/>
            <w:noProof/>
            <w:sz w:val="24"/>
            <w:szCs w:val="24"/>
          </w:rPr>
          <w:t>（</w:t>
        </w:r>
        <w:r w:rsidR="00795282" w:rsidRPr="007F3762">
          <w:rPr>
            <w:rStyle w:val="a8"/>
            <w:noProof/>
            <w:sz w:val="24"/>
            <w:szCs w:val="24"/>
          </w:rPr>
          <w:t>2</w:t>
        </w:r>
        <w:r w:rsidR="00795282" w:rsidRPr="007F3762">
          <w:rPr>
            <w:rStyle w:val="a8"/>
            <w:rFonts w:hint="eastAsia"/>
            <w:noProof/>
            <w:sz w:val="24"/>
            <w:szCs w:val="24"/>
          </w:rPr>
          <w:t>）项目经理简历表</w:t>
        </w:r>
        <w:r w:rsidR="00795282" w:rsidRPr="007F3762">
          <w:rPr>
            <w:noProof/>
            <w:webHidden/>
            <w:sz w:val="24"/>
            <w:szCs w:val="24"/>
          </w:rPr>
          <w:tab/>
        </w:r>
        <w:r w:rsidR="00795282" w:rsidRPr="007F3762">
          <w:rPr>
            <w:noProof/>
            <w:webHidden/>
            <w:sz w:val="24"/>
            <w:szCs w:val="24"/>
          </w:rPr>
          <w:fldChar w:fldCharType="begin"/>
        </w:r>
        <w:r w:rsidR="00795282" w:rsidRPr="007F3762">
          <w:rPr>
            <w:noProof/>
            <w:webHidden/>
            <w:sz w:val="24"/>
            <w:szCs w:val="24"/>
          </w:rPr>
          <w:instrText xml:space="preserve"> PAGEREF _Toc426468007 \h </w:instrText>
        </w:r>
        <w:r w:rsidR="00795282" w:rsidRPr="007F3762">
          <w:rPr>
            <w:noProof/>
            <w:webHidden/>
            <w:sz w:val="24"/>
            <w:szCs w:val="24"/>
          </w:rPr>
        </w:r>
        <w:r w:rsidR="00795282" w:rsidRPr="007F3762">
          <w:rPr>
            <w:noProof/>
            <w:webHidden/>
            <w:sz w:val="24"/>
            <w:szCs w:val="24"/>
          </w:rPr>
          <w:fldChar w:fldCharType="separate"/>
        </w:r>
        <w:r w:rsidR="00E41E20">
          <w:rPr>
            <w:noProof/>
            <w:webHidden/>
            <w:sz w:val="24"/>
            <w:szCs w:val="24"/>
          </w:rPr>
          <w:t>148</w:t>
        </w:r>
        <w:r w:rsidR="00795282" w:rsidRPr="007F3762">
          <w:rPr>
            <w:noProof/>
            <w:webHidden/>
            <w:sz w:val="24"/>
            <w:szCs w:val="24"/>
          </w:rPr>
          <w:fldChar w:fldCharType="end"/>
        </w:r>
      </w:hyperlink>
    </w:p>
    <w:p w:rsidR="00795282" w:rsidRPr="007F3762" w:rsidRDefault="005431E9" w:rsidP="00795282">
      <w:pPr>
        <w:pStyle w:val="20"/>
        <w:rPr>
          <w:rFonts w:asciiTheme="minorHAnsi" w:eastAsiaTheme="minorEastAsia" w:hAnsiTheme="minorHAnsi" w:cstheme="minorBidi"/>
          <w:noProof/>
          <w:sz w:val="24"/>
          <w:szCs w:val="24"/>
        </w:rPr>
      </w:pPr>
      <w:hyperlink w:anchor="_Toc426468008" w:history="1">
        <w:r w:rsidR="00795282" w:rsidRPr="007F3762">
          <w:rPr>
            <w:rStyle w:val="a8"/>
            <w:rFonts w:hint="eastAsia"/>
            <w:noProof/>
            <w:sz w:val="24"/>
            <w:szCs w:val="24"/>
          </w:rPr>
          <w:t>（</w:t>
        </w:r>
        <w:r w:rsidR="00795282" w:rsidRPr="007F3762">
          <w:rPr>
            <w:rStyle w:val="a8"/>
            <w:noProof/>
            <w:sz w:val="24"/>
            <w:szCs w:val="24"/>
          </w:rPr>
          <w:t>3</w:t>
        </w:r>
        <w:r w:rsidR="00795282" w:rsidRPr="007F3762">
          <w:rPr>
            <w:rStyle w:val="a8"/>
            <w:rFonts w:hint="eastAsia"/>
            <w:noProof/>
            <w:sz w:val="24"/>
            <w:szCs w:val="24"/>
          </w:rPr>
          <w:t>）项目技术负责人简历表</w:t>
        </w:r>
        <w:r w:rsidR="00795282" w:rsidRPr="007F3762">
          <w:rPr>
            <w:noProof/>
            <w:webHidden/>
            <w:sz w:val="24"/>
            <w:szCs w:val="24"/>
          </w:rPr>
          <w:tab/>
        </w:r>
        <w:r w:rsidR="00795282" w:rsidRPr="007F3762">
          <w:rPr>
            <w:noProof/>
            <w:webHidden/>
            <w:sz w:val="24"/>
            <w:szCs w:val="24"/>
          </w:rPr>
          <w:fldChar w:fldCharType="begin"/>
        </w:r>
        <w:r w:rsidR="00795282" w:rsidRPr="007F3762">
          <w:rPr>
            <w:noProof/>
            <w:webHidden/>
            <w:sz w:val="24"/>
            <w:szCs w:val="24"/>
          </w:rPr>
          <w:instrText xml:space="preserve"> PAGEREF _Toc426468008 \h </w:instrText>
        </w:r>
        <w:r w:rsidR="00795282" w:rsidRPr="007F3762">
          <w:rPr>
            <w:noProof/>
            <w:webHidden/>
            <w:sz w:val="24"/>
            <w:szCs w:val="24"/>
          </w:rPr>
        </w:r>
        <w:r w:rsidR="00795282" w:rsidRPr="007F3762">
          <w:rPr>
            <w:noProof/>
            <w:webHidden/>
            <w:sz w:val="24"/>
            <w:szCs w:val="24"/>
          </w:rPr>
          <w:fldChar w:fldCharType="separate"/>
        </w:r>
        <w:r w:rsidR="00E41E20">
          <w:rPr>
            <w:noProof/>
            <w:webHidden/>
            <w:sz w:val="24"/>
            <w:szCs w:val="24"/>
          </w:rPr>
          <w:t>149</w:t>
        </w:r>
        <w:r w:rsidR="00795282" w:rsidRPr="007F3762">
          <w:rPr>
            <w:noProof/>
            <w:webHidden/>
            <w:sz w:val="24"/>
            <w:szCs w:val="24"/>
          </w:rPr>
          <w:fldChar w:fldCharType="end"/>
        </w:r>
      </w:hyperlink>
    </w:p>
    <w:p w:rsidR="00795282" w:rsidRPr="007F3762" w:rsidRDefault="005431E9" w:rsidP="00795282">
      <w:pPr>
        <w:pStyle w:val="10"/>
        <w:rPr>
          <w:rFonts w:asciiTheme="minorHAnsi" w:eastAsiaTheme="minorEastAsia" w:hAnsiTheme="minorHAnsi" w:cstheme="minorBidi"/>
          <w:noProof/>
          <w:sz w:val="24"/>
          <w:szCs w:val="24"/>
        </w:rPr>
      </w:pPr>
      <w:hyperlink w:anchor="_Toc426468009" w:history="1">
        <w:r w:rsidR="00795282" w:rsidRPr="007F3762">
          <w:rPr>
            <w:rStyle w:val="a8"/>
            <w:rFonts w:hint="eastAsia"/>
            <w:noProof/>
            <w:sz w:val="24"/>
            <w:szCs w:val="24"/>
          </w:rPr>
          <w:t>三、原件的复印件</w:t>
        </w:r>
        <w:r w:rsidR="00795282" w:rsidRPr="007F3762">
          <w:rPr>
            <w:noProof/>
            <w:webHidden/>
            <w:sz w:val="24"/>
            <w:szCs w:val="24"/>
          </w:rPr>
          <w:tab/>
        </w:r>
        <w:r w:rsidR="00795282" w:rsidRPr="007F3762">
          <w:rPr>
            <w:noProof/>
            <w:webHidden/>
            <w:sz w:val="24"/>
            <w:szCs w:val="24"/>
          </w:rPr>
          <w:fldChar w:fldCharType="begin"/>
        </w:r>
        <w:r w:rsidR="00795282" w:rsidRPr="007F3762">
          <w:rPr>
            <w:noProof/>
            <w:webHidden/>
            <w:sz w:val="24"/>
            <w:szCs w:val="24"/>
          </w:rPr>
          <w:instrText xml:space="preserve"> PAGEREF _Toc426468009 \h </w:instrText>
        </w:r>
        <w:r w:rsidR="00795282" w:rsidRPr="007F3762">
          <w:rPr>
            <w:noProof/>
            <w:webHidden/>
            <w:sz w:val="24"/>
            <w:szCs w:val="24"/>
          </w:rPr>
        </w:r>
        <w:r w:rsidR="00795282" w:rsidRPr="007F3762">
          <w:rPr>
            <w:noProof/>
            <w:webHidden/>
            <w:sz w:val="24"/>
            <w:szCs w:val="24"/>
          </w:rPr>
          <w:fldChar w:fldCharType="separate"/>
        </w:r>
        <w:r w:rsidR="00E41E20">
          <w:rPr>
            <w:noProof/>
            <w:webHidden/>
            <w:sz w:val="24"/>
            <w:szCs w:val="24"/>
          </w:rPr>
          <w:t>150</w:t>
        </w:r>
        <w:r w:rsidR="00795282" w:rsidRPr="007F3762">
          <w:rPr>
            <w:noProof/>
            <w:webHidden/>
            <w:sz w:val="24"/>
            <w:szCs w:val="24"/>
          </w:rPr>
          <w:fldChar w:fldCharType="end"/>
        </w:r>
      </w:hyperlink>
    </w:p>
    <w:p w:rsidR="00795282" w:rsidRPr="007F3762" w:rsidRDefault="005431E9" w:rsidP="00795282">
      <w:pPr>
        <w:pStyle w:val="20"/>
        <w:rPr>
          <w:rFonts w:asciiTheme="minorHAnsi" w:eastAsiaTheme="minorEastAsia" w:hAnsiTheme="minorHAnsi" w:cstheme="minorBidi"/>
          <w:noProof/>
          <w:sz w:val="24"/>
          <w:szCs w:val="24"/>
        </w:rPr>
      </w:pPr>
      <w:hyperlink w:anchor="_Toc426468010" w:history="1">
        <w:r w:rsidR="00795282" w:rsidRPr="007F3762">
          <w:rPr>
            <w:rStyle w:val="a8"/>
            <w:rFonts w:hint="eastAsia"/>
            <w:noProof/>
            <w:sz w:val="24"/>
            <w:szCs w:val="24"/>
          </w:rPr>
          <w:t>（</w:t>
        </w:r>
        <w:r w:rsidR="00795282" w:rsidRPr="007F3762">
          <w:rPr>
            <w:rStyle w:val="a8"/>
            <w:noProof/>
            <w:sz w:val="24"/>
            <w:szCs w:val="24"/>
          </w:rPr>
          <w:t>1</w:t>
        </w:r>
        <w:r w:rsidR="00795282" w:rsidRPr="007F3762">
          <w:rPr>
            <w:rStyle w:val="a8"/>
            <w:rFonts w:hint="eastAsia"/>
            <w:noProof/>
            <w:sz w:val="24"/>
            <w:szCs w:val="24"/>
          </w:rPr>
          <w:t>）法人安全考核证</w:t>
        </w:r>
        <w:r w:rsidR="00795282" w:rsidRPr="007F3762">
          <w:rPr>
            <w:noProof/>
            <w:webHidden/>
            <w:sz w:val="24"/>
            <w:szCs w:val="24"/>
          </w:rPr>
          <w:tab/>
        </w:r>
        <w:r w:rsidR="00795282" w:rsidRPr="007F3762">
          <w:rPr>
            <w:noProof/>
            <w:webHidden/>
            <w:sz w:val="24"/>
            <w:szCs w:val="24"/>
          </w:rPr>
          <w:fldChar w:fldCharType="begin"/>
        </w:r>
        <w:r w:rsidR="00795282" w:rsidRPr="007F3762">
          <w:rPr>
            <w:noProof/>
            <w:webHidden/>
            <w:sz w:val="24"/>
            <w:szCs w:val="24"/>
          </w:rPr>
          <w:instrText xml:space="preserve"> PAGEREF _Toc426468010 \h </w:instrText>
        </w:r>
        <w:r w:rsidR="00795282" w:rsidRPr="007F3762">
          <w:rPr>
            <w:noProof/>
            <w:webHidden/>
            <w:sz w:val="24"/>
            <w:szCs w:val="24"/>
          </w:rPr>
        </w:r>
        <w:r w:rsidR="00795282" w:rsidRPr="007F3762">
          <w:rPr>
            <w:noProof/>
            <w:webHidden/>
            <w:sz w:val="24"/>
            <w:szCs w:val="24"/>
          </w:rPr>
          <w:fldChar w:fldCharType="separate"/>
        </w:r>
        <w:r w:rsidR="00E41E20">
          <w:rPr>
            <w:noProof/>
            <w:webHidden/>
            <w:sz w:val="24"/>
            <w:szCs w:val="24"/>
          </w:rPr>
          <w:t>150</w:t>
        </w:r>
        <w:r w:rsidR="00795282" w:rsidRPr="007F3762">
          <w:rPr>
            <w:noProof/>
            <w:webHidden/>
            <w:sz w:val="24"/>
            <w:szCs w:val="24"/>
          </w:rPr>
          <w:fldChar w:fldCharType="end"/>
        </w:r>
      </w:hyperlink>
    </w:p>
    <w:p w:rsidR="00795282" w:rsidRPr="007F3762" w:rsidRDefault="005431E9" w:rsidP="00795282">
      <w:pPr>
        <w:pStyle w:val="20"/>
        <w:rPr>
          <w:rFonts w:asciiTheme="minorHAnsi" w:eastAsiaTheme="minorEastAsia" w:hAnsiTheme="minorHAnsi" w:cstheme="minorBidi"/>
          <w:noProof/>
          <w:sz w:val="24"/>
          <w:szCs w:val="24"/>
        </w:rPr>
      </w:pPr>
      <w:hyperlink w:anchor="_Toc426468011" w:history="1">
        <w:r w:rsidR="00795282" w:rsidRPr="007F3762">
          <w:rPr>
            <w:rStyle w:val="a8"/>
            <w:rFonts w:hint="eastAsia"/>
            <w:noProof/>
            <w:sz w:val="24"/>
            <w:szCs w:val="24"/>
          </w:rPr>
          <w:t>（</w:t>
        </w:r>
        <w:r w:rsidR="00795282" w:rsidRPr="007F3762">
          <w:rPr>
            <w:rStyle w:val="a8"/>
            <w:noProof/>
            <w:sz w:val="24"/>
            <w:szCs w:val="24"/>
          </w:rPr>
          <w:t>2</w:t>
        </w:r>
        <w:r w:rsidR="00795282" w:rsidRPr="007F3762">
          <w:rPr>
            <w:rStyle w:val="a8"/>
            <w:rFonts w:hint="eastAsia"/>
            <w:noProof/>
            <w:sz w:val="24"/>
            <w:szCs w:val="24"/>
          </w:rPr>
          <w:t>）项目经理资格证、身份证、安全考核证</w:t>
        </w:r>
        <w:r w:rsidR="00795282" w:rsidRPr="007F3762">
          <w:rPr>
            <w:noProof/>
            <w:webHidden/>
            <w:sz w:val="24"/>
            <w:szCs w:val="24"/>
          </w:rPr>
          <w:tab/>
        </w:r>
        <w:r w:rsidR="00795282" w:rsidRPr="007F3762">
          <w:rPr>
            <w:noProof/>
            <w:webHidden/>
            <w:sz w:val="24"/>
            <w:szCs w:val="24"/>
          </w:rPr>
          <w:fldChar w:fldCharType="begin"/>
        </w:r>
        <w:r w:rsidR="00795282" w:rsidRPr="007F3762">
          <w:rPr>
            <w:noProof/>
            <w:webHidden/>
            <w:sz w:val="24"/>
            <w:szCs w:val="24"/>
          </w:rPr>
          <w:instrText xml:space="preserve"> PAGEREF _Toc426468011 \h </w:instrText>
        </w:r>
        <w:r w:rsidR="00795282" w:rsidRPr="007F3762">
          <w:rPr>
            <w:noProof/>
            <w:webHidden/>
            <w:sz w:val="24"/>
            <w:szCs w:val="24"/>
          </w:rPr>
        </w:r>
        <w:r w:rsidR="00795282" w:rsidRPr="007F3762">
          <w:rPr>
            <w:noProof/>
            <w:webHidden/>
            <w:sz w:val="24"/>
            <w:szCs w:val="24"/>
          </w:rPr>
          <w:fldChar w:fldCharType="separate"/>
        </w:r>
        <w:r w:rsidR="00E41E20">
          <w:rPr>
            <w:noProof/>
            <w:webHidden/>
            <w:sz w:val="24"/>
            <w:szCs w:val="24"/>
          </w:rPr>
          <w:t>151</w:t>
        </w:r>
        <w:r w:rsidR="00795282" w:rsidRPr="007F3762">
          <w:rPr>
            <w:noProof/>
            <w:webHidden/>
            <w:sz w:val="24"/>
            <w:szCs w:val="24"/>
          </w:rPr>
          <w:fldChar w:fldCharType="end"/>
        </w:r>
      </w:hyperlink>
    </w:p>
    <w:p w:rsidR="00795282" w:rsidRPr="007F3762" w:rsidRDefault="005431E9" w:rsidP="00795282">
      <w:pPr>
        <w:pStyle w:val="20"/>
        <w:rPr>
          <w:rFonts w:asciiTheme="minorHAnsi" w:eastAsiaTheme="minorEastAsia" w:hAnsiTheme="minorHAnsi" w:cstheme="minorBidi"/>
          <w:noProof/>
          <w:sz w:val="24"/>
          <w:szCs w:val="24"/>
        </w:rPr>
      </w:pPr>
      <w:hyperlink w:anchor="_Toc426468012" w:history="1">
        <w:r w:rsidR="00795282" w:rsidRPr="007F3762">
          <w:rPr>
            <w:rStyle w:val="a8"/>
            <w:rFonts w:hint="eastAsia"/>
            <w:noProof/>
            <w:sz w:val="24"/>
            <w:szCs w:val="24"/>
          </w:rPr>
          <w:t>（</w:t>
        </w:r>
        <w:r w:rsidR="00795282" w:rsidRPr="007F3762">
          <w:rPr>
            <w:rStyle w:val="a8"/>
            <w:noProof/>
            <w:sz w:val="24"/>
            <w:szCs w:val="24"/>
          </w:rPr>
          <w:t>3</w:t>
        </w:r>
        <w:r w:rsidR="00795282" w:rsidRPr="007F3762">
          <w:rPr>
            <w:rStyle w:val="a8"/>
            <w:rFonts w:hint="eastAsia"/>
            <w:noProof/>
            <w:sz w:val="24"/>
            <w:szCs w:val="24"/>
          </w:rPr>
          <w:t>）技术负责人职称证、身份证</w:t>
        </w:r>
        <w:r w:rsidR="00795282" w:rsidRPr="007F3762">
          <w:rPr>
            <w:noProof/>
            <w:webHidden/>
            <w:sz w:val="24"/>
            <w:szCs w:val="24"/>
          </w:rPr>
          <w:tab/>
        </w:r>
        <w:r w:rsidR="00795282" w:rsidRPr="007F3762">
          <w:rPr>
            <w:noProof/>
            <w:webHidden/>
            <w:sz w:val="24"/>
            <w:szCs w:val="24"/>
          </w:rPr>
          <w:fldChar w:fldCharType="begin"/>
        </w:r>
        <w:r w:rsidR="00795282" w:rsidRPr="007F3762">
          <w:rPr>
            <w:noProof/>
            <w:webHidden/>
            <w:sz w:val="24"/>
            <w:szCs w:val="24"/>
          </w:rPr>
          <w:instrText xml:space="preserve"> PAGEREF _Toc426468012 \h </w:instrText>
        </w:r>
        <w:r w:rsidR="00795282" w:rsidRPr="007F3762">
          <w:rPr>
            <w:noProof/>
            <w:webHidden/>
            <w:sz w:val="24"/>
            <w:szCs w:val="24"/>
          </w:rPr>
        </w:r>
        <w:r w:rsidR="00795282" w:rsidRPr="007F3762">
          <w:rPr>
            <w:noProof/>
            <w:webHidden/>
            <w:sz w:val="24"/>
            <w:szCs w:val="24"/>
          </w:rPr>
          <w:fldChar w:fldCharType="separate"/>
        </w:r>
        <w:r w:rsidR="00E41E20">
          <w:rPr>
            <w:noProof/>
            <w:webHidden/>
            <w:sz w:val="24"/>
            <w:szCs w:val="24"/>
          </w:rPr>
          <w:t>154</w:t>
        </w:r>
        <w:r w:rsidR="00795282" w:rsidRPr="007F3762">
          <w:rPr>
            <w:noProof/>
            <w:webHidden/>
            <w:sz w:val="24"/>
            <w:szCs w:val="24"/>
          </w:rPr>
          <w:fldChar w:fldCharType="end"/>
        </w:r>
      </w:hyperlink>
    </w:p>
    <w:p w:rsidR="00795282" w:rsidRPr="007F3762" w:rsidRDefault="005431E9" w:rsidP="00795282">
      <w:pPr>
        <w:pStyle w:val="20"/>
        <w:rPr>
          <w:rFonts w:asciiTheme="minorHAnsi" w:eastAsiaTheme="minorEastAsia" w:hAnsiTheme="minorHAnsi" w:cstheme="minorBidi"/>
          <w:noProof/>
          <w:sz w:val="24"/>
          <w:szCs w:val="24"/>
        </w:rPr>
      </w:pPr>
      <w:hyperlink w:anchor="_Toc426468013" w:history="1">
        <w:r w:rsidR="00795282" w:rsidRPr="007F3762">
          <w:rPr>
            <w:rStyle w:val="a8"/>
            <w:rFonts w:hint="eastAsia"/>
            <w:noProof/>
            <w:sz w:val="24"/>
            <w:szCs w:val="24"/>
          </w:rPr>
          <w:t>（</w:t>
        </w:r>
        <w:r w:rsidR="00795282" w:rsidRPr="007F3762">
          <w:rPr>
            <w:rStyle w:val="a8"/>
            <w:noProof/>
            <w:sz w:val="24"/>
            <w:szCs w:val="24"/>
          </w:rPr>
          <w:t>4</w:t>
        </w:r>
        <w:r w:rsidR="00795282" w:rsidRPr="007F3762">
          <w:rPr>
            <w:rStyle w:val="a8"/>
            <w:rFonts w:hint="eastAsia"/>
            <w:noProof/>
            <w:sz w:val="24"/>
            <w:szCs w:val="24"/>
          </w:rPr>
          <w:t>）项目管理机构其他组成人员资格证书</w:t>
        </w:r>
        <w:r w:rsidR="00795282" w:rsidRPr="007F3762">
          <w:rPr>
            <w:noProof/>
            <w:webHidden/>
            <w:sz w:val="24"/>
            <w:szCs w:val="24"/>
          </w:rPr>
          <w:tab/>
        </w:r>
        <w:r w:rsidR="00795282" w:rsidRPr="007F3762">
          <w:rPr>
            <w:noProof/>
            <w:webHidden/>
            <w:sz w:val="24"/>
            <w:szCs w:val="24"/>
          </w:rPr>
          <w:fldChar w:fldCharType="begin"/>
        </w:r>
        <w:r w:rsidR="00795282" w:rsidRPr="007F3762">
          <w:rPr>
            <w:noProof/>
            <w:webHidden/>
            <w:sz w:val="24"/>
            <w:szCs w:val="24"/>
          </w:rPr>
          <w:instrText xml:space="preserve"> PAGEREF _Toc426468013 \h </w:instrText>
        </w:r>
        <w:r w:rsidR="00795282" w:rsidRPr="007F3762">
          <w:rPr>
            <w:noProof/>
            <w:webHidden/>
            <w:sz w:val="24"/>
            <w:szCs w:val="24"/>
          </w:rPr>
        </w:r>
        <w:r w:rsidR="00795282" w:rsidRPr="007F3762">
          <w:rPr>
            <w:noProof/>
            <w:webHidden/>
            <w:sz w:val="24"/>
            <w:szCs w:val="24"/>
          </w:rPr>
          <w:fldChar w:fldCharType="separate"/>
        </w:r>
        <w:r w:rsidR="00E41E20">
          <w:rPr>
            <w:noProof/>
            <w:webHidden/>
            <w:sz w:val="24"/>
            <w:szCs w:val="24"/>
          </w:rPr>
          <w:t>155</w:t>
        </w:r>
        <w:r w:rsidR="00795282" w:rsidRPr="007F3762">
          <w:rPr>
            <w:noProof/>
            <w:webHidden/>
            <w:sz w:val="24"/>
            <w:szCs w:val="24"/>
          </w:rPr>
          <w:fldChar w:fldCharType="end"/>
        </w:r>
      </w:hyperlink>
    </w:p>
    <w:p w:rsidR="00795282" w:rsidRPr="007F3762" w:rsidRDefault="005431E9" w:rsidP="00795282">
      <w:pPr>
        <w:pStyle w:val="20"/>
        <w:rPr>
          <w:rFonts w:asciiTheme="minorHAnsi" w:eastAsiaTheme="minorEastAsia" w:hAnsiTheme="minorHAnsi" w:cstheme="minorBidi"/>
          <w:noProof/>
          <w:sz w:val="24"/>
          <w:szCs w:val="24"/>
        </w:rPr>
      </w:pPr>
      <w:hyperlink w:anchor="_Toc426468015" w:history="1">
        <w:r w:rsidR="00795282" w:rsidRPr="007F3762">
          <w:rPr>
            <w:rStyle w:val="a8"/>
            <w:rFonts w:hint="eastAsia"/>
            <w:noProof/>
            <w:sz w:val="24"/>
            <w:szCs w:val="24"/>
          </w:rPr>
          <w:t>（</w:t>
        </w:r>
        <w:r w:rsidR="00795282" w:rsidRPr="007F3762">
          <w:rPr>
            <w:rStyle w:val="a8"/>
            <w:noProof/>
            <w:sz w:val="24"/>
            <w:szCs w:val="24"/>
          </w:rPr>
          <w:t>5</w:t>
        </w:r>
        <w:r w:rsidR="00795282" w:rsidRPr="007F3762">
          <w:rPr>
            <w:rStyle w:val="a8"/>
            <w:rFonts w:hint="eastAsia"/>
            <w:noProof/>
            <w:sz w:val="24"/>
            <w:szCs w:val="24"/>
          </w:rPr>
          <w:t>）近三年已完成类似项目</w:t>
        </w:r>
        <w:r w:rsidR="00795282" w:rsidRPr="007F3762">
          <w:rPr>
            <w:noProof/>
            <w:webHidden/>
            <w:sz w:val="24"/>
            <w:szCs w:val="24"/>
          </w:rPr>
          <w:tab/>
        </w:r>
        <w:r w:rsidR="00795282" w:rsidRPr="007F3762">
          <w:rPr>
            <w:noProof/>
            <w:webHidden/>
            <w:sz w:val="24"/>
            <w:szCs w:val="24"/>
          </w:rPr>
          <w:fldChar w:fldCharType="begin"/>
        </w:r>
        <w:r w:rsidR="00795282" w:rsidRPr="007F3762">
          <w:rPr>
            <w:noProof/>
            <w:webHidden/>
            <w:sz w:val="24"/>
            <w:szCs w:val="24"/>
          </w:rPr>
          <w:instrText xml:space="preserve"> PAGEREF _Toc426468015 \h </w:instrText>
        </w:r>
        <w:r w:rsidR="00795282" w:rsidRPr="007F3762">
          <w:rPr>
            <w:noProof/>
            <w:webHidden/>
            <w:sz w:val="24"/>
            <w:szCs w:val="24"/>
          </w:rPr>
        </w:r>
        <w:r w:rsidR="00795282" w:rsidRPr="007F3762">
          <w:rPr>
            <w:noProof/>
            <w:webHidden/>
            <w:sz w:val="24"/>
            <w:szCs w:val="24"/>
          </w:rPr>
          <w:fldChar w:fldCharType="separate"/>
        </w:r>
        <w:r w:rsidR="00E41E20">
          <w:rPr>
            <w:noProof/>
            <w:webHidden/>
            <w:sz w:val="24"/>
            <w:szCs w:val="24"/>
          </w:rPr>
          <w:t>161</w:t>
        </w:r>
        <w:r w:rsidR="00795282" w:rsidRPr="007F3762">
          <w:rPr>
            <w:noProof/>
            <w:webHidden/>
            <w:sz w:val="24"/>
            <w:szCs w:val="24"/>
          </w:rPr>
          <w:fldChar w:fldCharType="end"/>
        </w:r>
      </w:hyperlink>
    </w:p>
    <w:p w:rsidR="00795282" w:rsidRPr="007F3762" w:rsidRDefault="005431E9" w:rsidP="00795282">
      <w:pPr>
        <w:pStyle w:val="20"/>
        <w:rPr>
          <w:rFonts w:asciiTheme="minorHAnsi" w:eastAsiaTheme="minorEastAsia" w:hAnsiTheme="minorHAnsi" w:cstheme="minorBidi"/>
          <w:noProof/>
          <w:sz w:val="24"/>
          <w:szCs w:val="24"/>
        </w:rPr>
      </w:pPr>
      <w:hyperlink w:anchor="_Toc426468016" w:history="1">
        <w:r w:rsidR="00795282" w:rsidRPr="007F3762">
          <w:rPr>
            <w:rStyle w:val="a8"/>
            <w:rFonts w:hint="eastAsia"/>
            <w:noProof/>
            <w:sz w:val="24"/>
            <w:szCs w:val="24"/>
          </w:rPr>
          <w:t>（</w:t>
        </w:r>
        <w:r w:rsidR="00795282" w:rsidRPr="007F3762">
          <w:rPr>
            <w:rStyle w:val="a8"/>
            <w:noProof/>
            <w:sz w:val="24"/>
            <w:szCs w:val="24"/>
          </w:rPr>
          <w:t>6</w:t>
        </w:r>
        <w:r w:rsidR="00795282" w:rsidRPr="007F3762">
          <w:rPr>
            <w:rStyle w:val="a8"/>
            <w:rFonts w:hint="eastAsia"/>
            <w:noProof/>
            <w:sz w:val="24"/>
            <w:szCs w:val="24"/>
          </w:rPr>
          <w:t>）目前正在施工的项目</w:t>
        </w:r>
        <w:r w:rsidR="00795282" w:rsidRPr="007F3762">
          <w:rPr>
            <w:noProof/>
            <w:webHidden/>
            <w:sz w:val="24"/>
            <w:szCs w:val="24"/>
          </w:rPr>
          <w:tab/>
        </w:r>
        <w:r w:rsidR="00795282" w:rsidRPr="007F3762">
          <w:rPr>
            <w:noProof/>
            <w:webHidden/>
            <w:sz w:val="24"/>
            <w:szCs w:val="24"/>
          </w:rPr>
          <w:fldChar w:fldCharType="begin"/>
        </w:r>
        <w:r w:rsidR="00795282" w:rsidRPr="007F3762">
          <w:rPr>
            <w:noProof/>
            <w:webHidden/>
            <w:sz w:val="24"/>
            <w:szCs w:val="24"/>
          </w:rPr>
          <w:instrText xml:space="preserve"> PAGEREF _Toc426468016 \h </w:instrText>
        </w:r>
        <w:r w:rsidR="00795282" w:rsidRPr="007F3762">
          <w:rPr>
            <w:noProof/>
            <w:webHidden/>
            <w:sz w:val="24"/>
            <w:szCs w:val="24"/>
          </w:rPr>
        </w:r>
        <w:r w:rsidR="00795282" w:rsidRPr="007F3762">
          <w:rPr>
            <w:noProof/>
            <w:webHidden/>
            <w:sz w:val="24"/>
            <w:szCs w:val="24"/>
          </w:rPr>
          <w:fldChar w:fldCharType="separate"/>
        </w:r>
        <w:r w:rsidR="00E41E20">
          <w:rPr>
            <w:noProof/>
            <w:webHidden/>
            <w:sz w:val="24"/>
            <w:szCs w:val="24"/>
          </w:rPr>
          <w:t>170</w:t>
        </w:r>
        <w:r w:rsidR="00795282" w:rsidRPr="007F3762">
          <w:rPr>
            <w:noProof/>
            <w:webHidden/>
            <w:sz w:val="24"/>
            <w:szCs w:val="24"/>
          </w:rPr>
          <w:fldChar w:fldCharType="end"/>
        </w:r>
      </w:hyperlink>
    </w:p>
    <w:p w:rsidR="00FF698F" w:rsidRPr="007F3762" w:rsidRDefault="000A5527" w:rsidP="00795282">
      <w:pPr>
        <w:spacing w:line="480" w:lineRule="auto"/>
        <w:rPr>
          <w:sz w:val="24"/>
          <w:szCs w:val="24"/>
        </w:rPr>
      </w:pPr>
      <w:r w:rsidRPr="007F3762">
        <w:rPr>
          <w:b/>
          <w:bCs/>
          <w:sz w:val="24"/>
          <w:szCs w:val="24"/>
          <w:lang w:val="zh-CN"/>
        </w:rPr>
        <w:fldChar w:fldCharType="end"/>
      </w:r>
    </w:p>
    <w:p w:rsidR="00FF698F" w:rsidRDefault="00FF698F">
      <w:pPr>
        <w:spacing w:line="600" w:lineRule="auto"/>
        <w:rPr>
          <w:rFonts w:ascii="宋体" w:hAnsi="宋体"/>
          <w:b/>
          <w:sz w:val="30"/>
          <w:szCs w:val="30"/>
        </w:rPr>
        <w:sectPr w:rsidR="00FF698F">
          <w:pgSz w:w="11906" w:h="16838"/>
          <w:pgMar w:top="1440" w:right="1800" w:bottom="1440" w:left="1800" w:header="851" w:footer="992" w:gutter="0"/>
          <w:cols w:space="425"/>
          <w:docGrid w:type="lines" w:linePitch="312"/>
        </w:sectPr>
      </w:pPr>
    </w:p>
    <w:p w:rsidR="00FF698F" w:rsidRDefault="000A5527">
      <w:pPr>
        <w:pStyle w:val="1"/>
      </w:pPr>
      <w:bookmarkStart w:id="0" w:name="_Toc426467947"/>
      <w:r>
        <w:rPr>
          <w:rFonts w:hint="eastAsia"/>
        </w:rPr>
        <w:lastRenderedPageBreak/>
        <w:t>一、施工组织设计</w:t>
      </w:r>
      <w:bookmarkEnd w:id="0"/>
    </w:p>
    <w:p w:rsidR="00FF698F" w:rsidRDefault="000A5527">
      <w:pPr>
        <w:pStyle w:val="2"/>
      </w:pPr>
      <w:bookmarkStart w:id="1" w:name="_Toc426467948"/>
      <w:r>
        <w:rPr>
          <w:rFonts w:hint="eastAsia"/>
        </w:rPr>
        <w:t>工程概述</w:t>
      </w:r>
      <w:bookmarkEnd w:id="1"/>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本工程为</w:t>
      </w:r>
      <w:r w:rsidR="005431E9">
        <w:rPr>
          <w:rFonts w:ascii="宋体" w:hAnsi="宋体" w:hint="eastAsia"/>
          <w:b/>
          <w:bCs/>
          <w:sz w:val="24"/>
          <w:szCs w:val="24"/>
        </w:rPr>
        <w:t>皋兰</w:t>
      </w:r>
      <w:proofErr w:type="gramStart"/>
      <w:r w:rsidR="005431E9">
        <w:rPr>
          <w:rFonts w:ascii="宋体" w:hAnsi="宋体" w:hint="eastAsia"/>
          <w:b/>
          <w:bCs/>
          <w:sz w:val="24"/>
          <w:szCs w:val="24"/>
        </w:rPr>
        <w:t>县什川镇</w:t>
      </w:r>
      <w:proofErr w:type="gramEnd"/>
      <w:r w:rsidR="005431E9">
        <w:rPr>
          <w:rFonts w:ascii="宋体" w:hAnsi="宋体" w:hint="eastAsia"/>
          <w:b/>
          <w:bCs/>
          <w:sz w:val="24"/>
          <w:szCs w:val="24"/>
        </w:rPr>
        <w:t>北庄村省级美丽乡村示范村建设项目（一标段）</w:t>
      </w:r>
      <w:r>
        <w:rPr>
          <w:rFonts w:ascii="宋体" w:hAnsi="宋体" w:hint="eastAsia"/>
          <w:bCs/>
          <w:sz w:val="24"/>
          <w:szCs w:val="24"/>
        </w:rPr>
        <w:t>，建设地点位于</w:t>
      </w:r>
      <w:r w:rsidR="00B9711C">
        <w:rPr>
          <w:rFonts w:ascii="宋体" w:hAnsi="宋体" w:hint="eastAsia"/>
          <w:b/>
          <w:bCs/>
          <w:sz w:val="24"/>
          <w:szCs w:val="24"/>
        </w:rPr>
        <w:t>皋兰</w:t>
      </w:r>
      <w:proofErr w:type="gramStart"/>
      <w:r w:rsidR="00B9711C">
        <w:rPr>
          <w:rFonts w:ascii="宋体" w:hAnsi="宋体" w:hint="eastAsia"/>
          <w:b/>
          <w:bCs/>
          <w:sz w:val="24"/>
          <w:szCs w:val="24"/>
        </w:rPr>
        <w:t>县什川镇</w:t>
      </w:r>
      <w:proofErr w:type="gramEnd"/>
      <w:r w:rsidR="00B9711C">
        <w:rPr>
          <w:rFonts w:ascii="宋体" w:hAnsi="宋体" w:hint="eastAsia"/>
          <w:b/>
          <w:bCs/>
          <w:sz w:val="24"/>
          <w:szCs w:val="24"/>
        </w:rPr>
        <w:t>北庄村内</w:t>
      </w:r>
      <w:r>
        <w:rPr>
          <w:rFonts w:ascii="宋体" w:hAnsi="宋体" w:hint="eastAsia"/>
          <w:b/>
          <w:bCs/>
          <w:sz w:val="24"/>
          <w:szCs w:val="24"/>
        </w:rPr>
        <w:t>，</w:t>
      </w:r>
      <w:r>
        <w:rPr>
          <w:rFonts w:ascii="宋体" w:hAnsi="宋体" w:hint="eastAsia"/>
          <w:bCs/>
          <w:sz w:val="24"/>
          <w:szCs w:val="24"/>
        </w:rPr>
        <w:t>工程内容主要包括:</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(1)</w:t>
      </w:r>
      <w:r w:rsidR="00D14064">
        <w:rPr>
          <w:rFonts w:ascii="宋体" w:hAnsi="宋体" w:hint="eastAsia"/>
          <w:bCs/>
          <w:sz w:val="24"/>
          <w:szCs w:val="24"/>
        </w:rPr>
        <w:t>在村内修建文化广场1座，面积1500平方米，内设活动室100平方米</w:t>
      </w:r>
      <w:bookmarkStart w:id="2" w:name="_GoBack"/>
      <w:bookmarkEnd w:id="2"/>
      <w:r>
        <w:rPr>
          <w:rFonts w:ascii="宋体" w:hAnsi="宋体" w:hint="eastAsia"/>
          <w:bCs/>
          <w:sz w:val="24"/>
          <w:szCs w:val="24"/>
        </w:rPr>
        <w:t>；</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(2)道路建设：改造三岔路口至村文化广场道路500米，铺设马路道牙2000米，铺设市政方砖2000平方米；</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(3)修复村主干道两侧残垣断壁院墙200米；</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(4)村门建设：在砂岗小学、安家坡路口新建标志性村门2座；</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(5)地坪硬化：村主干道两侧红机砖铺设室外地坪8000平方米；</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(6)村庄亮化：在村文化广场及主干道两侧安装景观灯35盏；</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(7)文化活动中心：在村文化广场北侧新建文化活动室5间100平方米；</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(8)文化广场改造：村文化广场绿化带周边红砖砌筑花墙300米，新建休闲凉亭2处，人行便桥1座，绿化广场边坡1500平方米；</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(9)环境整治：对</w:t>
      </w:r>
      <w:proofErr w:type="gramStart"/>
      <w:r>
        <w:rPr>
          <w:rFonts w:ascii="宋体" w:hAnsi="宋体" w:hint="eastAsia"/>
          <w:bCs/>
          <w:sz w:val="24"/>
          <w:szCs w:val="24"/>
        </w:rPr>
        <w:t>水罗路西侧</w:t>
      </w:r>
      <w:proofErr w:type="gramEnd"/>
      <w:r>
        <w:rPr>
          <w:rFonts w:ascii="宋体" w:hAnsi="宋体" w:hint="eastAsia"/>
          <w:bCs/>
          <w:sz w:val="24"/>
          <w:szCs w:val="24"/>
        </w:rPr>
        <w:t>（三岔路至安置点）130亩荒滩进行整治及绿化，对安置点西侧进行整治；</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(10)新建围墙:水罗路、三岔路口至村文化广场新建围墙200米；</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(11)砖墙戴人字帽：对</w:t>
      </w:r>
      <w:proofErr w:type="gramStart"/>
      <w:r>
        <w:rPr>
          <w:rFonts w:ascii="宋体" w:hAnsi="宋体" w:hint="eastAsia"/>
          <w:bCs/>
          <w:sz w:val="24"/>
          <w:szCs w:val="24"/>
        </w:rPr>
        <w:t>水罗路沿线</w:t>
      </w:r>
      <w:proofErr w:type="gramEnd"/>
      <w:r>
        <w:rPr>
          <w:rFonts w:ascii="宋体" w:hAnsi="宋体" w:hint="eastAsia"/>
          <w:bCs/>
          <w:sz w:val="24"/>
          <w:szCs w:val="24"/>
        </w:rPr>
        <w:t>、村内主干道两侧2500米砖墙戴人字帽。</w:t>
      </w:r>
    </w:p>
    <w:p w:rsidR="00FF698F" w:rsidRDefault="000A5527">
      <w:pPr>
        <w:pStyle w:val="3"/>
      </w:pPr>
      <w:bookmarkStart w:id="3" w:name="_Toc426467949"/>
      <w:r>
        <w:rPr>
          <w:rFonts w:hint="eastAsia"/>
        </w:rPr>
        <w:t>新建围墙基础</w:t>
      </w:r>
      <w:bookmarkEnd w:id="3"/>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根据地质报告：地基土对混凝土结构无腐蚀性、无湿陷。</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lastRenderedPageBreak/>
        <w:t>1、灰土分层碾压，其压实系数≥0.96。灰土</w:t>
      </w:r>
      <w:proofErr w:type="gramStart"/>
      <w:r>
        <w:rPr>
          <w:rFonts w:ascii="宋体" w:hAnsi="宋体" w:hint="eastAsia"/>
          <w:bCs/>
          <w:sz w:val="24"/>
          <w:szCs w:val="24"/>
        </w:rPr>
        <w:t>下素土</w:t>
      </w:r>
      <w:proofErr w:type="gramEnd"/>
      <w:r>
        <w:rPr>
          <w:rFonts w:ascii="宋体" w:hAnsi="宋体" w:hint="eastAsia"/>
          <w:bCs/>
          <w:sz w:val="24"/>
          <w:szCs w:val="24"/>
        </w:rPr>
        <w:t>翻夯1.0m，压实系数≥0.96。</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2、混凝土：C20，砖为MU10机制红砖，砂浆为M10.0水泥砂浆。</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3、构造柱</w:t>
      </w:r>
      <w:proofErr w:type="gramStart"/>
      <w:r>
        <w:rPr>
          <w:rFonts w:ascii="宋体" w:hAnsi="宋体" w:hint="eastAsia"/>
          <w:bCs/>
          <w:sz w:val="24"/>
          <w:szCs w:val="24"/>
        </w:rPr>
        <w:t>在地梁内锚固</w:t>
      </w:r>
      <w:proofErr w:type="gramEnd"/>
      <w:r>
        <w:rPr>
          <w:rFonts w:ascii="宋体" w:hAnsi="宋体" w:hint="eastAsia"/>
          <w:bCs/>
          <w:sz w:val="24"/>
          <w:szCs w:val="24"/>
        </w:rPr>
        <w:t>，其锚固长度为500。</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4、地基处理后应进行检测，地基土的承载力值fak≥180kpa。</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5、基础开挖时，必须注意安全，确保施工人员人身安全，另外还必须做好支护工作，保证周边建筑物的安全。</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6、基础开挖后，应进行基础持力层检验，</w:t>
      </w:r>
      <w:proofErr w:type="gramStart"/>
      <w:r>
        <w:rPr>
          <w:rFonts w:ascii="宋体" w:hAnsi="宋体" w:hint="eastAsia"/>
          <w:bCs/>
          <w:sz w:val="24"/>
          <w:szCs w:val="24"/>
        </w:rPr>
        <w:t>应视岩性</w:t>
      </w:r>
      <w:proofErr w:type="gramEnd"/>
      <w:r>
        <w:rPr>
          <w:rFonts w:ascii="宋体" w:hAnsi="宋体" w:hint="eastAsia"/>
          <w:bCs/>
          <w:sz w:val="24"/>
          <w:szCs w:val="24"/>
        </w:rPr>
        <w:t>检验基础地下5m深度范围内有无空洞、破碎带、软弱夹层等不良地质条件。</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7、在建筑物施工和使用过程中，应做好施工用水和生活用水的管理工作，防治管沟漏水下渗到地基土中，而导致承载力降低，影响建筑物的正常使用。</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8、本工程未详部分均按国家有关规范及规程执行。</w:t>
      </w:r>
    </w:p>
    <w:p w:rsidR="00FF698F" w:rsidRDefault="000A5527">
      <w:pPr>
        <w:pStyle w:val="3"/>
      </w:pPr>
      <w:bookmarkStart w:id="4" w:name="_Toc426467950"/>
      <w:r>
        <w:rPr>
          <w:rFonts w:hint="eastAsia"/>
        </w:rPr>
        <w:t>村大门基础</w:t>
      </w:r>
      <w:bookmarkEnd w:id="4"/>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1、</w:t>
      </w:r>
      <w:proofErr w:type="gramStart"/>
      <w:r>
        <w:rPr>
          <w:rFonts w:ascii="宋体" w:hAnsi="宋体" w:hint="eastAsia"/>
          <w:bCs/>
          <w:sz w:val="24"/>
          <w:szCs w:val="24"/>
        </w:rPr>
        <w:t>该基础</w:t>
      </w:r>
      <w:proofErr w:type="gramEnd"/>
      <w:r>
        <w:rPr>
          <w:rFonts w:ascii="宋体" w:hAnsi="宋体" w:hint="eastAsia"/>
          <w:bCs/>
          <w:sz w:val="24"/>
          <w:szCs w:val="24"/>
        </w:rPr>
        <w:t>采用整片处理，其长度、宽度均从轴线算起，向外扩1.5m、地基处理深度从基础底灰土</w:t>
      </w:r>
      <w:proofErr w:type="gramStart"/>
      <w:r>
        <w:rPr>
          <w:rFonts w:ascii="宋体" w:hAnsi="宋体" w:hint="eastAsia"/>
          <w:bCs/>
          <w:sz w:val="24"/>
          <w:szCs w:val="24"/>
        </w:rPr>
        <w:t>以下≥</w:t>
      </w:r>
      <w:proofErr w:type="gramEnd"/>
      <w:r>
        <w:rPr>
          <w:rFonts w:ascii="宋体" w:hAnsi="宋体" w:hint="eastAsia"/>
          <w:bCs/>
          <w:sz w:val="24"/>
          <w:szCs w:val="24"/>
        </w:rPr>
        <w:t>1.0m，且下部未处理湿陷性黄土层的剩余量，不应大于200m。</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地基土分层碾压，其压实系数≥0.96。</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地基</w:t>
      </w:r>
      <w:proofErr w:type="gramStart"/>
      <w:r>
        <w:rPr>
          <w:rFonts w:ascii="宋体" w:hAnsi="宋体" w:hint="eastAsia"/>
          <w:bCs/>
          <w:sz w:val="24"/>
          <w:szCs w:val="24"/>
        </w:rPr>
        <w:t>要求素土分层</w:t>
      </w:r>
      <w:proofErr w:type="gramEnd"/>
      <w:r>
        <w:rPr>
          <w:rFonts w:ascii="宋体" w:hAnsi="宋体" w:hint="eastAsia"/>
          <w:bCs/>
          <w:sz w:val="24"/>
          <w:szCs w:val="24"/>
        </w:rPr>
        <w:t>碾压，压实系数≥0.96。灰土分层碾压，其压实系数≥0.96。</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2、地基处理后应进行检测，地基土的承载力值fak≥180kpa。</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3、基坑开挖时，必须注意安全，确保施工人员人身安全，另外还必须做好支护工作，保证周边建筑物的安全。</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lastRenderedPageBreak/>
        <w:t>4、混凝土：基础、基础梁为C30，垫层为C15，其余均为C30.</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5、基础开挖后，应进行基础持力层检验，</w:t>
      </w:r>
      <w:proofErr w:type="gramStart"/>
      <w:r>
        <w:rPr>
          <w:rFonts w:ascii="宋体" w:hAnsi="宋体" w:hint="eastAsia"/>
          <w:bCs/>
          <w:sz w:val="24"/>
          <w:szCs w:val="24"/>
        </w:rPr>
        <w:t>应视岩性</w:t>
      </w:r>
      <w:proofErr w:type="gramEnd"/>
      <w:r>
        <w:rPr>
          <w:rFonts w:ascii="宋体" w:hAnsi="宋体" w:hint="eastAsia"/>
          <w:bCs/>
          <w:sz w:val="24"/>
          <w:szCs w:val="24"/>
        </w:rPr>
        <w:t>检验基础地下5m深度范围内有无空洞、破碎带、软弱夹层等不良地质条件。</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6、混凝土保护层厚度：基础为50mm。</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7、在建筑物施工和使用过程中，应做好施工用水和生活用水的管理工作，防治管沟漏水下渗到地基土中，而导致承载力降低，影响建筑物的正常使用。</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8、本工程未详部分均按国家有关规范及规程执行。</w:t>
      </w:r>
    </w:p>
    <w:p w:rsidR="00FF698F" w:rsidRDefault="000A5527">
      <w:pPr>
        <w:pStyle w:val="3"/>
      </w:pPr>
      <w:bookmarkStart w:id="5" w:name="_Toc426467951"/>
      <w:r>
        <w:rPr>
          <w:rFonts w:hint="eastAsia"/>
        </w:rPr>
        <w:t>文化活动室建筑及结构设计</w:t>
      </w:r>
      <w:bookmarkEnd w:id="5"/>
    </w:p>
    <w:p w:rsidR="00FF698F" w:rsidRDefault="000A5527">
      <w:pPr>
        <w:adjustRightInd w:val="0"/>
        <w:spacing w:line="480" w:lineRule="auto"/>
        <w:ind w:firstLineChars="200" w:firstLine="482"/>
        <w:rPr>
          <w:rFonts w:ascii="宋体" w:hAnsi="宋体"/>
          <w:b/>
          <w:bCs/>
          <w:sz w:val="24"/>
          <w:szCs w:val="24"/>
        </w:rPr>
      </w:pPr>
      <w:r>
        <w:rPr>
          <w:rFonts w:ascii="宋体" w:hAnsi="宋体" w:hint="eastAsia"/>
          <w:b/>
          <w:bCs/>
          <w:sz w:val="24"/>
          <w:szCs w:val="24"/>
        </w:rPr>
        <w:t>一、建筑说明</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1、本工程为一层砖砌体结构其建筑面积为99m</w:t>
      </w:r>
      <w:r>
        <w:rPr>
          <w:rFonts w:ascii="宋体" w:hAnsi="宋体" w:hint="eastAsia"/>
          <w:bCs/>
          <w:sz w:val="24"/>
          <w:szCs w:val="24"/>
          <w:vertAlign w:val="superscript"/>
        </w:rPr>
        <w:t>2</w:t>
      </w:r>
      <w:r>
        <w:rPr>
          <w:rFonts w:ascii="宋体" w:hAnsi="宋体" w:hint="eastAsia"/>
          <w:bCs/>
          <w:sz w:val="24"/>
          <w:szCs w:val="24"/>
        </w:rPr>
        <w:t>。</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2、该工程室内设计标高为±0.000室内外高差为0.300。</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3、该工程设计为铝合金窗、铝合金门，窗为铝合金推拉窗，窗安装位置居中，预埋件</w:t>
      </w:r>
      <w:proofErr w:type="gramStart"/>
      <w:r>
        <w:rPr>
          <w:rFonts w:ascii="宋体" w:hAnsi="宋体" w:hint="eastAsia"/>
          <w:bCs/>
          <w:sz w:val="24"/>
          <w:szCs w:val="24"/>
        </w:rPr>
        <w:t>位置按窗铁脚</w:t>
      </w:r>
      <w:proofErr w:type="gramEnd"/>
      <w:r>
        <w:rPr>
          <w:rFonts w:ascii="宋体" w:hAnsi="宋体" w:hint="eastAsia"/>
          <w:bCs/>
          <w:sz w:val="24"/>
          <w:szCs w:val="24"/>
        </w:rPr>
        <w:t>相应埋设，门安装位置与开启方向内平。</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4、</w:t>
      </w:r>
      <w:proofErr w:type="gramStart"/>
      <w:r>
        <w:rPr>
          <w:rFonts w:ascii="宋体" w:hAnsi="宋体" w:hint="eastAsia"/>
          <w:bCs/>
          <w:sz w:val="24"/>
          <w:szCs w:val="24"/>
        </w:rPr>
        <w:t>底层窗均加</w:t>
      </w:r>
      <w:proofErr w:type="gramEnd"/>
      <w:r>
        <w:rPr>
          <w:rFonts w:ascii="宋体" w:hAnsi="宋体" w:hint="eastAsia"/>
          <w:bCs/>
          <w:sz w:val="24"/>
          <w:szCs w:val="24"/>
        </w:rPr>
        <w:t>铁栅防护栏杆。</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5、伸入墙内木件均刷防腐沥青，伸入墙内铁件均刷防锈漆两道，明</w:t>
      </w:r>
      <w:proofErr w:type="gramStart"/>
      <w:r>
        <w:rPr>
          <w:rFonts w:ascii="宋体" w:hAnsi="宋体" w:hint="eastAsia"/>
          <w:bCs/>
          <w:sz w:val="24"/>
          <w:szCs w:val="24"/>
        </w:rPr>
        <w:t>露铁件刷</w:t>
      </w:r>
      <w:proofErr w:type="gramEnd"/>
      <w:r>
        <w:rPr>
          <w:rFonts w:ascii="宋体" w:hAnsi="宋体" w:hint="eastAsia"/>
          <w:bCs/>
          <w:sz w:val="24"/>
          <w:szCs w:val="24"/>
        </w:rPr>
        <w:t>红丹后刷油漆或铅油两遍。</w:t>
      </w:r>
    </w:p>
    <w:p w:rsidR="00FF698F" w:rsidRDefault="000A5527">
      <w:pPr>
        <w:adjustRightInd w:val="0"/>
        <w:spacing w:line="480" w:lineRule="auto"/>
        <w:ind w:firstLineChars="200" w:firstLine="482"/>
        <w:rPr>
          <w:rFonts w:ascii="宋体" w:hAnsi="宋体"/>
          <w:b/>
          <w:bCs/>
          <w:sz w:val="24"/>
          <w:szCs w:val="24"/>
        </w:rPr>
      </w:pPr>
      <w:r>
        <w:rPr>
          <w:rFonts w:ascii="宋体" w:hAnsi="宋体" w:hint="eastAsia"/>
          <w:b/>
          <w:bCs/>
          <w:sz w:val="24"/>
          <w:szCs w:val="24"/>
        </w:rPr>
        <w:t>二、节能说明</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1、本工程为一层砖混结构为确保该工程节能指标控制在节能细则指标</w:t>
      </w:r>
      <w:proofErr w:type="gramStart"/>
      <w:r>
        <w:rPr>
          <w:rFonts w:ascii="宋体" w:hAnsi="宋体" w:hint="eastAsia"/>
          <w:bCs/>
          <w:sz w:val="24"/>
          <w:szCs w:val="24"/>
        </w:rPr>
        <w:t>以内特采取</w:t>
      </w:r>
      <w:proofErr w:type="gramEnd"/>
      <w:r>
        <w:rPr>
          <w:rFonts w:ascii="宋体" w:hAnsi="宋体" w:hint="eastAsia"/>
          <w:bCs/>
          <w:sz w:val="24"/>
          <w:szCs w:val="24"/>
        </w:rPr>
        <w:t>下列节能措施。</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2、屋面做法采用8厚挤塑泡沫保温板保温，25厚1:3水泥砂浆找平层，SBS改性橡胶沥青卷材防水层厚度4mm，表面做喷砂保护层。</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lastRenderedPageBreak/>
        <w:t>3、外墙采用370kp1厚烧结多孔承重砖外加30厚聚氨酯保温层，15厚聚苯颗粒</w:t>
      </w:r>
      <w:proofErr w:type="gramStart"/>
      <w:r>
        <w:rPr>
          <w:rFonts w:ascii="宋体" w:hAnsi="宋体" w:hint="eastAsia"/>
          <w:bCs/>
          <w:sz w:val="24"/>
          <w:szCs w:val="24"/>
        </w:rPr>
        <w:t>浆</w:t>
      </w:r>
      <w:proofErr w:type="gramEnd"/>
      <w:r>
        <w:rPr>
          <w:rFonts w:ascii="宋体" w:hAnsi="宋体" w:hint="eastAsia"/>
          <w:bCs/>
          <w:sz w:val="24"/>
          <w:szCs w:val="24"/>
        </w:rPr>
        <w:t>找平层。</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4、内墙采用240kp1厚烧结多孔承重砖。</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5、地面设150厚水泥炉渣垫层，配合比1:8。</w:t>
      </w:r>
    </w:p>
    <w:p w:rsidR="00FF698F" w:rsidRDefault="000A5527">
      <w:pPr>
        <w:adjustRightInd w:val="0"/>
        <w:spacing w:line="480" w:lineRule="auto"/>
        <w:ind w:firstLineChars="200" w:firstLine="482"/>
        <w:rPr>
          <w:rFonts w:ascii="宋体" w:hAnsi="宋体"/>
          <w:b/>
          <w:bCs/>
          <w:sz w:val="24"/>
          <w:szCs w:val="24"/>
        </w:rPr>
      </w:pPr>
      <w:r>
        <w:rPr>
          <w:rFonts w:ascii="宋体" w:hAnsi="宋体" w:hint="eastAsia"/>
          <w:b/>
          <w:bCs/>
          <w:sz w:val="24"/>
          <w:szCs w:val="24"/>
        </w:rPr>
        <w:t>三、结构说明</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（一）材料</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混凝土：基础为C20，其余为C20。</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钢筋：“Φ”表示HPB300级，“”表示HRB335级，“”表示HRB400级。</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钢筋保护层厚度：梁为25mm，柱为30mm，板为15mm。</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钢筋焊接要求：HPB300级钢筋采用E43焊条，HRB335级、HRB400级钢筋采用E50焊条。</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砌体：±0.00以下采用实心粘土砖，强度等级为MU10，砂浆为M10水泥砂浆。±0.00以上采用KP1型烧结粘土多孔砖，强度等级为MU10。砂浆为混合砂浆，强度等级为M10，KP1烧结粘土多孔砖容重为14.0KN/m</w:t>
      </w:r>
      <w:r>
        <w:rPr>
          <w:rFonts w:ascii="宋体" w:hAnsi="宋体" w:hint="eastAsia"/>
          <w:bCs/>
          <w:sz w:val="24"/>
          <w:szCs w:val="24"/>
          <w:vertAlign w:val="superscript"/>
        </w:rPr>
        <w:t>3</w:t>
      </w:r>
      <w:r>
        <w:rPr>
          <w:rFonts w:ascii="宋体" w:hAnsi="宋体" w:hint="eastAsia"/>
          <w:bCs/>
          <w:sz w:val="24"/>
          <w:szCs w:val="24"/>
        </w:rPr>
        <w:t>。</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（二）抗震构造措施</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1、构造柱与圈梁相交节点处应加密箍筋，加密范围为上下500mm，加密范围内箍筋间距为100，其余为200。构造柱旁砌体应砌成马牙</w:t>
      </w:r>
      <w:proofErr w:type="gramStart"/>
      <w:r>
        <w:rPr>
          <w:rFonts w:ascii="宋体" w:hAnsi="宋体" w:hint="eastAsia"/>
          <w:bCs/>
          <w:sz w:val="24"/>
          <w:szCs w:val="24"/>
        </w:rPr>
        <w:t>槎</w:t>
      </w:r>
      <w:proofErr w:type="gramEnd"/>
      <w:r>
        <w:rPr>
          <w:rFonts w:ascii="宋体" w:hAnsi="宋体" w:hint="eastAsia"/>
          <w:bCs/>
          <w:sz w:val="24"/>
          <w:szCs w:val="24"/>
        </w:rPr>
        <w:t>，</w:t>
      </w:r>
      <w:proofErr w:type="gramStart"/>
      <w:r>
        <w:rPr>
          <w:rFonts w:ascii="宋体" w:hAnsi="宋体" w:hint="eastAsia"/>
          <w:bCs/>
          <w:sz w:val="24"/>
          <w:szCs w:val="24"/>
        </w:rPr>
        <w:t>槎</w:t>
      </w:r>
      <w:proofErr w:type="gramEnd"/>
      <w:r>
        <w:rPr>
          <w:rFonts w:ascii="宋体" w:hAnsi="宋体" w:hint="eastAsia"/>
          <w:bCs/>
          <w:sz w:val="24"/>
          <w:szCs w:val="24"/>
        </w:rPr>
        <w:t>深为60mm,</w:t>
      </w:r>
    </w:p>
    <w:p w:rsidR="00FF698F" w:rsidRDefault="000A5527">
      <w:pPr>
        <w:adjustRightInd w:val="0"/>
        <w:spacing w:line="480" w:lineRule="auto"/>
        <w:rPr>
          <w:rFonts w:ascii="宋体" w:hAnsi="宋体"/>
          <w:bCs/>
          <w:sz w:val="24"/>
          <w:szCs w:val="24"/>
        </w:rPr>
      </w:pPr>
      <w:proofErr w:type="gramStart"/>
      <w:r>
        <w:rPr>
          <w:rFonts w:ascii="宋体" w:hAnsi="宋体" w:hint="eastAsia"/>
          <w:bCs/>
          <w:sz w:val="24"/>
          <w:szCs w:val="24"/>
        </w:rPr>
        <w:t>槎</w:t>
      </w:r>
      <w:proofErr w:type="gramEnd"/>
      <w:r>
        <w:rPr>
          <w:rFonts w:ascii="宋体" w:hAnsi="宋体" w:hint="eastAsia"/>
          <w:bCs/>
          <w:sz w:val="24"/>
          <w:szCs w:val="24"/>
        </w:rPr>
        <w:t>距300mm。先放后收，并沿墙高每隔500mm设2Φ6通</w:t>
      </w:r>
      <w:proofErr w:type="gramStart"/>
      <w:r>
        <w:rPr>
          <w:rFonts w:ascii="宋体" w:hAnsi="宋体" w:hint="eastAsia"/>
          <w:bCs/>
          <w:sz w:val="24"/>
          <w:szCs w:val="24"/>
        </w:rPr>
        <w:t>长水平筋</w:t>
      </w:r>
      <w:proofErr w:type="gramEnd"/>
      <w:r>
        <w:rPr>
          <w:rFonts w:ascii="宋体" w:hAnsi="宋体" w:hint="eastAsia"/>
          <w:bCs/>
          <w:sz w:val="24"/>
          <w:szCs w:val="24"/>
        </w:rPr>
        <w:t>。</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2、构造柱与圈梁连接处，构造柱的</w:t>
      </w:r>
      <w:proofErr w:type="gramStart"/>
      <w:r>
        <w:rPr>
          <w:rFonts w:ascii="宋体" w:hAnsi="宋体" w:hint="eastAsia"/>
          <w:bCs/>
          <w:sz w:val="24"/>
          <w:szCs w:val="24"/>
        </w:rPr>
        <w:t>纵筋应在</w:t>
      </w:r>
      <w:proofErr w:type="gramEnd"/>
      <w:r>
        <w:rPr>
          <w:rFonts w:ascii="宋体" w:hAnsi="宋体" w:hint="eastAsia"/>
          <w:bCs/>
          <w:sz w:val="24"/>
          <w:szCs w:val="24"/>
        </w:rPr>
        <w:t>圈梁纵筋内侧穿过，保证构造</w:t>
      </w:r>
      <w:proofErr w:type="gramStart"/>
      <w:r>
        <w:rPr>
          <w:rFonts w:ascii="宋体" w:hAnsi="宋体" w:hint="eastAsia"/>
          <w:bCs/>
          <w:sz w:val="24"/>
          <w:szCs w:val="24"/>
        </w:rPr>
        <w:t>柱纵筋</w:t>
      </w:r>
      <w:proofErr w:type="gramEnd"/>
      <w:r>
        <w:rPr>
          <w:rFonts w:ascii="宋体" w:hAnsi="宋体" w:hint="eastAsia"/>
          <w:bCs/>
          <w:sz w:val="24"/>
          <w:szCs w:val="24"/>
        </w:rPr>
        <w:t>上下贯通。</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3、楼梯间墙体应在休息平台或半高处设置60mm厚，纵向钢筋不少于2Φ10的钢筋混凝土带。</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lastRenderedPageBreak/>
        <w:t>4、</w:t>
      </w:r>
      <w:proofErr w:type="gramStart"/>
      <w:r>
        <w:rPr>
          <w:rFonts w:ascii="宋体" w:hAnsi="宋体" w:hint="eastAsia"/>
          <w:bCs/>
          <w:sz w:val="24"/>
          <w:szCs w:val="24"/>
        </w:rPr>
        <w:t>梁内钢筋</w:t>
      </w:r>
      <w:proofErr w:type="gramEnd"/>
      <w:r>
        <w:rPr>
          <w:rFonts w:ascii="宋体" w:hAnsi="宋体" w:hint="eastAsia"/>
          <w:bCs/>
          <w:sz w:val="24"/>
          <w:szCs w:val="24"/>
        </w:rPr>
        <w:t>连接对同一区段内接头率≤50%。</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5、构造柱与墙体拉结详：（02G01-1）第8～17页，按七度选用。</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6、圈梁节点做法详：（02G01-1）第40～45页，按七度选用。</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7、剪力墙构造</w:t>
      </w:r>
      <w:proofErr w:type="gramStart"/>
      <w:r>
        <w:rPr>
          <w:rFonts w:ascii="宋体" w:hAnsi="宋体" w:hint="eastAsia"/>
          <w:bCs/>
          <w:sz w:val="24"/>
          <w:szCs w:val="24"/>
        </w:rPr>
        <w:t>详</w:t>
      </w:r>
      <w:proofErr w:type="gramEnd"/>
      <w:r>
        <w:rPr>
          <w:rFonts w:ascii="宋体" w:hAnsi="宋体" w:hint="eastAsia"/>
          <w:bCs/>
          <w:sz w:val="24"/>
          <w:szCs w:val="24"/>
        </w:rPr>
        <w:t>02G02-28～34页。</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8、凡圈梁兼过梁处，圈梁下部另加216钢筋，钢筋长度L=</w:t>
      </w:r>
      <w:proofErr w:type="gramStart"/>
      <w:r>
        <w:rPr>
          <w:rFonts w:ascii="宋体" w:hAnsi="宋体" w:hint="eastAsia"/>
          <w:bCs/>
          <w:sz w:val="24"/>
          <w:szCs w:val="24"/>
        </w:rPr>
        <w:t>洞宽</w:t>
      </w:r>
      <w:proofErr w:type="gramEnd"/>
      <w:r>
        <w:rPr>
          <w:rFonts w:ascii="宋体" w:hAnsi="宋体" w:hint="eastAsia"/>
          <w:bCs/>
          <w:sz w:val="24"/>
          <w:szCs w:val="24"/>
        </w:rPr>
        <w:t>+2*250。</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9、现浇悬挑构件必须保证上部钢筋的正确位置，必须待混凝土强度达到100%时方可拆出底模及支撑。</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10、梁上部钢筋在梁中L/3范围内焊接接长，单面焊10d，下部筋在支座内锚固40d。</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11、梁及圈梁的箍筋应弯成135°的弯钩，弯钩直线段≥10d。</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12、所有现浇板的上下部受力钢筋若需分布筋是均按Φ6-200进行设置。</w:t>
      </w:r>
    </w:p>
    <w:p w:rsidR="00FF698F" w:rsidRDefault="000A5527">
      <w:pPr>
        <w:adjustRightInd w:val="0"/>
        <w:spacing w:line="480" w:lineRule="auto"/>
        <w:ind w:firstLineChars="200" w:firstLine="482"/>
        <w:rPr>
          <w:rFonts w:ascii="宋体" w:hAnsi="宋体"/>
          <w:b/>
          <w:bCs/>
          <w:sz w:val="24"/>
          <w:szCs w:val="24"/>
        </w:rPr>
      </w:pPr>
      <w:r>
        <w:rPr>
          <w:rFonts w:ascii="宋体" w:hAnsi="宋体" w:hint="eastAsia"/>
          <w:b/>
          <w:bCs/>
          <w:sz w:val="24"/>
          <w:szCs w:val="24"/>
        </w:rPr>
        <w:t>四、配电系统</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（一）负荷等级及供电电源</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1、负荷等级：本工程所有负荷均为三级负荷。</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2、供电电源：本工程电源采用低压交联聚乙烯绝缘电力电缆由室外埋地引入一层总配电箱，电源三相四线加PE线，电压～380/220V，埋深-1400。</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（二）导线敷设</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1、线路及敷设：由配电箱配出的回路沿地、顶、墙体暗敷设。图中所有管线除注明外均为BV-450/750V型铜芯线</w:t>
      </w:r>
      <w:proofErr w:type="gramStart"/>
      <w:r>
        <w:rPr>
          <w:rFonts w:ascii="宋体" w:hAnsi="宋体" w:hint="eastAsia"/>
          <w:bCs/>
          <w:sz w:val="24"/>
          <w:szCs w:val="24"/>
        </w:rPr>
        <w:t>穿管暗敷</w:t>
      </w:r>
      <w:proofErr w:type="gramEnd"/>
      <w:r>
        <w:rPr>
          <w:rFonts w:ascii="宋体" w:hAnsi="宋体" w:hint="eastAsia"/>
          <w:bCs/>
          <w:sz w:val="24"/>
          <w:szCs w:val="24"/>
        </w:rPr>
        <w:t>。干线穿SC钢管敷设，分支线采用BV-450/750V-2.5mm</w:t>
      </w:r>
      <w:r>
        <w:rPr>
          <w:rFonts w:ascii="宋体" w:hAnsi="宋体" w:hint="eastAsia"/>
          <w:bCs/>
          <w:sz w:val="24"/>
          <w:szCs w:val="24"/>
          <w:vertAlign w:val="superscript"/>
        </w:rPr>
        <w:t>2</w:t>
      </w:r>
      <w:r>
        <w:rPr>
          <w:rFonts w:ascii="宋体" w:hAnsi="宋体" w:hint="eastAsia"/>
          <w:bCs/>
          <w:sz w:val="24"/>
          <w:szCs w:val="24"/>
        </w:rPr>
        <w:t>，穿PVC暗管敷设，2～3根穿PVC16，,4～5根穿PVC20，插座回路采用BV-450/750V-3*4 mm</w:t>
      </w:r>
      <w:r>
        <w:rPr>
          <w:rFonts w:ascii="宋体" w:hAnsi="宋体" w:hint="eastAsia"/>
          <w:bCs/>
          <w:sz w:val="24"/>
          <w:szCs w:val="24"/>
          <w:vertAlign w:val="superscript"/>
        </w:rPr>
        <w:t>2</w:t>
      </w:r>
      <w:r>
        <w:rPr>
          <w:rFonts w:ascii="宋体" w:hAnsi="宋体" w:hint="eastAsia"/>
          <w:bCs/>
          <w:sz w:val="24"/>
          <w:szCs w:val="24"/>
        </w:rPr>
        <w:t>穿PVC20。</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2、照明配线：照明配线采用三线制（L,N,PE）和五线制（L1，L2，L3，N,PE），</w:t>
      </w:r>
      <w:r>
        <w:rPr>
          <w:rFonts w:ascii="宋体" w:hAnsi="宋体" w:hint="eastAsia"/>
          <w:bCs/>
          <w:sz w:val="24"/>
          <w:szCs w:val="24"/>
        </w:rPr>
        <w:lastRenderedPageBreak/>
        <w:t>引入单</w:t>
      </w:r>
      <w:proofErr w:type="gramStart"/>
      <w:r>
        <w:rPr>
          <w:rFonts w:ascii="宋体" w:hAnsi="宋体" w:hint="eastAsia"/>
          <w:bCs/>
          <w:sz w:val="24"/>
          <w:szCs w:val="24"/>
        </w:rPr>
        <w:t>极</w:t>
      </w:r>
      <w:proofErr w:type="gramEnd"/>
      <w:r>
        <w:rPr>
          <w:rFonts w:ascii="宋体" w:hAnsi="宋体" w:hint="eastAsia"/>
          <w:bCs/>
          <w:sz w:val="24"/>
          <w:szCs w:val="24"/>
        </w:rPr>
        <w:t>开关导线为2根，双</w:t>
      </w:r>
      <w:proofErr w:type="gramStart"/>
      <w:r>
        <w:rPr>
          <w:rFonts w:ascii="宋体" w:hAnsi="宋体" w:hint="eastAsia"/>
          <w:bCs/>
          <w:sz w:val="24"/>
          <w:szCs w:val="24"/>
        </w:rPr>
        <w:t>极</w:t>
      </w:r>
      <w:proofErr w:type="gramEnd"/>
      <w:r>
        <w:rPr>
          <w:rFonts w:ascii="宋体" w:hAnsi="宋体" w:hint="eastAsia"/>
          <w:bCs/>
          <w:sz w:val="24"/>
          <w:szCs w:val="24"/>
        </w:rPr>
        <w:t>开关导线为3根。</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3、设备：配电箱内均设零线、PE线端子，配电箱等</w:t>
      </w:r>
      <w:proofErr w:type="gramStart"/>
      <w:r>
        <w:rPr>
          <w:rFonts w:ascii="宋体" w:hAnsi="宋体" w:hint="eastAsia"/>
          <w:bCs/>
          <w:sz w:val="24"/>
          <w:szCs w:val="24"/>
        </w:rPr>
        <w:t>设备均暗装</w:t>
      </w:r>
      <w:proofErr w:type="gramEnd"/>
      <w:r>
        <w:rPr>
          <w:rFonts w:ascii="宋体" w:hAnsi="宋体" w:hint="eastAsia"/>
          <w:bCs/>
          <w:sz w:val="24"/>
          <w:szCs w:val="24"/>
        </w:rPr>
        <w:t>。</w:t>
      </w:r>
    </w:p>
    <w:p w:rsidR="00FF698F" w:rsidRDefault="000A5527">
      <w:pPr>
        <w:adjustRightInd w:val="0"/>
        <w:spacing w:line="480" w:lineRule="auto"/>
        <w:ind w:firstLine="480"/>
        <w:rPr>
          <w:rFonts w:ascii="宋体" w:hAnsi="宋体"/>
          <w:b/>
          <w:bCs/>
          <w:sz w:val="24"/>
          <w:szCs w:val="24"/>
        </w:rPr>
      </w:pPr>
      <w:r>
        <w:rPr>
          <w:rFonts w:ascii="宋体" w:hAnsi="宋体" w:hint="eastAsia"/>
          <w:b/>
          <w:bCs/>
          <w:sz w:val="24"/>
          <w:szCs w:val="24"/>
        </w:rPr>
        <w:t>五、照明系统</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1、照度标准：活动中心照度不小于300Lx，功率密度11w/m</w:t>
      </w:r>
      <w:r>
        <w:rPr>
          <w:rFonts w:ascii="宋体" w:hAnsi="宋体" w:hint="eastAsia"/>
          <w:bCs/>
          <w:sz w:val="24"/>
          <w:szCs w:val="24"/>
          <w:vertAlign w:val="superscript"/>
        </w:rPr>
        <w:t>2</w:t>
      </w:r>
      <w:r>
        <w:rPr>
          <w:rFonts w:ascii="宋体" w:hAnsi="宋体" w:hint="eastAsia"/>
          <w:bCs/>
          <w:sz w:val="24"/>
          <w:szCs w:val="24"/>
        </w:rPr>
        <w:t>。</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2、照明器及光源：采用T5型节能高效荧光灯为主，辅以节能灯。</w:t>
      </w:r>
    </w:p>
    <w:p w:rsidR="00FF698F" w:rsidRDefault="000A5527">
      <w:pPr>
        <w:adjustRightInd w:val="0"/>
        <w:spacing w:line="480" w:lineRule="auto"/>
        <w:ind w:firstLine="480"/>
        <w:rPr>
          <w:rFonts w:ascii="宋体" w:hAnsi="宋体"/>
          <w:b/>
          <w:bCs/>
          <w:sz w:val="24"/>
          <w:szCs w:val="24"/>
        </w:rPr>
      </w:pPr>
      <w:r>
        <w:rPr>
          <w:rFonts w:ascii="宋体" w:hAnsi="宋体" w:hint="eastAsia"/>
          <w:b/>
          <w:bCs/>
          <w:sz w:val="24"/>
          <w:szCs w:val="24"/>
        </w:rPr>
        <w:t>六、接地系统</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1、本工程低压配电系统接地形式采用TN-S系统，</w:t>
      </w:r>
      <w:proofErr w:type="gramStart"/>
      <w:r>
        <w:rPr>
          <w:rFonts w:ascii="宋体" w:hAnsi="宋体" w:hint="eastAsia"/>
          <w:bCs/>
          <w:sz w:val="24"/>
          <w:szCs w:val="24"/>
        </w:rPr>
        <w:t>凡正常不</w:t>
      </w:r>
      <w:proofErr w:type="gramEnd"/>
      <w:r>
        <w:rPr>
          <w:rFonts w:ascii="宋体" w:hAnsi="宋体" w:hint="eastAsia"/>
          <w:bCs/>
          <w:sz w:val="24"/>
          <w:szCs w:val="24"/>
        </w:rPr>
        <w:t>带电金属设备外壳均应可靠接地。</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2、防雷接地、电气设备、信息系统等接地共用统一的接地装置，要求接地电阻不大于1</w:t>
      </w:r>
      <w:proofErr w:type="gramStart"/>
      <w:r>
        <w:rPr>
          <w:rFonts w:ascii="宋体" w:hAnsi="宋体" w:hint="eastAsia"/>
          <w:bCs/>
          <w:sz w:val="24"/>
          <w:szCs w:val="24"/>
        </w:rPr>
        <w:t>欧</w:t>
      </w:r>
      <w:proofErr w:type="gramEnd"/>
      <w:r>
        <w:rPr>
          <w:rFonts w:ascii="宋体" w:hAnsi="宋体" w:hint="eastAsia"/>
          <w:bCs/>
          <w:sz w:val="24"/>
          <w:szCs w:val="24"/>
        </w:rPr>
        <w:t>。</w:t>
      </w:r>
    </w:p>
    <w:p w:rsidR="00FF698F" w:rsidRDefault="000A5527">
      <w:pPr>
        <w:adjustRightInd w:val="0"/>
        <w:spacing w:line="480" w:lineRule="auto"/>
        <w:ind w:firstLine="480"/>
        <w:rPr>
          <w:rFonts w:ascii="宋体" w:hAnsi="宋体"/>
          <w:bCs/>
          <w:sz w:val="24"/>
          <w:szCs w:val="24"/>
        </w:rPr>
        <w:sectPr w:rsidR="00FF698F" w:rsidSect="00867318">
          <w:footerReference w:type="default" r:id="rId11"/>
          <w:pgSz w:w="11906" w:h="16838"/>
          <w:pgMar w:top="1440" w:right="1800" w:bottom="1440" w:left="1800" w:header="851" w:footer="992" w:gutter="0"/>
          <w:pgNumType w:start="1"/>
          <w:cols w:space="425"/>
          <w:docGrid w:type="lines" w:linePitch="312"/>
        </w:sectPr>
      </w:pPr>
      <w:r>
        <w:rPr>
          <w:rFonts w:ascii="宋体" w:hAnsi="宋体" w:hint="eastAsia"/>
          <w:bCs/>
          <w:sz w:val="24"/>
          <w:szCs w:val="24"/>
        </w:rPr>
        <w:t>3、本工程</w:t>
      </w:r>
      <w:proofErr w:type="gramStart"/>
      <w:r>
        <w:rPr>
          <w:rFonts w:ascii="宋体" w:hAnsi="宋体" w:hint="eastAsia"/>
          <w:bCs/>
          <w:sz w:val="24"/>
          <w:szCs w:val="24"/>
        </w:rPr>
        <w:t>采用总</w:t>
      </w:r>
      <w:proofErr w:type="gramEnd"/>
      <w:r>
        <w:rPr>
          <w:rFonts w:ascii="宋体" w:hAnsi="宋体" w:hint="eastAsia"/>
          <w:bCs/>
          <w:sz w:val="24"/>
          <w:szCs w:val="24"/>
        </w:rPr>
        <w:t>等电位连接，进出建筑物的金属管线均做等电位联结。</w:t>
      </w:r>
    </w:p>
    <w:p w:rsidR="00FF698F" w:rsidRDefault="000A5527">
      <w:pPr>
        <w:pStyle w:val="2"/>
        <w:spacing w:line="415" w:lineRule="auto"/>
      </w:pPr>
      <w:bookmarkStart w:id="6" w:name="_Toc426467952"/>
      <w:r>
        <w:rPr>
          <w:rFonts w:hint="eastAsia"/>
        </w:rPr>
        <w:lastRenderedPageBreak/>
        <w:t>综合说明及相关措施</w:t>
      </w:r>
      <w:bookmarkEnd w:id="6"/>
    </w:p>
    <w:p w:rsidR="00FF698F" w:rsidRDefault="000A5527">
      <w:pPr>
        <w:pStyle w:val="3"/>
        <w:numPr>
          <w:ilvl w:val="0"/>
          <w:numId w:val="4"/>
        </w:numPr>
      </w:pPr>
      <w:bookmarkStart w:id="7" w:name="_Toc426467953"/>
      <w:r>
        <w:rPr>
          <w:rFonts w:hint="eastAsia"/>
        </w:rPr>
        <w:t>综合说明</w:t>
      </w:r>
      <w:bookmarkEnd w:id="7"/>
    </w:p>
    <w:p w:rsidR="00FF698F" w:rsidRDefault="000A5527">
      <w:pPr>
        <w:keepNext/>
        <w:keepLines/>
        <w:tabs>
          <w:tab w:val="left" w:pos="900"/>
          <w:tab w:val="left" w:pos="1080"/>
        </w:tabs>
        <w:adjustRightInd w:val="0"/>
        <w:spacing w:before="240" w:after="240" w:line="240" w:lineRule="atLeast"/>
        <w:ind w:firstLineChars="200" w:firstLine="562"/>
        <w:outlineLvl w:val="3"/>
        <w:rPr>
          <w:rFonts w:ascii="宋体" w:hAnsi="宋体" w:cs="Times New Roman"/>
          <w:b/>
          <w:bCs/>
          <w:color w:val="800080"/>
          <w:sz w:val="28"/>
          <w:szCs w:val="28"/>
        </w:rPr>
      </w:pPr>
      <w:bookmarkStart w:id="8" w:name="_Toc355775360"/>
      <w:bookmarkStart w:id="9" w:name="_Toc362008813"/>
      <w:r>
        <w:rPr>
          <w:rFonts w:ascii="宋体" w:hAnsi="宋体" w:cs="Times New Roman" w:hint="eastAsia"/>
          <w:b/>
          <w:bCs/>
          <w:color w:val="800080"/>
          <w:sz w:val="28"/>
          <w:szCs w:val="28"/>
        </w:rPr>
        <w:t>1.1编制依据</w:t>
      </w:r>
      <w:bookmarkEnd w:id="8"/>
      <w:bookmarkEnd w:id="9"/>
    </w:p>
    <w:p w:rsidR="00FF698F" w:rsidRDefault="005431E9">
      <w:pPr>
        <w:adjustRightInd w:val="0"/>
        <w:spacing w:line="480" w:lineRule="auto"/>
        <w:ind w:firstLine="480"/>
        <w:rPr>
          <w:rFonts w:ascii="宋体" w:hAnsi="宋体"/>
          <w:bCs/>
          <w:sz w:val="24"/>
          <w:szCs w:val="24"/>
        </w:rPr>
      </w:pPr>
      <w:r>
        <w:rPr>
          <w:rFonts w:ascii="宋体" w:hAnsi="宋体" w:hint="eastAsia"/>
          <w:bCs/>
          <w:sz w:val="24"/>
          <w:szCs w:val="24"/>
        </w:rPr>
        <w:t>皋兰</w:t>
      </w:r>
      <w:proofErr w:type="gramStart"/>
      <w:r>
        <w:rPr>
          <w:rFonts w:ascii="宋体" w:hAnsi="宋体" w:hint="eastAsia"/>
          <w:bCs/>
          <w:sz w:val="24"/>
          <w:szCs w:val="24"/>
        </w:rPr>
        <w:t>县什川镇</w:t>
      </w:r>
      <w:proofErr w:type="gramEnd"/>
      <w:r>
        <w:rPr>
          <w:rFonts w:ascii="宋体" w:hAnsi="宋体" w:hint="eastAsia"/>
          <w:bCs/>
          <w:sz w:val="24"/>
          <w:szCs w:val="24"/>
        </w:rPr>
        <w:t>北庄村省级美丽乡村示范村建设项目（一标段）</w:t>
      </w:r>
      <w:r w:rsidR="000A5527">
        <w:rPr>
          <w:rFonts w:ascii="宋体" w:hAnsi="宋体" w:hint="eastAsia"/>
          <w:bCs/>
          <w:sz w:val="24"/>
          <w:szCs w:val="24"/>
        </w:rPr>
        <w:t>设计图。</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w:t>
      </w:r>
      <w:r w:rsidR="005431E9">
        <w:rPr>
          <w:rFonts w:ascii="宋体" w:hAnsi="宋体" w:hint="eastAsia"/>
          <w:bCs/>
          <w:sz w:val="24"/>
          <w:szCs w:val="24"/>
        </w:rPr>
        <w:t>皋兰县什川镇北庄村省级美丽乡村示范村建设项目（一标段）</w:t>
      </w:r>
      <w:r>
        <w:rPr>
          <w:rFonts w:ascii="宋体" w:hAnsi="宋体" w:hint="eastAsia"/>
          <w:bCs/>
          <w:sz w:val="24"/>
          <w:szCs w:val="24"/>
        </w:rPr>
        <w:t>招标文件》，招标编号:</w:t>
      </w:r>
      <w:proofErr w:type="gramStart"/>
      <w:r>
        <w:rPr>
          <w:rFonts w:ascii="宋体" w:hAnsi="宋体" w:hint="eastAsia"/>
          <w:bCs/>
          <w:sz w:val="24"/>
          <w:szCs w:val="24"/>
        </w:rPr>
        <w:t>皋</w:t>
      </w:r>
      <w:proofErr w:type="gramEnd"/>
      <w:r>
        <w:rPr>
          <w:rFonts w:ascii="宋体" w:hAnsi="宋体" w:hint="eastAsia"/>
          <w:bCs/>
          <w:sz w:val="24"/>
          <w:szCs w:val="24"/>
        </w:rPr>
        <w:t>建施招字[2015]046号。</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国家现行的有关规范及标准及近年同类工程施工经验。</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我公司依据ISO9001-2000国际质量体系标准建立的质量体系及编制的《质量手册》、《质量保证体系程序文件》。</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编制本施工组织设计所依据的主要技术规范：</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建筑工程施工质量验收统一标准           (GB50300-2001)</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 xml:space="preserve">建筑地基基础施工质量验收规范           (GB50202-2002)   </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建筑抗震设计规范                      （GB50011-2001）</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混凝土结构工程施工质量验收规范         (GB50204-2002)</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砌体工程施工质量验收规范               (GB50203-2002)</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木结构工程质量验收规范                 (GB50206-2002)</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屋面工程质量验收规范                   (GB50207-2002)</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建筑地面工程施工质量验收规范           (GB50209-2002)</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钢结构工程施工及质量验收规范           (GB50205-2001)</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 xml:space="preserve">建筑工程施工质量验收统一标准         </w:t>
      </w:r>
      <w:r>
        <w:rPr>
          <w:rFonts w:ascii="宋体" w:hAnsi="宋体" w:hint="eastAsia"/>
          <w:bCs/>
          <w:sz w:val="24"/>
          <w:szCs w:val="24"/>
        </w:rPr>
        <w:tab/>
        <w:t>GB50300-2001</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lastRenderedPageBreak/>
        <w:t>建筑装饰装修工程质量验收规范           (GB50210-2001)</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建筑给水排水及采暖工程施工质量验收规范 (GB50242-2002)</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建筑给水硬聚氯乙烯管道设计与施工规范  （CECS41-92）</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 xml:space="preserve">建筑电气安装工程施工质量验收规范       (GB50303-2002) </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建筑机械使用安全技术规范                (JGJ33-2001)</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 xml:space="preserve">湿陷性黄土地区建筑规范                 （GB50025-2004）   </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中华人民共和国建设强制性条文《房屋建筑部分》  2002年版</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建筑施工安全检查标准                   （JGJ59-99）</w:t>
      </w:r>
    </w:p>
    <w:p w:rsidR="00FF698F" w:rsidRDefault="000A5527">
      <w:pPr>
        <w:keepNext/>
        <w:keepLines/>
        <w:tabs>
          <w:tab w:val="left" w:pos="900"/>
          <w:tab w:val="left" w:pos="1080"/>
        </w:tabs>
        <w:adjustRightInd w:val="0"/>
        <w:spacing w:before="240" w:after="240" w:line="240" w:lineRule="atLeast"/>
        <w:ind w:firstLineChars="200" w:firstLine="562"/>
        <w:outlineLvl w:val="3"/>
        <w:rPr>
          <w:rFonts w:ascii="宋体" w:hAnsi="宋体" w:cs="Times New Roman"/>
          <w:b/>
          <w:bCs/>
          <w:color w:val="800080"/>
          <w:sz w:val="28"/>
          <w:szCs w:val="28"/>
        </w:rPr>
      </w:pPr>
      <w:bookmarkStart w:id="10" w:name="_Toc355775361"/>
      <w:bookmarkStart w:id="11" w:name="_Toc362008814"/>
      <w:r>
        <w:rPr>
          <w:rFonts w:ascii="宋体" w:hAnsi="宋体" w:cs="Times New Roman" w:hint="eastAsia"/>
          <w:b/>
          <w:bCs/>
          <w:color w:val="800080"/>
          <w:sz w:val="28"/>
          <w:szCs w:val="28"/>
        </w:rPr>
        <w:t>1.2编制原则</w:t>
      </w:r>
      <w:bookmarkEnd w:id="10"/>
      <w:bookmarkEnd w:id="11"/>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为了保证本工程的质量和工期，我公司将在施工过程中严格遵循以下原则：</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做好施工调查工作，制订切实可行的施工方案，严格按施工组织设计组织施工。</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确保全部工程达到国家现行的工程质量验收标准，工程质量一次验收合格率达到100%。</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认真履行招标文件和施工承发包合同，并做到合同执行完，服务不终止。</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始终把安全生产放在各项工作的首位，为实现安全生产的目标，建立安全保证体系，推行安全文明工地建设，保证施工全过程的安全。</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强化企业内部管理，运用新工艺、新技术提高工效，降低成本。</w:t>
      </w:r>
    </w:p>
    <w:p w:rsidR="00FF698F" w:rsidRDefault="000A5527">
      <w:pPr>
        <w:keepNext/>
        <w:keepLines/>
        <w:tabs>
          <w:tab w:val="left" w:pos="900"/>
          <w:tab w:val="left" w:pos="1080"/>
        </w:tabs>
        <w:adjustRightInd w:val="0"/>
        <w:spacing w:before="240" w:after="240" w:line="240" w:lineRule="atLeast"/>
        <w:ind w:firstLineChars="200" w:firstLine="562"/>
        <w:outlineLvl w:val="3"/>
        <w:rPr>
          <w:rFonts w:ascii="宋体" w:hAnsi="宋体" w:cs="Times New Roman"/>
          <w:b/>
          <w:bCs/>
          <w:color w:val="800080"/>
          <w:sz w:val="28"/>
          <w:szCs w:val="28"/>
        </w:rPr>
      </w:pPr>
      <w:bookmarkStart w:id="12" w:name="_Toc91152097"/>
      <w:bookmarkStart w:id="13" w:name="_Toc355775362"/>
      <w:bookmarkStart w:id="14" w:name="_Toc362008815"/>
      <w:r>
        <w:rPr>
          <w:rFonts w:ascii="宋体" w:hAnsi="宋体" w:cs="Times New Roman" w:hint="eastAsia"/>
          <w:b/>
          <w:bCs/>
          <w:color w:val="800080"/>
          <w:sz w:val="28"/>
          <w:szCs w:val="28"/>
        </w:rPr>
        <w:t>1.3施工经验</w:t>
      </w:r>
      <w:bookmarkEnd w:id="12"/>
      <w:bookmarkEnd w:id="13"/>
      <w:bookmarkEnd w:id="14"/>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我公司具有房屋建筑工程</w:t>
      </w:r>
      <w:r w:rsidRPr="00867318">
        <w:rPr>
          <w:rFonts w:ascii="宋体" w:hAnsi="宋体" w:hint="eastAsia"/>
          <w:bCs/>
          <w:sz w:val="24"/>
          <w:szCs w:val="24"/>
        </w:rPr>
        <w:t>施工总承包贰级资质</w:t>
      </w:r>
      <w:r>
        <w:rPr>
          <w:rFonts w:ascii="宋体" w:hAnsi="宋体" w:hint="eastAsia"/>
          <w:bCs/>
          <w:sz w:val="24"/>
          <w:szCs w:val="24"/>
        </w:rPr>
        <w:t>，。先后承担过甘肃地区工程的施工，施工的代表性工程有：</w:t>
      </w:r>
      <w:r w:rsidR="00867318" w:rsidRPr="00867318">
        <w:rPr>
          <w:rFonts w:ascii="宋体" w:hAnsi="宋体" w:hint="eastAsia"/>
          <w:bCs/>
          <w:sz w:val="24"/>
          <w:szCs w:val="24"/>
        </w:rPr>
        <w:t>白银区棚户区纺织路街道辖区失管小区改造项目、</w:t>
      </w:r>
      <w:r w:rsidR="00FB6229">
        <w:rPr>
          <w:rFonts w:ascii="宋体" w:hAnsi="宋体" w:hint="eastAsia"/>
          <w:bCs/>
          <w:sz w:val="24"/>
          <w:szCs w:val="24"/>
        </w:rPr>
        <w:lastRenderedPageBreak/>
        <w:t>三滩中学食堂等</w:t>
      </w:r>
      <w:r>
        <w:rPr>
          <w:rFonts w:ascii="宋体" w:hAnsi="宋体" w:hint="eastAsia"/>
          <w:bCs/>
          <w:sz w:val="24"/>
          <w:szCs w:val="24"/>
        </w:rPr>
        <w:t>，积累了丰富的西北湿陷性黄土地区各类工程的施工经验。</w:t>
      </w:r>
    </w:p>
    <w:p w:rsidR="00FF698F" w:rsidRDefault="000A5527">
      <w:pPr>
        <w:keepNext/>
        <w:keepLines/>
        <w:tabs>
          <w:tab w:val="left" w:pos="900"/>
          <w:tab w:val="left" w:pos="1080"/>
        </w:tabs>
        <w:adjustRightInd w:val="0"/>
        <w:spacing w:before="240" w:after="240" w:line="240" w:lineRule="atLeast"/>
        <w:ind w:firstLineChars="200" w:firstLine="562"/>
        <w:outlineLvl w:val="3"/>
        <w:rPr>
          <w:rFonts w:ascii="宋体" w:hAnsi="宋体" w:cs="Times New Roman"/>
          <w:b/>
          <w:bCs/>
          <w:color w:val="800080"/>
          <w:sz w:val="28"/>
          <w:szCs w:val="28"/>
        </w:rPr>
      </w:pPr>
      <w:bookmarkStart w:id="15" w:name="_Toc355775363"/>
      <w:bookmarkStart w:id="16" w:name="_Toc362008816"/>
      <w:r>
        <w:rPr>
          <w:rFonts w:ascii="宋体" w:hAnsi="宋体" w:cs="Times New Roman" w:hint="eastAsia"/>
          <w:b/>
          <w:bCs/>
          <w:color w:val="800080"/>
          <w:sz w:val="28"/>
          <w:szCs w:val="28"/>
        </w:rPr>
        <w:t>1.4施工总体部署</w:t>
      </w:r>
      <w:bookmarkEnd w:id="15"/>
      <w:bookmarkEnd w:id="16"/>
    </w:p>
    <w:p w:rsidR="00FF698F" w:rsidRDefault="000A5527">
      <w:pPr>
        <w:adjustRightInd w:val="0"/>
        <w:spacing w:line="480" w:lineRule="auto"/>
        <w:ind w:firstLine="482"/>
        <w:rPr>
          <w:rFonts w:ascii="宋体" w:hAnsi="宋体"/>
          <w:b/>
          <w:bCs/>
          <w:sz w:val="24"/>
          <w:szCs w:val="24"/>
        </w:rPr>
      </w:pPr>
      <w:r>
        <w:rPr>
          <w:rFonts w:ascii="宋体" w:hAnsi="宋体" w:hint="eastAsia"/>
          <w:b/>
          <w:bCs/>
          <w:sz w:val="24"/>
          <w:szCs w:val="24"/>
        </w:rPr>
        <w:t>1.4.1施工指导思想</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为高质量、高速度、高水平建好此项工程，我方将贯彻以人为本、科学管理的指导思想。</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根据本工程建筑面积较大、涉及专业多等特点，在制定施工方案时，以确保工程质量及施工安全为前提，以满足工期要求为目标，科学、合理、有序地组织施工。</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在施工安排上，以机械化施工作业为主，合理配备施工机械设备，减轻作业人员劳动强度、提高工效，同时注重劳动保护和医疗保障工作，保证施工人员的身体健康。</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在总体布置时，重视自然环境和生态环境的保护及水土保持，贯彻“预防为主，保护优先”的原则，统筹规划、合理布局、节约场地占用、尽量减少对环境的影响。</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在施工过程中，严格遵照各专业施工规范，实施标准化作业，制定合理可行的技术措施，推广采用新技术、新工艺、新材料，确保工程质量。</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在进度安排上，运用网络计划技术统筹安排施工进度计划，科学安排冬、雨季施工，合理调配工序展开时间，全面规划，保证重点，充分利用有效作业时间，确保工期。</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招标文件要求本工程工期2015年8月17日至2015年10月15日。根据工程特点、工期要求及我公司多年来在兰州地区的施工经验，制定科学合理、详细</w:t>
      </w:r>
      <w:r>
        <w:rPr>
          <w:rFonts w:ascii="宋体" w:hAnsi="宋体" w:hint="eastAsia"/>
          <w:bCs/>
          <w:sz w:val="24"/>
          <w:szCs w:val="24"/>
        </w:rPr>
        <w:lastRenderedPageBreak/>
        <w:t>的施工技术措施，确保工程质量及工期。</w:t>
      </w:r>
    </w:p>
    <w:p w:rsidR="00FF698F" w:rsidRDefault="000A5527">
      <w:pPr>
        <w:adjustRightInd w:val="0"/>
        <w:spacing w:line="480" w:lineRule="auto"/>
        <w:ind w:firstLine="480"/>
        <w:rPr>
          <w:rFonts w:ascii="宋体" w:hAnsi="宋体"/>
          <w:b/>
          <w:bCs/>
          <w:sz w:val="24"/>
          <w:szCs w:val="24"/>
        </w:rPr>
      </w:pPr>
      <w:r>
        <w:rPr>
          <w:rFonts w:ascii="宋体" w:hAnsi="宋体" w:hint="eastAsia"/>
          <w:b/>
          <w:bCs/>
          <w:sz w:val="24"/>
          <w:szCs w:val="24"/>
        </w:rPr>
        <w:t>1.4.2施工大纲及施工程序</w:t>
      </w:r>
    </w:p>
    <w:p w:rsidR="00FF698F" w:rsidRDefault="000A5527">
      <w:pPr>
        <w:adjustRightInd w:val="0"/>
        <w:spacing w:line="480" w:lineRule="auto"/>
        <w:ind w:firstLine="480"/>
        <w:rPr>
          <w:rFonts w:ascii="宋体" w:hAnsi="宋体"/>
          <w:b/>
          <w:bCs/>
          <w:sz w:val="24"/>
          <w:szCs w:val="24"/>
        </w:rPr>
      </w:pPr>
      <w:r>
        <w:rPr>
          <w:rFonts w:ascii="宋体" w:hAnsi="宋体" w:hint="eastAsia"/>
          <w:b/>
          <w:bCs/>
          <w:sz w:val="24"/>
          <w:szCs w:val="24"/>
        </w:rPr>
        <w:t>1.4.2.1计划工期</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开工日期：2015年8月17日</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竣工日期：2015年10月15日</w:t>
      </w:r>
    </w:p>
    <w:p w:rsidR="00FF698F" w:rsidRDefault="000A5527">
      <w:pPr>
        <w:adjustRightInd w:val="0"/>
        <w:spacing w:line="480" w:lineRule="auto"/>
        <w:ind w:firstLine="480"/>
        <w:rPr>
          <w:rFonts w:ascii="宋体" w:hAnsi="宋体"/>
          <w:b/>
          <w:bCs/>
          <w:sz w:val="24"/>
          <w:szCs w:val="24"/>
        </w:rPr>
      </w:pPr>
      <w:r>
        <w:rPr>
          <w:rFonts w:ascii="宋体" w:hAnsi="宋体" w:hint="eastAsia"/>
          <w:b/>
          <w:bCs/>
          <w:sz w:val="24"/>
          <w:szCs w:val="24"/>
        </w:rPr>
        <w:t>1.4.2.2主要施工方法</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本工程包括墙体粉刷、道路建设、修复村主干道两侧残垣断壁院墙、村门建设、地坪硬化、安装景观灯、新建文化活动室、新建休闲凉亭、人行便桥、绿化工程，工程项目多，工期紧。</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混凝土采用商品</w:t>
      </w:r>
      <w:proofErr w:type="gramStart"/>
      <w:r>
        <w:rPr>
          <w:rFonts w:ascii="宋体" w:hAnsi="宋体" w:hint="eastAsia"/>
          <w:bCs/>
          <w:sz w:val="24"/>
          <w:szCs w:val="24"/>
        </w:rPr>
        <w:t>砼</w:t>
      </w:r>
      <w:proofErr w:type="gramEnd"/>
      <w:r>
        <w:rPr>
          <w:rFonts w:ascii="宋体" w:hAnsi="宋体" w:hint="eastAsia"/>
          <w:bCs/>
          <w:sz w:val="24"/>
          <w:szCs w:val="24"/>
        </w:rPr>
        <w:t>，钢筋在现场集中加工，模板采用竹胶板模板。</w:t>
      </w:r>
    </w:p>
    <w:p w:rsidR="00FF698F" w:rsidRDefault="000A5527">
      <w:pPr>
        <w:adjustRightInd w:val="0"/>
        <w:spacing w:line="480" w:lineRule="auto"/>
        <w:ind w:firstLine="480"/>
        <w:rPr>
          <w:rFonts w:ascii="宋体" w:hAnsi="宋体"/>
          <w:b/>
          <w:bCs/>
          <w:sz w:val="24"/>
          <w:szCs w:val="24"/>
        </w:rPr>
      </w:pPr>
      <w:r>
        <w:rPr>
          <w:rFonts w:ascii="宋体" w:hAnsi="宋体" w:hint="eastAsia"/>
          <w:b/>
          <w:bCs/>
          <w:sz w:val="24"/>
          <w:szCs w:val="24"/>
        </w:rPr>
        <w:t>1.4.2.3施工阶段划分</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根据施工进度的连续性、施工操作的相关性，本工程分为5个施工阶段。</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施工准备阶段：临时设施搭建，建筑基准线、水准点的确认，人、材、机准备。</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基础施工阶段：包括土方工程、钢筋混凝土工程等，同时进行管线的埋设。</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主体结构施工阶段：包括土建结构施工、砌筑、水、暖、电等安装专业配合预埋管线预留孔洞等。</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装修施工阶段：包括抹灰、屋面、门窗、楼地面、饰面油漆涂料和水、电、</w:t>
      </w:r>
      <w:proofErr w:type="gramStart"/>
      <w:r>
        <w:rPr>
          <w:rFonts w:ascii="宋体" w:hAnsi="宋体" w:hint="eastAsia"/>
          <w:bCs/>
          <w:sz w:val="24"/>
          <w:szCs w:val="24"/>
        </w:rPr>
        <w:t>暖设备</w:t>
      </w:r>
      <w:proofErr w:type="gramEnd"/>
      <w:r>
        <w:rPr>
          <w:rFonts w:ascii="宋体" w:hAnsi="宋体" w:hint="eastAsia"/>
          <w:bCs/>
          <w:sz w:val="24"/>
          <w:szCs w:val="24"/>
        </w:rPr>
        <w:t>安装调试。</w:t>
      </w:r>
    </w:p>
    <w:p w:rsidR="00FF698F" w:rsidRDefault="000A5527">
      <w:pPr>
        <w:adjustRightInd w:val="0"/>
        <w:spacing w:line="480" w:lineRule="auto"/>
        <w:ind w:firstLine="480"/>
        <w:rPr>
          <w:rFonts w:ascii="宋体" w:hAnsi="宋体"/>
          <w:b/>
          <w:bCs/>
          <w:sz w:val="24"/>
          <w:szCs w:val="24"/>
        </w:rPr>
      </w:pPr>
      <w:r>
        <w:rPr>
          <w:rFonts w:ascii="宋体" w:hAnsi="宋体" w:hint="eastAsia"/>
          <w:b/>
          <w:bCs/>
          <w:sz w:val="24"/>
          <w:szCs w:val="24"/>
        </w:rPr>
        <w:t>1.4.2.4施工程序</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主体结构：施工准备→定位放线→基础施工（基础验收）、→主体框架→主体砌筑（主体结构验收）→ 装修工程→安装工程→竣工验收</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lastRenderedPageBreak/>
        <w:t>外装修工程：弹线分格→外墙抹灰→刷涂料→拆除脚手架→内外管线交接</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内装修工程：弹标高线→安装门窗框→墙面抹灰→顶棚吊顶→楼地面→水管、设备、管线→门窗扇安装→玻璃安装→卫生洁具、电器安装→</w:t>
      </w:r>
      <w:proofErr w:type="gramStart"/>
      <w:r>
        <w:rPr>
          <w:rFonts w:ascii="宋体" w:hAnsi="宋体" w:hint="eastAsia"/>
          <w:bCs/>
          <w:sz w:val="24"/>
          <w:szCs w:val="24"/>
        </w:rPr>
        <w:t>刷白→</w:t>
      </w:r>
      <w:proofErr w:type="gramEnd"/>
      <w:r>
        <w:rPr>
          <w:rFonts w:ascii="宋体" w:hAnsi="宋体" w:hint="eastAsia"/>
          <w:bCs/>
          <w:sz w:val="24"/>
          <w:szCs w:val="24"/>
        </w:rPr>
        <w:t>油漆</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室内电气安装：±0.000以下各系统进线管预埋→±0.000以上各系统进</w:t>
      </w:r>
      <w:proofErr w:type="gramStart"/>
      <w:r>
        <w:rPr>
          <w:rFonts w:ascii="宋体" w:hAnsi="宋体" w:hint="eastAsia"/>
          <w:bCs/>
          <w:sz w:val="24"/>
          <w:szCs w:val="24"/>
        </w:rPr>
        <w:t>线管予埋</w:t>
      </w:r>
      <w:proofErr w:type="gramEnd"/>
      <w:r>
        <w:rPr>
          <w:rFonts w:ascii="宋体" w:hAnsi="宋体" w:hint="eastAsia"/>
          <w:bCs/>
          <w:sz w:val="24"/>
          <w:szCs w:val="24"/>
        </w:rPr>
        <w:t>→箱盒安装调试→管内穿线→绝缘测试→各系统</w:t>
      </w:r>
      <w:proofErr w:type="gramStart"/>
      <w:r>
        <w:rPr>
          <w:rFonts w:ascii="宋体" w:hAnsi="宋体" w:hint="eastAsia"/>
          <w:bCs/>
          <w:sz w:val="24"/>
          <w:szCs w:val="24"/>
        </w:rPr>
        <w:t>箱盘板</w:t>
      </w:r>
      <w:proofErr w:type="gramEnd"/>
      <w:r>
        <w:rPr>
          <w:rFonts w:ascii="宋体" w:hAnsi="宋体" w:hint="eastAsia"/>
          <w:bCs/>
          <w:sz w:val="24"/>
          <w:szCs w:val="24"/>
        </w:rPr>
        <w:t>及电气器具、设备接线、安装→各系统调试。</w:t>
      </w:r>
    </w:p>
    <w:p w:rsidR="00FF698F" w:rsidRDefault="000A5527">
      <w:pPr>
        <w:adjustRightInd w:val="0"/>
        <w:spacing w:line="480" w:lineRule="auto"/>
        <w:ind w:firstLine="480"/>
        <w:rPr>
          <w:rFonts w:ascii="宋体" w:hAnsi="宋体"/>
          <w:b/>
          <w:bCs/>
          <w:sz w:val="24"/>
          <w:szCs w:val="24"/>
        </w:rPr>
      </w:pPr>
      <w:r>
        <w:rPr>
          <w:rFonts w:ascii="宋体" w:hAnsi="宋体" w:hint="eastAsia"/>
          <w:b/>
          <w:bCs/>
          <w:sz w:val="24"/>
          <w:szCs w:val="24"/>
        </w:rPr>
        <w:t>1.4.3施工准备</w:t>
      </w:r>
    </w:p>
    <w:p w:rsidR="00FF698F" w:rsidRDefault="000A5527">
      <w:pPr>
        <w:adjustRightInd w:val="0"/>
        <w:spacing w:line="480" w:lineRule="auto"/>
        <w:ind w:firstLine="480"/>
        <w:rPr>
          <w:rFonts w:ascii="宋体" w:hAnsi="宋体"/>
          <w:b/>
          <w:bCs/>
          <w:sz w:val="24"/>
          <w:szCs w:val="24"/>
        </w:rPr>
      </w:pPr>
      <w:r>
        <w:rPr>
          <w:rFonts w:ascii="宋体" w:hAnsi="宋体" w:hint="eastAsia"/>
          <w:b/>
          <w:bCs/>
          <w:sz w:val="24"/>
          <w:szCs w:val="24"/>
        </w:rPr>
        <w:t>1.4.3.1技术准备</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由项目经理组织项目部有关人员到现场进行施工调查场地、水电、施工用料、运输、通讯等情况，做好有针对性的准备工作。</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做好图纸的自审与会审。</w:t>
      </w:r>
      <w:proofErr w:type="gramStart"/>
      <w:r>
        <w:rPr>
          <w:rFonts w:ascii="宋体" w:hAnsi="宋体" w:hint="eastAsia"/>
          <w:bCs/>
          <w:sz w:val="24"/>
          <w:szCs w:val="24"/>
        </w:rPr>
        <w:t>自审由公司</w:t>
      </w:r>
      <w:proofErr w:type="gramEnd"/>
      <w:r>
        <w:rPr>
          <w:rFonts w:ascii="宋体" w:hAnsi="宋体" w:hint="eastAsia"/>
          <w:bCs/>
          <w:sz w:val="24"/>
          <w:szCs w:val="24"/>
        </w:rPr>
        <w:t>项目管理部负责人、项目经理组织有关人员参加；会审由监理单位或建设单位组织，我公司有关部门和项目部有关人员参加。</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编制施工阶段的施工组织设计。</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进行定位放线、高程引测、复核工作，然后由公司项目管理部组织人员进行复核，复核合格后，请监理工程师及建设单位验线，确认符合设计要求及规范规定后设立定位控制桩点，并做长久保护控制桩。</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由公司组织对参与项目施工及过程控制的管理人员进行培训。</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由项目部对进场各作业班组结合工程特征进行安全交底，特殊工种（电工、电焊工、机械工、架子工）确保持证上岗。</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施工技术交底，项目部给施工作业人员进行工程全面交底；施工员就工程的施工组织设计和施工工艺向班组进行分部、分项工程的交底。</w:t>
      </w:r>
    </w:p>
    <w:p w:rsidR="00FF698F" w:rsidRDefault="000A5527">
      <w:pPr>
        <w:adjustRightInd w:val="0"/>
        <w:spacing w:line="480" w:lineRule="auto"/>
        <w:ind w:firstLine="480"/>
        <w:rPr>
          <w:rFonts w:ascii="宋体" w:hAnsi="宋体"/>
          <w:b/>
          <w:bCs/>
          <w:sz w:val="24"/>
          <w:szCs w:val="24"/>
        </w:rPr>
      </w:pPr>
      <w:r>
        <w:rPr>
          <w:rFonts w:ascii="宋体" w:hAnsi="宋体" w:hint="eastAsia"/>
          <w:b/>
          <w:bCs/>
          <w:sz w:val="24"/>
          <w:szCs w:val="24"/>
        </w:rPr>
        <w:lastRenderedPageBreak/>
        <w:t>1.4.3.2施工用水用电、道路等准备</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施工用水：施工现场的用水，按甲方指定接通点引入供水管，供水管径不小于80mm，现场按需用点埋设地下不小于1.2m。为避免被冻坏，管道一定要埋设布置，以保证施工及消防用水，在现场搅拌棚附近设1个30m3左右的水箱或水池。</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施工用电：本工程施工动力、照明系统总电源根据甲方指定地点引入施工现场的总配电柜。施工现场按“三相五线制”，“三级配电，两级保护”的原则设计。分配电箱至开关箱采用架空线路，用木电杆，直径不小于140毫m，高度不小于4m。施工现场设照明分配电箱、塔吊、自立架专用分配电箱、钢筋加工区分配电箱，配电柜至各分配电箱的线路均单独敷设。</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开关箱：每台机械均设开关箱，开关箱内设漏电保护器及空气开关。</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道路及运输：详见施工总平面布置图。</w:t>
      </w:r>
    </w:p>
    <w:p w:rsidR="00FF698F" w:rsidRDefault="000A5527">
      <w:pPr>
        <w:adjustRightInd w:val="0"/>
        <w:spacing w:line="480" w:lineRule="auto"/>
        <w:ind w:firstLine="480"/>
        <w:rPr>
          <w:rFonts w:ascii="宋体" w:hAnsi="宋体"/>
          <w:b/>
          <w:bCs/>
          <w:sz w:val="24"/>
          <w:szCs w:val="24"/>
        </w:rPr>
      </w:pPr>
      <w:r>
        <w:rPr>
          <w:rFonts w:ascii="宋体" w:hAnsi="宋体" w:hint="eastAsia"/>
          <w:b/>
          <w:bCs/>
          <w:sz w:val="24"/>
          <w:szCs w:val="24"/>
        </w:rPr>
        <w:t>1.4.3.3物资准备</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本工程的材料主要是钢材、砂、石、白灰等，在开工后由施工技术部提出材料计划，物资部对供应商和厂家的资质、质量史、信誉、价格和服务进行综合评价，对合格的供应商和厂家进行择优作为物资分供方，然后订购材料。</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装饰材料和特殊材料的采购，会同设计、业主和监理单位，对其规格、型号、色泽和价格进行综合评价确认后，按要求采购。</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提前一个月向施工和材料员提交“月材料采购计划”，明确材料名称、数量、型号、规格、质量要求等。</w:t>
      </w:r>
    </w:p>
    <w:p w:rsidR="00FF698F" w:rsidRDefault="000A5527">
      <w:pPr>
        <w:adjustRightInd w:val="0"/>
        <w:spacing w:line="480" w:lineRule="auto"/>
        <w:ind w:firstLine="480"/>
        <w:rPr>
          <w:rFonts w:ascii="宋体" w:hAnsi="宋体"/>
          <w:b/>
          <w:bCs/>
          <w:sz w:val="24"/>
          <w:szCs w:val="24"/>
        </w:rPr>
      </w:pPr>
      <w:r>
        <w:rPr>
          <w:rFonts w:ascii="宋体" w:hAnsi="宋体" w:hint="eastAsia"/>
          <w:b/>
          <w:bCs/>
          <w:sz w:val="24"/>
          <w:szCs w:val="24"/>
        </w:rPr>
        <w:t>1.4.3.4施工队伍准备</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本工程工期紧，施工中要投入大量的人力。我公司劳动力资源丰富，可优先</w:t>
      </w:r>
      <w:r>
        <w:rPr>
          <w:rFonts w:ascii="宋体" w:hAnsi="宋体" w:hint="eastAsia"/>
          <w:bCs/>
          <w:sz w:val="24"/>
          <w:szCs w:val="24"/>
        </w:rPr>
        <w:lastRenderedPageBreak/>
        <w:t>选用其所需要的各类劳务班组，并对其实行动态信息化管理，对工程所需的特殊工种，负责提前培训确保达到本工程的要求。</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根</w:t>
      </w:r>
      <w:proofErr w:type="gramStart"/>
      <w:r>
        <w:rPr>
          <w:rFonts w:ascii="宋体" w:hAnsi="宋体" w:hint="eastAsia"/>
          <w:bCs/>
          <w:sz w:val="24"/>
          <w:szCs w:val="24"/>
        </w:rPr>
        <w:t>椐</w:t>
      </w:r>
      <w:proofErr w:type="gramEnd"/>
      <w:r>
        <w:rPr>
          <w:rFonts w:ascii="宋体" w:hAnsi="宋体" w:hint="eastAsia"/>
          <w:bCs/>
          <w:sz w:val="24"/>
          <w:szCs w:val="24"/>
        </w:rPr>
        <w:t>工程特点，现场施工班组设立计划见下表。</w:t>
      </w:r>
    </w:p>
    <w:p w:rsidR="00FF698F" w:rsidRDefault="000A5527">
      <w:pPr>
        <w:jc w:val="center"/>
        <w:rPr>
          <w:rFonts w:ascii="宋体" w:hAnsi="宋体" w:cs="Times New Roman"/>
          <w:b/>
          <w:sz w:val="28"/>
          <w:szCs w:val="28"/>
        </w:rPr>
      </w:pPr>
      <w:r>
        <w:rPr>
          <w:rFonts w:ascii="宋体" w:hAnsi="宋体" w:cs="Times New Roman" w:hint="eastAsia"/>
          <w:b/>
          <w:sz w:val="28"/>
          <w:szCs w:val="28"/>
        </w:rPr>
        <w:t>现场施工班组配备表</w:t>
      </w:r>
    </w:p>
    <w:tbl>
      <w:tblPr>
        <w:tblW w:w="912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840"/>
        <w:gridCol w:w="1278"/>
        <w:gridCol w:w="7010"/>
      </w:tblGrid>
      <w:tr w:rsidR="00FF698F">
        <w:trPr>
          <w:trHeight w:val="583"/>
        </w:trPr>
        <w:tc>
          <w:tcPr>
            <w:tcW w:w="840" w:type="dxa"/>
            <w:vAlign w:val="center"/>
          </w:tcPr>
          <w:p w:rsidR="00FF698F" w:rsidRDefault="000A5527">
            <w:pPr>
              <w:autoSpaceDE w:val="0"/>
              <w:autoSpaceDN w:val="0"/>
              <w:adjustRightInd w:val="0"/>
              <w:jc w:val="center"/>
              <w:rPr>
                <w:rFonts w:ascii="宋体" w:hAnsi="宋体" w:cs="宋体"/>
                <w:kern w:val="0"/>
                <w:sz w:val="24"/>
                <w:szCs w:val="24"/>
              </w:rPr>
            </w:pPr>
            <w:r>
              <w:rPr>
                <w:rFonts w:ascii="宋体" w:hAnsi="宋体" w:cs="宋体" w:hint="eastAsia"/>
                <w:kern w:val="0"/>
                <w:sz w:val="24"/>
                <w:szCs w:val="24"/>
              </w:rPr>
              <w:t>序号</w:t>
            </w:r>
          </w:p>
        </w:tc>
        <w:tc>
          <w:tcPr>
            <w:tcW w:w="1278" w:type="dxa"/>
            <w:vAlign w:val="center"/>
          </w:tcPr>
          <w:p w:rsidR="00FF698F" w:rsidRDefault="000A5527">
            <w:pPr>
              <w:autoSpaceDE w:val="0"/>
              <w:autoSpaceDN w:val="0"/>
              <w:adjustRightInd w:val="0"/>
              <w:jc w:val="center"/>
              <w:rPr>
                <w:rFonts w:ascii="宋体" w:hAnsi="宋体" w:cs="宋体"/>
                <w:kern w:val="0"/>
                <w:sz w:val="24"/>
                <w:szCs w:val="24"/>
              </w:rPr>
            </w:pPr>
            <w:r>
              <w:rPr>
                <w:rFonts w:ascii="宋体" w:hAnsi="宋体" w:cs="宋体" w:hint="eastAsia"/>
                <w:kern w:val="0"/>
                <w:sz w:val="24"/>
                <w:szCs w:val="24"/>
              </w:rPr>
              <w:t>施工班组</w:t>
            </w:r>
          </w:p>
        </w:tc>
        <w:tc>
          <w:tcPr>
            <w:tcW w:w="7010" w:type="dxa"/>
            <w:vAlign w:val="center"/>
          </w:tcPr>
          <w:p w:rsidR="00FF698F" w:rsidRDefault="000A5527">
            <w:pPr>
              <w:autoSpaceDE w:val="0"/>
              <w:autoSpaceDN w:val="0"/>
              <w:adjustRightInd w:val="0"/>
              <w:jc w:val="center"/>
              <w:rPr>
                <w:rFonts w:ascii="宋体" w:hAnsi="宋体" w:cs="宋体"/>
                <w:kern w:val="0"/>
                <w:sz w:val="24"/>
                <w:szCs w:val="24"/>
              </w:rPr>
            </w:pPr>
            <w:r>
              <w:rPr>
                <w:rFonts w:ascii="宋体" w:hAnsi="宋体" w:cs="宋体" w:hint="eastAsia"/>
                <w:kern w:val="0"/>
                <w:sz w:val="24"/>
                <w:szCs w:val="24"/>
              </w:rPr>
              <w:t>主要施工任务</w:t>
            </w:r>
          </w:p>
        </w:tc>
      </w:tr>
      <w:tr w:rsidR="00FF698F">
        <w:trPr>
          <w:trHeight w:val="420"/>
        </w:trPr>
        <w:tc>
          <w:tcPr>
            <w:tcW w:w="840" w:type="dxa"/>
            <w:vAlign w:val="center"/>
          </w:tcPr>
          <w:p w:rsidR="00FF698F" w:rsidRDefault="000A5527">
            <w:pPr>
              <w:autoSpaceDE w:val="0"/>
              <w:autoSpaceDN w:val="0"/>
              <w:adjustRightInd w:val="0"/>
              <w:jc w:val="center"/>
              <w:rPr>
                <w:rFonts w:ascii="宋体" w:hAnsi="宋体" w:cs="宋体"/>
                <w:kern w:val="0"/>
                <w:sz w:val="24"/>
                <w:szCs w:val="24"/>
              </w:rPr>
            </w:pPr>
            <w:r>
              <w:rPr>
                <w:rFonts w:ascii="宋体" w:hAnsi="宋体" w:cs="宋体" w:hint="eastAsia"/>
                <w:kern w:val="0"/>
                <w:sz w:val="24"/>
                <w:szCs w:val="24"/>
              </w:rPr>
              <w:t>1</w:t>
            </w:r>
          </w:p>
        </w:tc>
        <w:tc>
          <w:tcPr>
            <w:tcW w:w="1278" w:type="dxa"/>
            <w:vAlign w:val="center"/>
          </w:tcPr>
          <w:p w:rsidR="00FF698F" w:rsidRDefault="000A5527">
            <w:pPr>
              <w:autoSpaceDE w:val="0"/>
              <w:autoSpaceDN w:val="0"/>
              <w:adjustRightInd w:val="0"/>
              <w:jc w:val="center"/>
              <w:rPr>
                <w:rFonts w:ascii="宋体" w:hAnsi="宋体" w:cs="宋体"/>
                <w:kern w:val="0"/>
                <w:sz w:val="24"/>
                <w:szCs w:val="24"/>
              </w:rPr>
            </w:pPr>
            <w:r>
              <w:rPr>
                <w:rFonts w:ascii="宋体" w:hAnsi="宋体" w:cs="宋体" w:hint="eastAsia"/>
                <w:kern w:val="0"/>
                <w:sz w:val="24"/>
                <w:szCs w:val="24"/>
              </w:rPr>
              <w:t>土方班</w:t>
            </w:r>
          </w:p>
        </w:tc>
        <w:tc>
          <w:tcPr>
            <w:tcW w:w="7010" w:type="dxa"/>
            <w:vAlign w:val="center"/>
          </w:tcPr>
          <w:p w:rsidR="00FF698F" w:rsidRDefault="000A5527">
            <w:pPr>
              <w:autoSpaceDE w:val="0"/>
              <w:autoSpaceDN w:val="0"/>
              <w:adjustRightInd w:val="0"/>
              <w:rPr>
                <w:rFonts w:ascii="宋体" w:hAnsi="宋体" w:cs="宋体"/>
                <w:kern w:val="0"/>
                <w:sz w:val="24"/>
                <w:szCs w:val="24"/>
              </w:rPr>
            </w:pPr>
            <w:r>
              <w:rPr>
                <w:rFonts w:ascii="宋体" w:hAnsi="宋体" w:cs="宋体" w:hint="eastAsia"/>
                <w:kern w:val="0"/>
                <w:sz w:val="24"/>
                <w:szCs w:val="24"/>
              </w:rPr>
              <w:t>土方开挖、回填土</w:t>
            </w:r>
          </w:p>
        </w:tc>
      </w:tr>
      <w:tr w:rsidR="00FF698F">
        <w:trPr>
          <w:trHeight w:val="420"/>
        </w:trPr>
        <w:tc>
          <w:tcPr>
            <w:tcW w:w="840" w:type="dxa"/>
            <w:vAlign w:val="center"/>
          </w:tcPr>
          <w:p w:rsidR="00FF698F" w:rsidRDefault="000A5527">
            <w:pPr>
              <w:autoSpaceDE w:val="0"/>
              <w:autoSpaceDN w:val="0"/>
              <w:adjustRightInd w:val="0"/>
              <w:jc w:val="center"/>
              <w:rPr>
                <w:rFonts w:ascii="宋体" w:hAnsi="宋体" w:cs="宋体"/>
                <w:kern w:val="0"/>
                <w:sz w:val="24"/>
                <w:szCs w:val="24"/>
              </w:rPr>
            </w:pPr>
            <w:r>
              <w:rPr>
                <w:rFonts w:ascii="宋体" w:hAnsi="宋体" w:cs="宋体" w:hint="eastAsia"/>
                <w:kern w:val="0"/>
                <w:sz w:val="24"/>
                <w:szCs w:val="24"/>
              </w:rPr>
              <w:t>2</w:t>
            </w:r>
          </w:p>
        </w:tc>
        <w:tc>
          <w:tcPr>
            <w:tcW w:w="1278" w:type="dxa"/>
            <w:vAlign w:val="center"/>
          </w:tcPr>
          <w:p w:rsidR="00FF698F" w:rsidRDefault="000A5527">
            <w:pPr>
              <w:autoSpaceDE w:val="0"/>
              <w:autoSpaceDN w:val="0"/>
              <w:adjustRightInd w:val="0"/>
              <w:jc w:val="center"/>
              <w:rPr>
                <w:rFonts w:ascii="宋体" w:hAnsi="宋体" w:cs="宋体"/>
                <w:kern w:val="0"/>
                <w:sz w:val="24"/>
                <w:szCs w:val="24"/>
              </w:rPr>
            </w:pPr>
            <w:r>
              <w:rPr>
                <w:rFonts w:ascii="宋体" w:hAnsi="宋体" w:cs="宋体" w:hint="eastAsia"/>
                <w:kern w:val="0"/>
                <w:sz w:val="24"/>
                <w:szCs w:val="24"/>
              </w:rPr>
              <w:t>混凝土班</w:t>
            </w:r>
          </w:p>
        </w:tc>
        <w:tc>
          <w:tcPr>
            <w:tcW w:w="7010" w:type="dxa"/>
            <w:vAlign w:val="center"/>
          </w:tcPr>
          <w:p w:rsidR="00FF698F" w:rsidRDefault="000A5527">
            <w:pPr>
              <w:autoSpaceDE w:val="0"/>
              <w:autoSpaceDN w:val="0"/>
              <w:adjustRightInd w:val="0"/>
              <w:rPr>
                <w:rFonts w:ascii="宋体" w:hAnsi="宋体" w:cs="宋体"/>
                <w:kern w:val="0"/>
                <w:sz w:val="24"/>
                <w:szCs w:val="24"/>
              </w:rPr>
            </w:pPr>
            <w:r>
              <w:rPr>
                <w:rFonts w:ascii="宋体" w:hAnsi="宋体" w:cs="宋体" w:hint="eastAsia"/>
                <w:kern w:val="0"/>
                <w:sz w:val="24"/>
                <w:szCs w:val="24"/>
              </w:rPr>
              <w:t>混凝土浇筑</w:t>
            </w:r>
          </w:p>
        </w:tc>
      </w:tr>
      <w:tr w:rsidR="00FF698F">
        <w:trPr>
          <w:trHeight w:val="420"/>
        </w:trPr>
        <w:tc>
          <w:tcPr>
            <w:tcW w:w="840" w:type="dxa"/>
            <w:vAlign w:val="center"/>
          </w:tcPr>
          <w:p w:rsidR="00FF698F" w:rsidRDefault="000A5527">
            <w:pPr>
              <w:autoSpaceDE w:val="0"/>
              <w:autoSpaceDN w:val="0"/>
              <w:adjustRightInd w:val="0"/>
              <w:jc w:val="center"/>
              <w:rPr>
                <w:rFonts w:ascii="宋体" w:hAnsi="宋体" w:cs="宋体"/>
                <w:kern w:val="0"/>
                <w:sz w:val="24"/>
                <w:szCs w:val="24"/>
              </w:rPr>
            </w:pPr>
            <w:r>
              <w:rPr>
                <w:rFonts w:ascii="宋体" w:hAnsi="宋体" w:cs="宋体" w:hint="eastAsia"/>
                <w:kern w:val="0"/>
                <w:sz w:val="24"/>
                <w:szCs w:val="24"/>
              </w:rPr>
              <w:t>3</w:t>
            </w:r>
          </w:p>
        </w:tc>
        <w:tc>
          <w:tcPr>
            <w:tcW w:w="1278" w:type="dxa"/>
            <w:vAlign w:val="center"/>
          </w:tcPr>
          <w:p w:rsidR="00FF698F" w:rsidRDefault="000A5527">
            <w:pPr>
              <w:autoSpaceDE w:val="0"/>
              <w:autoSpaceDN w:val="0"/>
              <w:adjustRightInd w:val="0"/>
              <w:jc w:val="center"/>
              <w:rPr>
                <w:rFonts w:ascii="宋体" w:hAnsi="宋体" w:cs="宋体"/>
                <w:kern w:val="0"/>
                <w:sz w:val="24"/>
                <w:szCs w:val="24"/>
              </w:rPr>
            </w:pPr>
            <w:r>
              <w:rPr>
                <w:rFonts w:ascii="宋体" w:hAnsi="宋体" w:cs="宋体" w:hint="eastAsia"/>
                <w:kern w:val="0"/>
                <w:sz w:val="24"/>
                <w:szCs w:val="24"/>
              </w:rPr>
              <w:t>木工班</w:t>
            </w:r>
          </w:p>
        </w:tc>
        <w:tc>
          <w:tcPr>
            <w:tcW w:w="7010" w:type="dxa"/>
            <w:vAlign w:val="center"/>
          </w:tcPr>
          <w:p w:rsidR="00FF698F" w:rsidRDefault="000A5527">
            <w:pPr>
              <w:autoSpaceDE w:val="0"/>
              <w:autoSpaceDN w:val="0"/>
              <w:adjustRightInd w:val="0"/>
              <w:rPr>
                <w:rFonts w:ascii="宋体" w:hAnsi="宋体" w:cs="宋体"/>
                <w:kern w:val="0"/>
                <w:sz w:val="24"/>
                <w:szCs w:val="24"/>
              </w:rPr>
            </w:pPr>
            <w:r>
              <w:rPr>
                <w:rFonts w:ascii="宋体" w:hAnsi="宋体" w:cs="宋体" w:hint="eastAsia"/>
                <w:kern w:val="0"/>
                <w:sz w:val="24"/>
                <w:szCs w:val="24"/>
              </w:rPr>
              <w:t>模板工程</w:t>
            </w:r>
          </w:p>
        </w:tc>
      </w:tr>
      <w:tr w:rsidR="00FF698F">
        <w:trPr>
          <w:trHeight w:val="420"/>
        </w:trPr>
        <w:tc>
          <w:tcPr>
            <w:tcW w:w="840" w:type="dxa"/>
            <w:vAlign w:val="center"/>
          </w:tcPr>
          <w:p w:rsidR="00FF698F" w:rsidRDefault="000A5527">
            <w:pPr>
              <w:autoSpaceDE w:val="0"/>
              <w:autoSpaceDN w:val="0"/>
              <w:adjustRightInd w:val="0"/>
              <w:jc w:val="center"/>
              <w:rPr>
                <w:rFonts w:ascii="宋体" w:hAnsi="宋体" w:cs="宋体"/>
                <w:kern w:val="0"/>
                <w:sz w:val="24"/>
                <w:szCs w:val="24"/>
              </w:rPr>
            </w:pPr>
            <w:r>
              <w:rPr>
                <w:rFonts w:ascii="宋体" w:hAnsi="宋体" w:cs="宋体" w:hint="eastAsia"/>
                <w:kern w:val="0"/>
                <w:sz w:val="24"/>
                <w:szCs w:val="24"/>
              </w:rPr>
              <w:t>4</w:t>
            </w:r>
          </w:p>
        </w:tc>
        <w:tc>
          <w:tcPr>
            <w:tcW w:w="1278" w:type="dxa"/>
            <w:vAlign w:val="center"/>
          </w:tcPr>
          <w:p w:rsidR="00FF698F" w:rsidRDefault="000A5527">
            <w:pPr>
              <w:autoSpaceDE w:val="0"/>
              <w:autoSpaceDN w:val="0"/>
              <w:adjustRightInd w:val="0"/>
              <w:jc w:val="center"/>
              <w:rPr>
                <w:rFonts w:ascii="宋体" w:hAnsi="宋体" w:cs="宋体"/>
                <w:kern w:val="0"/>
                <w:sz w:val="24"/>
                <w:szCs w:val="24"/>
              </w:rPr>
            </w:pPr>
            <w:r>
              <w:rPr>
                <w:rFonts w:ascii="宋体" w:hAnsi="宋体" w:cs="宋体" w:hint="eastAsia"/>
                <w:kern w:val="0"/>
                <w:sz w:val="24"/>
                <w:szCs w:val="24"/>
              </w:rPr>
              <w:t>钢筋班</w:t>
            </w:r>
          </w:p>
        </w:tc>
        <w:tc>
          <w:tcPr>
            <w:tcW w:w="7010" w:type="dxa"/>
            <w:vAlign w:val="center"/>
          </w:tcPr>
          <w:p w:rsidR="00FF698F" w:rsidRDefault="000A5527">
            <w:pPr>
              <w:autoSpaceDE w:val="0"/>
              <w:autoSpaceDN w:val="0"/>
              <w:adjustRightInd w:val="0"/>
              <w:rPr>
                <w:rFonts w:ascii="宋体" w:hAnsi="宋体" w:cs="宋体"/>
                <w:kern w:val="0"/>
                <w:sz w:val="24"/>
                <w:szCs w:val="24"/>
              </w:rPr>
            </w:pPr>
            <w:r>
              <w:rPr>
                <w:rFonts w:ascii="宋体" w:hAnsi="宋体" w:cs="宋体" w:hint="eastAsia"/>
                <w:kern w:val="0"/>
                <w:sz w:val="24"/>
                <w:szCs w:val="24"/>
              </w:rPr>
              <w:t>钢筋制作、安装</w:t>
            </w:r>
          </w:p>
        </w:tc>
      </w:tr>
      <w:tr w:rsidR="00FF698F">
        <w:trPr>
          <w:trHeight w:val="420"/>
        </w:trPr>
        <w:tc>
          <w:tcPr>
            <w:tcW w:w="840" w:type="dxa"/>
            <w:vAlign w:val="center"/>
          </w:tcPr>
          <w:p w:rsidR="00FF698F" w:rsidRDefault="000A5527">
            <w:pPr>
              <w:autoSpaceDE w:val="0"/>
              <w:autoSpaceDN w:val="0"/>
              <w:adjustRightInd w:val="0"/>
              <w:jc w:val="center"/>
              <w:rPr>
                <w:rFonts w:ascii="宋体" w:hAnsi="宋体" w:cs="宋体"/>
                <w:kern w:val="0"/>
                <w:sz w:val="24"/>
                <w:szCs w:val="24"/>
              </w:rPr>
            </w:pPr>
            <w:r>
              <w:rPr>
                <w:rFonts w:ascii="宋体" w:hAnsi="宋体" w:cs="宋体" w:hint="eastAsia"/>
                <w:kern w:val="0"/>
                <w:sz w:val="24"/>
                <w:szCs w:val="24"/>
              </w:rPr>
              <w:t>5</w:t>
            </w:r>
          </w:p>
        </w:tc>
        <w:tc>
          <w:tcPr>
            <w:tcW w:w="1278" w:type="dxa"/>
            <w:vAlign w:val="center"/>
          </w:tcPr>
          <w:p w:rsidR="00FF698F" w:rsidRDefault="000A5527">
            <w:pPr>
              <w:autoSpaceDE w:val="0"/>
              <w:autoSpaceDN w:val="0"/>
              <w:adjustRightInd w:val="0"/>
              <w:jc w:val="center"/>
              <w:rPr>
                <w:rFonts w:ascii="宋体" w:hAnsi="宋体" w:cs="宋体"/>
                <w:kern w:val="0"/>
                <w:sz w:val="24"/>
                <w:szCs w:val="24"/>
              </w:rPr>
            </w:pPr>
            <w:r>
              <w:rPr>
                <w:rFonts w:ascii="宋体" w:hAnsi="宋体" w:cs="宋体" w:hint="eastAsia"/>
                <w:kern w:val="0"/>
                <w:sz w:val="24"/>
                <w:szCs w:val="24"/>
              </w:rPr>
              <w:t>瓦工班</w:t>
            </w:r>
          </w:p>
        </w:tc>
        <w:tc>
          <w:tcPr>
            <w:tcW w:w="7010" w:type="dxa"/>
            <w:vAlign w:val="center"/>
          </w:tcPr>
          <w:p w:rsidR="00FF698F" w:rsidRDefault="000A5527">
            <w:pPr>
              <w:autoSpaceDE w:val="0"/>
              <w:autoSpaceDN w:val="0"/>
              <w:adjustRightInd w:val="0"/>
              <w:rPr>
                <w:rFonts w:ascii="宋体" w:hAnsi="宋体" w:cs="宋体"/>
                <w:kern w:val="0"/>
                <w:sz w:val="24"/>
                <w:szCs w:val="24"/>
              </w:rPr>
            </w:pPr>
            <w:r>
              <w:rPr>
                <w:rFonts w:ascii="宋体" w:hAnsi="宋体" w:cs="宋体" w:hint="eastAsia"/>
                <w:kern w:val="0"/>
                <w:sz w:val="24"/>
                <w:szCs w:val="24"/>
              </w:rPr>
              <w:t>砌筑、零星抹灰</w:t>
            </w:r>
          </w:p>
        </w:tc>
      </w:tr>
      <w:tr w:rsidR="00FF698F">
        <w:trPr>
          <w:trHeight w:val="420"/>
        </w:trPr>
        <w:tc>
          <w:tcPr>
            <w:tcW w:w="840" w:type="dxa"/>
            <w:vAlign w:val="center"/>
          </w:tcPr>
          <w:p w:rsidR="00FF698F" w:rsidRDefault="000A5527">
            <w:pPr>
              <w:autoSpaceDE w:val="0"/>
              <w:autoSpaceDN w:val="0"/>
              <w:adjustRightInd w:val="0"/>
              <w:jc w:val="center"/>
              <w:rPr>
                <w:rFonts w:ascii="宋体" w:hAnsi="宋体" w:cs="宋体"/>
                <w:kern w:val="0"/>
                <w:sz w:val="24"/>
                <w:szCs w:val="24"/>
              </w:rPr>
            </w:pPr>
            <w:r>
              <w:rPr>
                <w:rFonts w:ascii="宋体" w:hAnsi="宋体" w:cs="宋体" w:hint="eastAsia"/>
                <w:kern w:val="0"/>
                <w:sz w:val="24"/>
                <w:szCs w:val="24"/>
              </w:rPr>
              <w:t>6</w:t>
            </w:r>
          </w:p>
        </w:tc>
        <w:tc>
          <w:tcPr>
            <w:tcW w:w="1278" w:type="dxa"/>
            <w:vAlign w:val="center"/>
          </w:tcPr>
          <w:p w:rsidR="00FF698F" w:rsidRDefault="000A5527">
            <w:pPr>
              <w:autoSpaceDE w:val="0"/>
              <w:autoSpaceDN w:val="0"/>
              <w:adjustRightInd w:val="0"/>
              <w:jc w:val="center"/>
              <w:rPr>
                <w:rFonts w:ascii="宋体" w:hAnsi="宋体" w:cs="宋体"/>
                <w:kern w:val="0"/>
                <w:sz w:val="24"/>
                <w:szCs w:val="24"/>
              </w:rPr>
            </w:pPr>
            <w:r>
              <w:rPr>
                <w:rFonts w:ascii="宋体" w:hAnsi="宋体" w:cs="宋体" w:hint="eastAsia"/>
                <w:kern w:val="0"/>
                <w:sz w:val="24"/>
                <w:szCs w:val="24"/>
              </w:rPr>
              <w:t>架子班</w:t>
            </w:r>
          </w:p>
        </w:tc>
        <w:tc>
          <w:tcPr>
            <w:tcW w:w="7010" w:type="dxa"/>
            <w:vAlign w:val="center"/>
          </w:tcPr>
          <w:p w:rsidR="00FF698F" w:rsidRDefault="000A5527">
            <w:pPr>
              <w:autoSpaceDE w:val="0"/>
              <w:autoSpaceDN w:val="0"/>
              <w:adjustRightInd w:val="0"/>
              <w:rPr>
                <w:rFonts w:ascii="宋体" w:hAnsi="宋体" w:cs="宋体"/>
                <w:kern w:val="0"/>
                <w:sz w:val="24"/>
                <w:szCs w:val="24"/>
              </w:rPr>
            </w:pPr>
            <w:r>
              <w:rPr>
                <w:rFonts w:ascii="宋体" w:hAnsi="宋体" w:cs="宋体" w:hint="eastAsia"/>
                <w:kern w:val="0"/>
                <w:sz w:val="24"/>
                <w:szCs w:val="24"/>
              </w:rPr>
              <w:t>脚手架、马道安拆、起重吊装</w:t>
            </w:r>
          </w:p>
        </w:tc>
      </w:tr>
      <w:tr w:rsidR="00FF698F">
        <w:trPr>
          <w:trHeight w:val="420"/>
        </w:trPr>
        <w:tc>
          <w:tcPr>
            <w:tcW w:w="840" w:type="dxa"/>
            <w:vAlign w:val="center"/>
          </w:tcPr>
          <w:p w:rsidR="00FF698F" w:rsidRDefault="000A5527">
            <w:pPr>
              <w:autoSpaceDE w:val="0"/>
              <w:autoSpaceDN w:val="0"/>
              <w:adjustRightInd w:val="0"/>
              <w:jc w:val="center"/>
              <w:rPr>
                <w:rFonts w:ascii="宋体" w:hAnsi="宋体" w:cs="宋体"/>
                <w:kern w:val="0"/>
                <w:sz w:val="24"/>
                <w:szCs w:val="24"/>
              </w:rPr>
            </w:pPr>
            <w:r>
              <w:rPr>
                <w:rFonts w:ascii="宋体" w:hAnsi="宋体" w:cs="宋体" w:hint="eastAsia"/>
                <w:kern w:val="0"/>
                <w:sz w:val="24"/>
                <w:szCs w:val="24"/>
              </w:rPr>
              <w:t>7</w:t>
            </w:r>
          </w:p>
        </w:tc>
        <w:tc>
          <w:tcPr>
            <w:tcW w:w="1278" w:type="dxa"/>
            <w:vAlign w:val="center"/>
          </w:tcPr>
          <w:p w:rsidR="00FF698F" w:rsidRDefault="000A5527">
            <w:pPr>
              <w:autoSpaceDE w:val="0"/>
              <w:autoSpaceDN w:val="0"/>
              <w:adjustRightInd w:val="0"/>
              <w:jc w:val="center"/>
              <w:rPr>
                <w:rFonts w:ascii="宋体" w:hAnsi="宋体" w:cs="宋体"/>
                <w:kern w:val="0"/>
                <w:sz w:val="24"/>
                <w:szCs w:val="24"/>
              </w:rPr>
            </w:pPr>
            <w:r>
              <w:rPr>
                <w:rFonts w:ascii="宋体" w:hAnsi="宋体" w:cs="宋体" w:hint="eastAsia"/>
                <w:kern w:val="0"/>
                <w:sz w:val="24"/>
                <w:szCs w:val="24"/>
              </w:rPr>
              <w:t>抹灰班</w:t>
            </w:r>
          </w:p>
        </w:tc>
        <w:tc>
          <w:tcPr>
            <w:tcW w:w="7010" w:type="dxa"/>
            <w:vAlign w:val="center"/>
          </w:tcPr>
          <w:p w:rsidR="00FF698F" w:rsidRDefault="000A5527">
            <w:pPr>
              <w:autoSpaceDE w:val="0"/>
              <w:autoSpaceDN w:val="0"/>
              <w:adjustRightInd w:val="0"/>
              <w:rPr>
                <w:rFonts w:ascii="宋体" w:hAnsi="宋体" w:cs="宋体"/>
                <w:kern w:val="0"/>
                <w:sz w:val="24"/>
                <w:szCs w:val="24"/>
              </w:rPr>
            </w:pPr>
            <w:r>
              <w:rPr>
                <w:rFonts w:ascii="宋体" w:hAnsi="宋体" w:cs="宋体" w:hint="eastAsia"/>
                <w:kern w:val="0"/>
                <w:sz w:val="24"/>
                <w:szCs w:val="24"/>
              </w:rPr>
              <w:t>室内外抹灰、墙面、地面块料镶贴</w:t>
            </w:r>
          </w:p>
        </w:tc>
      </w:tr>
      <w:tr w:rsidR="00FF698F">
        <w:trPr>
          <w:trHeight w:val="420"/>
        </w:trPr>
        <w:tc>
          <w:tcPr>
            <w:tcW w:w="840" w:type="dxa"/>
            <w:vAlign w:val="center"/>
          </w:tcPr>
          <w:p w:rsidR="00FF698F" w:rsidRDefault="000A5527">
            <w:pPr>
              <w:autoSpaceDE w:val="0"/>
              <w:autoSpaceDN w:val="0"/>
              <w:adjustRightInd w:val="0"/>
              <w:jc w:val="center"/>
              <w:rPr>
                <w:rFonts w:ascii="宋体" w:hAnsi="宋体" w:cs="宋体"/>
                <w:kern w:val="0"/>
                <w:sz w:val="24"/>
                <w:szCs w:val="24"/>
              </w:rPr>
            </w:pPr>
            <w:r>
              <w:rPr>
                <w:rFonts w:ascii="宋体" w:hAnsi="宋体" w:cs="宋体" w:hint="eastAsia"/>
                <w:kern w:val="0"/>
                <w:sz w:val="24"/>
                <w:szCs w:val="24"/>
              </w:rPr>
              <w:t>8</w:t>
            </w:r>
          </w:p>
        </w:tc>
        <w:tc>
          <w:tcPr>
            <w:tcW w:w="1278" w:type="dxa"/>
            <w:vAlign w:val="center"/>
          </w:tcPr>
          <w:p w:rsidR="00FF698F" w:rsidRDefault="000A5527">
            <w:pPr>
              <w:autoSpaceDE w:val="0"/>
              <w:autoSpaceDN w:val="0"/>
              <w:adjustRightInd w:val="0"/>
              <w:jc w:val="center"/>
              <w:rPr>
                <w:rFonts w:ascii="宋体" w:hAnsi="宋体" w:cs="宋体"/>
                <w:kern w:val="0"/>
                <w:sz w:val="24"/>
                <w:szCs w:val="24"/>
              </w:rPr>
            </w:pPr>
            <w:r>
              <w:rPr>
                <w:rFonts w:ascii="宋体" w:hAnsi="宋体" w:cs="宋体" w:hint="eastAsia"/>
                <w:kern w:val="0"/>
                <w:sz w:val="24"/>
                <w:szCs w:val="24"/>
              </w:rPr>
              <w:t>油工班</w:t>
            </w:r>
          </w:p>
        </w:tc>
        <w:tc>
          <w:tcPr>
            <w:tcW w:w="7010" w:type="dxa"/>
            <w:vAlign w:val="center"/>
          </w:tcPr>
          <w:p w:rsidR="00FF698F" w:rsidRDefault="000A5527">
            <w:pPr>
              <w:autoSpaceDE w:val="0"/>
              <w:autoSpaceDN w:val="0"/>
              <w:adjustRightInd w:val="0"/>
              <w:rPr>
                <w:rFonts w:ascii="宋体" w:hAnsi="宋体" w:cs="宋体"/>
                <w:kern w:val="0"/>
                <w:sz w:val="24"/>
                <w:szCs w:val="24"/>
              </w:rPr>
            </w:pPr>
            <w:r>
              <w:rPr>
                <w:rFonts w:ascii="宋体" w:hAnsi="宋体" w:cs="宋体" w:hint="eastAsia"/>
                <w:kern w:val="0"/>
                <w:sz w:val="24"/>
                <w:szCs w:val="24"/>
              </w:rPr>
              <w:t>油漆、涂料、玻璃安装、屋面防水等</w:t>
            </w:r>
          </w:p>
        </w:tc>
      </w:tr>
      <w:tr w:rsidR="00FF698F">
        <w:trPr>
          <w:trHeight w:val="420"/>
        </w:trPr>
        <w:tc>
          <w:tcPr>
            <w:tcW w:w="840" w:type="dxa"/>
            <w:vAlign w:val="center"/>
          </w:tcPr>
          <w:p w:rsidR="00FF698F" w:rsidRDefault="000A5527">
            <w:pPr>
              <w:autoSpaceDE w:val="0"/>
              <w:autoSpaceDN w:val="0"/>
              <w:adjustRightInd w:val="0"/>
              <w:jc w:val="center"/>
              <w:rPr>
                <w:rFonts w:ascii="宋体" w:hAnsi="宋体" w:cs="宋体"/>
                <w:kern w:val="0"/>
                <w:sz w:val="24"/>
                <w:szCs w:val="24"/>
              </w:rPr>
            </w:pPr>
            <w:r>
              <w:rPr>
                <w:rFonts w:ascii="宋体" w:hAnsi="宋体" w:cs="宋体" w:hint="eastAsia"/>
                <w:kern w:val="0"/>
                <w:sz w:val="24"/>
                <w:szCs w:val="24"/>
              </w:rPr>
              <w:t>9</w:t>
            </w:r>
          </w:p>
        </w:tc>
        <w:tc>
          <w:tcPr>
            <w:tcW w:w="1278" w:type="dxa"/>
            <w:vAlign w:val="center"/>
          </w:tcPr>
          <w:p w:rsidR="00FF698F" w:rsidRDefault="000A5527">
            <w:pPr>
              <w:autoSpaceDE w:val="0"/>
              <w:autoSpaceDN w:val="0"/>
              <w:adjustRightInd w:val="0"/>
              <w:jc w:val="center"/>
              <w:rPr>
                <w:rFonts w:ascii="宋体" w:hAnsi="宋体" w:cs="宋体"/>
                <w:kern w:val="0"/>
                <w:sz w:val="24"/>
                <w:szCs w:val="24"/>
              </w:rPr>
            </w:pPr>
            <w:r>
              <w:rPr>
                <w:rFonts w:ascii="宋体" w:hAnsi="宋体" w:cs="宋体" w:hint="eastAsia"/>
                <w:kern w:val="0"/>
                <w:sz w:val="24"/>
                <w:szCs w:val="24"/>
              </w:rPr>
              <w:t>电工班</w:t>
            </w:r>
          </w:p>
        </w:tc>
        <w:tc>
          <w:tcPr>
            <w:tcW w:w="7010" w:type="dxa"/>
            <w:vAlign w:val="center"/>
          </w:tcPr>
          <w:p w:rsidR="00FF698F" w:rsidRDefault="000A5527">
            <w:pPr>
              <w:autoSpaceDE w:val="0"/>
              <w:autoSpaceDN w:val="0"/>
              <w:adjustRightInd w:val="0"/>
              <w:rPr>
                <w:rFonts w:ascii="宋体" w:hAnsi="宋体" w:cs="宋体"/>
                <w:kern w:val="0"/>
                <w:sz w:val="24"/>
                <w:szCs w:val="24"/>
              </w:rPr>
            </w:pPr>
            <w:r>
              <w:rPr>
                <w:rFonts w:ascii="宋体" w:hAnsi="宋体" w:cs="宋体" w:hint="eastAsia"/>
                <w:kern w:val="0"/>
                <w:sz w:val="24"/>
                <w:szCs w:val="24"/>
              </w:rPr>
              <w:t>施工临时用电、电力及照明、弱电</w:t>
            </w:r>
          </w:p>
        </w:tc>
      </w:tr>
      <w:tr w:rsidR="00FF698F">
        <w:trPr>
          <w:trHeight w:val="420"/>
        </w:trPr>
        <w:tc>
          <w:tcPr>
            <w:tcW w:w="840" w:type="dxa"/>
            <w:vAlign w:val="center"/>
          </w:tcPr>
          <w:p w:rsidR="00FF698F" w:rsidRDefault="000A5527">
            <w:pPr>
              <w:autoSpaceDE w:val="0"/>
              <w:autoSpaceDN w:val="0"/>
              <w:adjustRightInd w:val="0"/>
              <w:jc w:val="center"/>
              <w:rPr>
                <w:rFonts w:ascii="宋体" w:hAnsi="宋体" w:cs="宋体"/>
                <w:kern w:val="0"/>
                <w:sz w:val="24"/>
                <w:szCs w:val="24"/>
              </w:rPr>
            </w:pPr>
            <w:r>
              <w:rPr>
                <w:rFonts w:ascii="宋体" w:hAnsi="宋体" w:cs="宋体" w:hint="eastAsia"/>
                <w:kern w:val="0"/>
                <w:sz w:val="24"/>
                <w:szCs w:val="24"/>
              </w:rPr>
              <w:t>10</w:t>
            </w:r>
          </w:p>
        </w:tc>
        <w:tc>
          <w:tcPr>
            <w:tcW w:w="1278" w:type="dxa"/>
            <w:vAlign w:val="center"/>
          </w:tcPr>
          <w:p w:rsidR="00FF698F" w:rsidRDefault="000A5527">
            <w:pPr>
              <w:autoSpaceDE w:val="0"/>
              <w:autoSpaceDN w:val="0"/>
              <w:adjustRightInd w:val="0"/>
              <w:jc w:val="center"/>
              <w:rPr>
                <w:rFonts w:ascii="宋体" w:hAnsi="宋体" w:cs="宋体"/>
                <w:kern w:val="0"/>
                <w:sz w:val="24"/>
                <w:szCs w:val="24"/>
              </w:rPr>
            </w:pPr>
            <w:r>
              <w:rPr>
                <w:rFonts w:ascii="宋体" w:hAnsi="宋体" w:cs="宋体" w:hint="eastAsia"/>
                <w:kern w:val="0"/>
                <w:sz w:val="24"/>
                <w:szCs w:val="24"/>
              </w:rPr>
              <w:t>水暖班</w:t>
            </w:r>
          </w:p>
        </w:tc>
        <w:tc>
          <w:tcPr>
            <w:tcW w:w="7010" w:type="dxa"/>
            <w:vAlign w:val="center"/>
          </w:tcPr>
          <w:p w:rsidR="00FF698F" w:rsidRDefault="000A5527">
            <w:pPr>
              <w:autoSpaceDE w:val="0"/>
              <w:autoSpaceDN w:val="0"/>
              <w:adjustRightInd w:val="0"/>
              <w:rPr>
                <w:rFonts w:ascii="宋体" w:hAnsi="宋体" w:cs="宋体"/>
                <w:kern w:val="0"/>
                <w:sz w:val="24"/>
                <w:szCs w:val="24"/>
              </w:rPr>
            </w:pPr>
            <w:r>
              <w:rPr>
                <w:rFonts w:ascii="宋体" w:hAnsi="宋体" w:cs="宋体" w:hint="eastAsia"/>
                <w:kern w:val="0"/>
                <w:sz w:val="24"/>
                <w:szCs w:val="24"/>
              </w:rPr>
              <w:t>施工临时用水、室内外给排水、采暖、消防、设备安装</w:t>
            </w:r>
          </w:p>
        </w:tc>
      </w:tr>
      <w:tr w:rsidR="00FF698F">
        <w:trPr>
          <w:trHeight w:val="420"/>
        </w:trPr>
        <w:tc>
          <w:tcPr>
            <w:tcW w:w="840" w:type="dxa"/>
            <w:vAlign w:val="center"/>
          </w:tcPr>
          <w:p w:rsidR="00FF698F" w:rsidRDefault="000A5527">
            <w:pPr>
              <w:autoSpaceDE w:val="0"/>
              <w:autoSpaceDN w:val="0"/>
              <w:adjustRightInd w:val="0"/>
              <w:jc w:val="center"/>
              <w:rPr>
                <w:rFonts w:ascii="宋体" w:hAnsi="宋体" w:cs="宋体"/>
                <w:kern w:val="0"/>
                <w:sz w:val="24"/>
                <w:szCs w:val="24"/>
              </w:rPr>
            </w:pPr>
            <w:r>
              <w:rPr>
                <w:rFonts w:ascii="宋体" w:hAnsi="宋体" w:cs="宋体" w:hint="eastAsia"/>
                <w:kern w:val="0"/>
                <w:sz w:val="24"/>
                <w:szCs w:val="24"/>
              </w:rPr>
              <w:t>11</w:t>
            </w:r>
          </w:p>
        </w:tc>
        <w:tc>
          <w:tcPr>
            <w:tcW w:w="1278" w:type="dxa"/>
            <w:vAlign w:val="center"/>
          </w:tcPr>
          <w:p w:rsidR="00FF698F" w:rsidRDefault="000A5527">
            <w:pPr>
              <w:autoSpaceDE w:val="0"/>
              <w:autoSpaceDN w:val="0"/>
              <w:adjustRightInd w:val="0"/>
              <w:jc w:val="center"/>
              <w:rPr>
                <w:rFonts w:ascii="宋体" w:hAnsi="宋体" w:cs="宋体"/>
                <w:kern w:val="0"/>
                <w:sz w:val="24"/>
                <w:szCs w:val="24"/>
              </w:rPr>
            </w:pPr>
            <w:r>
              <w:rPr>
                <w:rFonts w:ascii="宋体" w:hAnsi="宋体" w:cs="宋体" w:hint="eastAsia"/>
                <w:kern w:val="0"/>
                <w:sz w:val="24"/>
                <w:szCs w:val="24"/>
              </w:rPr>
              <w:t>机械班</w:t>
            </w:r>
          </w:p>
        </w:tc>
        <w:tc>
          <w:tcPr>
            <w:tcW w:w="7010" w:type="dxa"/>
            <w:vAlign w:val="center"/>
          </w:tcPr>
          <w:p w:rsidR="00FF698F" w:rsidRDefault="000A5527">
            <w:pPr>
              <w:autoSpaceDE w:val="0"/>
              <w:autoSpaceDN w:val="0"/>
              <w:adjustRightInd w:val="0"/>
              <w:rPr>
                <w:rFonts w:ascii="宋体" w:hAnsi="宋体" w:cs="宋体"/>
                <w:kern w:val="0"/>
                <w:sz w:val="24"/>
                <w:szCs w:val="24"/>
              </w:rPr>
            </w:pPr>
            <w:r>
              <w:rPr>
                <w:rFonts w:ascii="宋体" w:hAnsi="宋体" w:cs="宋体" w:hint="eastAsia"/>
                <w:kern w:val="0"/>
                <w:sz w:val="24"/>
                <w:szCs w:val="24"/>
              </w:rPr>
              <w:t>施工机械设备安拆、维护保养及管理</w:t>
            </w:r>
          </w:p>
        </w:tc>
      </w:tr>
      <w:tr w:rsidR="00FF698F">
        <w:trPr>
          <w:trHeight w:val="420"/>
        </w:trPr>
        <w:tc>
          <w:tcPr>
            <w:tcW w:w="840" w:type="dxa"/>
            <w:vAlign w:val="center"/>
          </w:tcPr>
          <w:p w:rsidR="00FF698F" w:rsidRDefault="000A5527">
            <w:pPr>
              <w:autoSpaceDE w:val="0"/>
              <w:autoSpaceDN w:val="0"/>
              <w:adjustRightInd w:val="0"/>
              <w:jc w:val="center"/>
              <w:rPr>
                <w:rFonts w:ascii="宋体" w:hAnsi="宋体" w:cs="宋体"/>
                <w:kern w:val="0"/>
                <w:sz w:val="24"/>
                <w:szCs w:val="24"/>
              </w:rPr>
            </w:pPr>
            <w:r>
              <w:rPr>
                <w:rFonts w:ascii="宋体" w:hAnsi="宋体" w:cs="宋体" w:hint="eastAsia"/>
                <w:kern w:val="0"/>
                <w:sz w:val="24"/>
                <w:szCs w:val="24"/>
              </w:rPr>
              <w:t>12</w:t>
            </w:r>
          </w:p>
        </w:tc>
        <w:tc>
          <w:tcPr>
            <w:tcW w:w="1278" w:type="dxa"/>
            <w:vAlign w:val="center"/>
          </w:tcPr>
          <w:p w:rsidR="00FF698F" w:rsidRDefault="000A5527">
            <w:pPr>
              <w:autoSpaceDE w:val="0"/>
              <w:autoSpaceDN w:val="0"/>
              <w:adjustRightInd w:val="0"/>
              <w:jc w:val="center"/>
              <w:rPr>
                <w:rFonts w:ascii="宋体" w:hAnsi="宋体" w:cs="宋体"/>
                <w:kern w:val="0"/>
                <w:sz w:val="24"/>
                <w:szCs w:val="24"/>
              </w:rPr>
            </w:pPr>
            <w:r>
              <w:rPr>
                <w:rFonts w:ascii="宋体" w:hAnsi="宋体" w:cs="宋体" w:hint="eastAsia"/>
                <w:kern w:val="0"/>
                <w:sz w:val="24"/>
                <w:szCs w:val="24"/>
              </w:rPr>
              <w:t>普工班</w:t>
            </w:r>
          </w:p>
        </w:tc>
        <w:tc>
          <w:tcPr>
            <w:tcW w:w="7010" w:type="dxa"/>
            <w:vAlign w:val="center"/>
          </w:tcPr>
          <w:p w:rsidR="00FF698F" w:rsidRDefault="000A5527">
            <w:pPr>
              <w:autoSpaceDE w:val="0"/>
              <w:autoSpaceDN w:val="0"/>
              <w:adjustRightInd w:val="0"/>
              <w:rPr>
                <w:rFonts w:ascii="宋体" w:hAnsi="宋体" w:cs="宋体"/>
                <w:kern w:val="0"/>
                <w:sz w:val="24"/>
                <w:szCs w:val="24"/>
              </w:rPr>
            </w:pPr>
            <w:r>
              <w:rPr>
                <w:rFonts w:ascii="宋体" w:hAnsi="宋体" w:cs="宋体" w:hint="eastAsia"/>
                <w:kern w:val="0"/>
                <w:sz w:val="24"/>
                <w:szCs w:val="24"/>
              </w:rPr>
              <w:t>配合其他工班</w:t>
            </w:r>
          </w:p>
        </w:tc>
      </w:tr>
    </w:tbl>
    <w:p w:rsidR="00FF698F" w:rsidRDefault="000A5527">
      <w:pPr>
        <w:adjustRightInd w:val="0"/>
        <w:spacing w:line="480" w:lineRule="auto"/>
        <w:ind w:firstLine="480"/>
        <w:rPr>
          <w:rFonts w:ascii="宋体" w:hAnsi="宋体"/>
          <w:b/>
          <w:bCs/>
          <w:sz w:val="24"/>
          <w:szCs w:val="24"/>
        </w:rPr>
      </w:pPr>
      <w:r>
        <w:rPr>
          <w:rFonts w:ascii="宋体" w:hAnsi="宋体" w:hint="eastAsia"/>
          <w:b/>
          <w:bCs/>
          <w:sz w:val="24"/>
          <w:szCs w:val="24"/>
        </w:rPr>
        <w:t>1.4.3.5施工机械设备准备</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在钢筋混凝土结构施工时，投入钢筋加工机械、木工机械、混凝土震捣机具、钢筋焊接机具等。</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具体施工机械设备见《拟投入的主要施工机械设备表》。</w:t>
      </w:r>
    </w:p>
    <w:p w:rsidR="00FF698F" w:rsidRDefault="000A5527">
      <w:pPr>
        <w:adjustRightInd w:val="0"/>
        <w:spacing w:line="480" w:lineRule="auto"/>
        <w:ind w:firstLine="480"/>
        <w:rPr>
          <w:rFonts w:ascii="宋体" w:hAnsi="宋体"/>
          <w:b/>
          <w:bCs/>
          <w:sz w:val="24"/>
          <w:szCs w:val="24"/>
        </w:rPr>
      </w:pPr>
      <w:r>
        <w:rPr>
          <w:rFonts w:ascii="宋体" w:hAnsi="宋体" w:hint="eastAsia"/>
          <w:b/>
          <w:bCs/>
          <w:sz w:val="24"/>
          <w:szCs w:val="24"/>
        </w:rPr>
        <w:t>1.4.3.6资金准备</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为了确保工程的质量和进度，我公司对该工程实行专款专用。</w:t>
      </w:r>
    </w:p>
    <w:p w:rsidR="00FF698F" w:rsidRDefault="000A5527">
      <w:pPr>
        <w:adjustRightInd w:val="0"/>
        <w:spacing w:line="480" w:lineRule="auto"/>
        <w:ind w:firstLine="480"/>
        <w:rPr>
          <w:rFonts w:ascii="宋体" w:hAnsi="宋体"/>
          <w:b/>
          <w:bCs/>
          <w:sz w:val="24"/>
          <w:szCs w:val="24"/>
        </w:rPr>
      </w:pPr>
      <w:r>
        <w:rPr>
          <w:rFonts w:ascii="宋体" w:hAnsi="宋体" w:hint="eastAsia"/>
          <w:b/>
          <w:bCs/>
          <w:sz w:val="24"/>
          <w:szCs w:val="24"/>
        </w:rPr>
        <w:t>1.4.3.7现场准备</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根据该工程具体设计及现场实际情况布置施工现场，以达到最佳的效果。该工程施工场地宽余，拟定在施工现场设项目部管理人员办公室、材料库、各种材</w:t>
      </w:r>
      <w:r>
        <w:rPr>
          <w:rFonts w:ascii="宋体" w:hAnsi="宋体" w:hint="eastAsia"/>
          <w:bCs/>
          <w:sz w:val="24"/>
          <w:szCs w:val="24"/>
        </w:rPr>
        <w:lastRenderedPageBreak/>
        <w:t>料堆放及加工棚等。生活区与办公区分开。</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人员进入施工现场后，搅拌机、钢筋切断机、电锯、钢管、配件、模板等设备、材料即按进度安排及时进场，进行设备就位和钢筋制作。做到有秩序，有条理的安排。</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施工现场临时办公室及施工机械机具、材料布置等</w:t>
      </w:r>
      <w:proofErr w:type="gramStart"/>
      <w:r>
        <w:rPr>
          <w:rFonts w:ascii="宋体" w:hAnsi="宋体" w:hint="eastAsia"/>
          <w:bCs/>
          <w:sz w:val="24"/>
          <w:szCs w:val="24"/>
        </w:rPr>
        <w:t>见施工</w:t>
      </w:r>
      <w:proofErr w:type="gramEnd"/>
      <w:r>
        <w:rPr>
          <w:rFonts w:ascii="宋体" w:hAnsi="宋体" w:hint="eastAsia"/>
          <w:bCs/>
          <w:sz w:val="24"/>
          <w:szCs w:val="24"/>
        </w:rPr>
        <w:t>总平面布置图。</w:t>
      </w:r>
    </w:p>
    <w:p w:rsidR="00FF698F" w:rsidRDefault="000A5527">
      <w:pPr>
        <w:pStyle w:val="3"/>
      </w:pPr>
      <w:bookmarkStart w:id="17" w:name="_Toc355775364"/>
      <w:bookmarkStart w:id="18" w:name="_Toc362008817"/>
      <w:bookmarkStart w:id="19" w:name="_Toc426467954"/>
      <w:bookmarkStart w:id="20" w:name="_Toc91152110"/>
      <w:r>
        <w:rPr>
          <w:rFonts w:hint="eastAsia"/>
        </w:rPr>
        <w:t>相关措施</w:t>
      </w:r>
      <w:bookmarkEnd w:id="17"/>
      <w:bookmarkEnd w:id="18"/>
      <w:bookmarkEnd w:id="19"/>
    </w:p>
    <w:p w:rsidR="00FF698F" w:rsidRDefault="000A5527">
      <w:pPr>
        <w:keepNext/>
        <w:keepLines/>
        <w:tabs>
          <w:tab w:val="left" w:pos="900"/>
          <w:tab w:val="left" w:pos="1080"/>
        </w:tabs>
        <w:adjustRightInd w:val="0"/>
        <w:spacing w:before="240" w:after="240" w:line="240" w:lineRule="atLeast"/>
        <w:ind w:firstLineChars="200" w:firstLine="562"/>
        <w:outlineLvl w:val="3"/>
        <w:rPr>
          <w:rFonts w:ascii="宋体" w:hAnsi="宋体" w:cs="Times New Roman"/>
          <w:b/>
          <w:bCs/>
          <w:color w:val="800080"/>
          <w:sz w:val="28"/>
          <w:szCs w:val="28"/>
        </w:rPr>
      </w:pPr>
      <w:bookmarkStart w:id="21" w:name="_Toc355775365"/>
      <w:bookmarkStart w:id="22" w:name="_Toc362008818"/>
      <w:r>
        <w:rPr>
          <w:rFonts w:ascii="宋体" w:hAnsi="宋体" w:cs="Times New Roman" w:hint="eastAsia"/>
          <w:b/>
          <w:bCs/>
          <w:color w:val="800080"/>
          <w:sz w:val="28"/>
          <w:szCs w:val="28"/>
        </w:rPr>
        <w:t>2.1质量创优措施</w:t>
      </w:r>
      <w:bookmarkEnd w:id="20"/>
      <w:bookmarkEnd w:id="21"/>
      <w:bookmarkEnd w:id="22"/>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加强创优领导工作：成立以项目经理、项目副经理、项目总工、质检人员为核心的质量监督机构，根据工程结构特点制定切实可行的创优目标和创优计划，组织专职质量监督员负责创优规划的落实和实施，成立现场QC攻关活动小组，克服质量通病，定期召开质量分析会议，宏观上尽量消除可能发生影响创优的隐患，解决创优规划实施过程中出现的问题，做好预测工作，制定下一步行动方案。</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保证工程质量：坚持质量教育经常化，强化全员质量意识，贯穿质量意识至工程的各个环节，按ISO9001－2000质量体系标准运行，全体施工人员牢固树立创一流的质量指导思想，理顺质量与工期、质量与效益的关系。坚持“质量第一”的原则，加强质量意识；坚持全过程质量控制，预防为主，以实测数据为依据；坚持以人为核心的质量控制。对影响工程质量的人、材料和构配件、机械设备、施工方案、环境等因素严格加以控制。奖优罚劣，坚持施工作业标准化，保证工程质量全优。</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积极配合监理人员，做好工程监理工作，建立详实的隐蔽工程质量检查记录。</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围绕ISO9001－2000质量体系，制定切实可行的技术组织措施，科学组织施</w:t>
      </w:r>
      <w:r>
        <w:rPr>
          <w:rFonts w:ascii="宋体" w:hAnsi="宋体" w:hint="eastAsia"/>
          <w:bCs/>
          <w:sz w:val="24"/>
          <w:szCs w:val="24"/>
        </w:rPr>
        <w:lastRenderedPageBreak/>
        <w:t>工，积极推广应用新工艺、新材料，有针对性地培训专业人员，严格按操作规程、施工工艺、调试标准的要求进行施工。实行挂牌施工，做到每一个人、每一种材料、每一台设备、每一个施工环节都随时受控。</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文件整理：严格按施工规范和质量验收标准施工，及时收集各种质保资料。按归档文件要求认真整理，坚持“标准化、规范化”的方针，保证各类资料记录真实、齐全，装订整齐，做到技术质保资料和施工同步。工程竣工后及时做好技术资料的归档工作。</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文明施工：施工场地按总平面图布置，生活区、生产区、办公区分离布置。现场设置“六牌一图”，标示项目名称、工程概况、建设单位、监理单位、质量监督单位、设计单位、施工单位、工程技术、安全质量负责人。原材料堆放整齐明确标识，生活、生产、办公区清洁干净，施工中每环节都按ISO9001－2000质量体系受控。保护和改善施工地点的生产环境与生活环境，防止施工造成作业环境污染。</w:t>
      </w:r>
    </w:p>
    <w:p w:rsidR="00FF698F" w:rsidRDefault="000A5527">
      <w:pPr>
        <w:keepNext/>
        <w:keepLines/>
        <w:tabs>
          <w:tab w:val="left" w:pos="900"/>
          <w:tab w:val="left" w:pos="1080"/>
        </w:tabs>
        <w:adjustRightInd w:val="0"/>
        <w:spacing w:before="240" w:after="240" w:line="240" w:lineRule="atLeast"/>
        <w:ind w:firstLineChars="200" w:firstLine="562"/>
        <w:outlineLvl w:val="3"/>
        <w:rPr>
          <w:rFonts w:ascii="宋体" w:hAnsi="宋体" w:cs="Times New Roman"/>
          <w:b/>
          <w:bCs/>
          <w:color w:val="800080"/>
          <w:sz w:val="28"/>
          <w:szCs w:val="28"/>
        </w:rPr>
      </w:pPr>
      <w:bookmarkStart w:id="23" w:name="_Toc355775366"/>
      <w:bookmarkStart w:id="24" w:name="_Toc362008819"/>
      <w:r>
        <w:rPr>
          <w:rFonts w:ascii="宋体" w:hAnsi="宋体" w:cs="Times New Roman" w:hint="eastAsia"/>
          <w:b/>
          <w:bCs/>
          <w:color w:val="800080"/>
          <w:sz w:val="28"/>
          <w:szCs w:val="28"/>
        </w:rPr>
        <w:t>2.2保护周围建（构）筑物的保证措施</w:t>
      </w:r>
      <w:bookmarkEnd w:id="23"/>
      <w:bookmarkEnd w:id="24"/>
    </w:p>
    <w:p w:rsidR="00FF698F" w:rsidRDefault="000A5527">
      <w:pPr>
        <w:adjustRightInd w:val="0"/>
        <w:spacing w:line="480" w:lineRule="auto"/>
        <w:ind w:firstLine="482"/>
        <w:rPr>
          <w:rFonts w:ascii="宋体" w:hAnsi="宋体"/>
          <w:b/>
          <w:bCs/>
          <w:sz w:val="24"/>
          <w:szCs w:val="24"/>
        </w:rPr>
      </w:pPr>
      <w:r>
        <w:rPr>
          <w:rFonts w:ascii="宋体" w:hAnsi="宋体" w:hint="eastAsia"/>
          <w:b/>
          <w:bCs/>
          <w:sz w:val="24"/>
          <w:szCs w:val="24"/>
        </w:rPr>
        <w:t>2.2.1地下管线的保护措施</w:t>
      </w:r>
    </w:p>
    <w:p w:rsidR="00FF698F" w:rsidRDefault="000A5527">
      <w:pPr>
        <w:adjustRightInd w:val="0"/>
        <w:spacing w:line="480" w:lineRule="auto"/>
        <w:ind w:firstLine="482"/>
        <w:rPr>
          <w:rFonts w:ascii="宋体" w:hAnsi="宋体"/>
          <w:b/>
          <w:bCs/>
          <w:sz w:val="24"/>
          <w:szCs w:val="24"/>
        </w:rPr>
      </w:pPr>
      <w:r>
        <w:rPr>
          <w:rFonts w:ascii="宋体" w:hAnsi="宋体" w:hint="eastAsia"/>
          <w:b/>
          <w:bCs/>
          <w:sz w:val="24"/>
          <w:szCs w:val="24"/>
        </w:rPr>
        <w:t>2.2.1.1防止挖断地下管线</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 xml:space="preserve">在施工前，核实设计文件注明的地下电缆位置，有疑点时采用管线探测仪或人工挖探，查明径路，设立标志，不得盲目开挖，并事先与通信、信号、供水、供电等维修单位，共同确认地下管线、电缆设施的位置、径路，划定需要防护施工的范围，对管线位置插上红旗示警，重要管线如通信光缆等派专人防护，并与维修单位签订地下管线、电缆开挖监护协议。 </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lastRenderedPageBreak/>
        <w:t>开挖时，请维修单位派专人到施工现场协助处置暴露的电缆，一旦发生损坏立即组织修复。在电缆区段开挖施工，一般不采用机械挖掘、铲运、推土作业。在已查明的电缆径路两侧各２m范围内不得采用机械作业，人工作业时做到逐层</w:t>
      </w:r>
      <w:proofErr w:type="gramStart"/>
      <w:r>
        <w:rPr>
          <w:rFonts w:ascii="宋体" w:hAnsi="宋体" w:hint="eastAsia"/>
          <w:bCs/>
          <w:sz w:val="24"/>
          <w:szCs w:val="24"/>
        </w:rPr>
        <w:t>轻插浅挖</w:t>
      </w:r>
      <w:proofErr w:type="gramEnd"/>
      <w:r>
        <w:rPr>
          <w:rFonts w:ascii="宋体" w:hAnsi="宋体" w:hint="eastAsia"/>
          <w:bCs/>
          <w:sz w:val="24"/>
          <w:szCs w:val="24"/>
        </w:rPr>
        <w:t>。</w:t>
      </w:r>
    </w:p>
    <w:p w:rsidR="00FF698F" w:rsidRDefault="000A5527">
      <w:pPr>
        <w:adjustRightInd w:val="0"/>
        <w:spacing w:line="480" w:lineRule="auto"/>
        <w:ind w:firstLine="482"/>
        <w:rPr>
          <w:rFonts w:ascii="宋体" w:hAnsi="宋体"/>
          <w:b/>
          <w:bCs/>
          <w:sz w:val="24"/>
          <w:szCs w:val="24"/>
        </w:rPr>
      </w:pPr>
      <w:r>
        <w:rPr>
          <w:rFonts w:ascii="宋体" w:hAnsi="宋体" w:hint="eastAsia"/>
          <w:b/>
          <w:bCs/>
          <w:sz w:val="24"/>
          <w:szCs w:val="24"/>
        </w:rPr>
        <w:t>2.2.1.2对地下管线采取以下保护方案</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管线改移</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根据设计图纸或经管线主管单位同意，需要改移的，委托管线主管单位或经管线主管单位同意由我单位</w:t>
      </w:r>
      <w:proofErr w:type="gramStart"/>
      <w:r>
        <w:rPr>
          <w:rFonts w:ascii="宋体" w:hAnsi="宋体" w:hint="eastAsia"/>
          <w:bCs/>
          <w:sz w:val="24"/>
          <w:szCs w:val="24"/>
        </w:rPr>
        <w:t>将其迁改至</w:t>
      </w:r>
      <w:proofErr w:type="gramEnd"/>
      <w:r>
        <w:rPr>
          <w:rFonts w:ascii="宋体" w:hAnsi="宋体" w:hint="eastAsia"/>
          <w:bCs/>
          <w:sz w:val="24"/>
          <w:szCs w:val="24"/>
        </w:rPr>
        <w:t>施工影响范围之外的位置。</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管线加固、更换</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对需要更换的给排水管、排污管等进行更换。在施工过程中为了保护管线，采取悬吊等方法防护加固。</w:t>
      </w:r>
    </w:p>
    <w:p w:rsidR="00FF698F" w:rsidRDefault="000A5527">
      <w:pPr>
        <w:adjustRightInd w:val="0"/>
        <w:spacing w:line="480" w:lineRule="auto"/>
        <w:ind w:firstLine="482"/>
        <w:rPr>
          <w:rFonts w:ascii="宋体" w:hAnsi="宋体"/>
          <w:b/>
          <w:bCs/>
          <w:sz w:val="24"/>
          <w:szCs w:val="24"/>
        </w:rPr>
      </w:pPr>
      <w:r>
        <w:rPr>
          <w:rFonts w:ascii="宋体" w:hAnsi="宋体" w:hint="eastAsia"/>
          <w:b/>
          <w:bCs/>
          <w:sz w:val="24"/>
          <w:szCs w:val="24"/>
        </w:rPr>
        <w:t>2.2.2保护周围建（构）筑物的措施及方案</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在既有建筑物附近施工时，先要与其主管单位和产权单位联系，所采取的措施要征得同意方能实施。</w:t>
      </w:r>
    </w:p>
    <w:p w:rsidR="00FF698F" w:rsidRDefault="000A5527">
      <w:pPr>
        <w:adjustRightInd w:val="0"/>
        <w:spacing w:line="480" w:lineRule="auto"/>
        <w:ind w:firstLine="480"/>
        <w:rPr>
          <w:rFonts w:ascii="宋体" w:hAnsi="宋体"/>
          <w:bCs/>
          <w:sz w:val="24"/>
          <w:szCs w:val="24"/>
        </w:rPr>
      </w:pPr>
      <w:proofErr w:type="gramStart"/>
      <w:r>
        <w:rPr>
          <w:rFonts w:ascii="宋体" w:hAnsi="宋体" w:hint="eastAsia"/>
          <w:bCs/>
          <w:sz w:val="24"/>
          <w:szCs w:val="24"/>
        </w:rPr>
        <w:t>取土场离既有</w:t>
      </w:r>
      <w:proofErr w:type="gramEnd"/>
      <w:r>
        <w:rPr>
          <w:rFonts w:ascii="宋体" w:hAnsi="宋体" w:hint="eastAsia"/>
          <w:bCs/>
          <w:sz w:val="24"/>
          <w:szCs w:val="24"/>
        </w:rPr>
        <w:t>房屋较近时，</w:t>
      </w:r>
      <w:proofErr w:type="gramStart"/>
      <w:r>
        <w:rPr>
          <w:rFonts w:ascii="宋体" w:hAnsi="宋体" w:hint="eastAsia"/>
          <w:bCs/>
          <w:sz w:val="24"/>
          <w:szCs w:val="24"/>
        </w:rPr>
        <w:t>开挖面离房屋</w:t>
      </w:r>
      <w:proofErr w:type="gramEnd"/>
      <w:r>
        <w:rPr>
          <w:rFonts w:ascii="宋体" w:hAnsi="宋体" w:hint="eastAsia"/>
          <w:bCs/>
          <w:sz w:val="24"/>
          <w:szCs w:val="24"/>
        </w:rPr>
        <w:t>要有足够的距离，必要时采取坡面防护。</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对施工附近的建筑物设置观测桩，当周围建筑物地基有下沉、位移趋势时，及时采取措施，以免造成事故。</w:t>
      </w:r>
    </w:p>
    <w:p w:rsidR="00FF698F" w:rsidRDefault="000A5527">
      <w:pPr>
        <w:keepNext/>
        <w:keepLines/>
        <w:tabs>
          <w:tab w:val="left" w:pos="900"/>
          <w:tab w:val="left" w:pos="1080"/>
        </w:tabs>
        <w:adjustRightInd w:val="0"/>
        <w:spacing w:before="240" w:after="240" w:line="240" w:lineRule="atLeast"/>
        <w:ind w:firstLineChars="200" w:firstLine="562"/>
        <w:outlineLvl w:val="3"/>
        <w:rPr>
          <w:rFonts w:ascii="宋体" w:hAnsi="宋体" w:cs="Times New Roman"/>
          <w:b/>
          <w:bCs/>
          <w:color w:val="800080"/>
          <w:sz w:val="28"/>
          <w:szCs w:val="28"/>
        </w:rPr>
      </w:pPr>
      <w:bookmarkStart w:id="25" w:name="_Toc355775367"/>
      <w:bookmarkStart w:id="26" w:name="_Toc362008820"/>
      <w:r>
        <w:rPr>
          <w:rFonts w:ascii="宋体" w:hAnsi="宋体" w:cs="Times New Roman" w:hint="eastAsia"/>
          <w:b/>
          <w:bCs/>
          <w:color w:val="800080"/>
          <w:sz w:val="28"/>
          <w:szCs w:val="28"/>
        </w:rPr>
        <w:t>2.3文明施工保证措施</w:t>
      </w:r>
      <w:bookmarkEnd w:id="25"/>
      <w:bookmarkEnd w:id="26"/>
    </w:p>
    <w:p w:rsidR="00FF698F" w:rsidRDefault="000A5527">
      <w:pPr>
        <w:adjustRightInd w:val="0"/>
        <w:spacing w:line="480" w:lineRule="auto"/>
        <w:ind w:firstLine="482"/>
        <w:rPr>
          <w:rFonts w:ascii="宋体" w:hAnsi="宋体"/>
          <w:b/>
          <w:bCs/>
          <w:sz w:val="24"/>
          <w:szCs w:val="24"/>
        </w:rPr>
      </w:pPr>
      <w:bookmarkStart w:id="27" w:name="_Toc355775368"/>
      <w:r>
        <w:rPr>
          <w:rFonts w:ascii="宋体" w:hAnsi="宋体" w:hint="eastAsia"/>
          <w:b/>
          <w:bCs/>
          <w:sz w:val="24"/>
          <w:szCs w:val="24"/>
        </w:rPr>
        <w:t>成立现场文明施工组织机构</w:t>
      </w:r>
      <w:bookmarkEnd w:id="27"/>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施工现场成立以项目经理为组长，主管生产副经理、项目技术负责人、技术、</w:t>
      </w:r>
      <w:r>
        <w:rPr>
          <w:rFonts w:ascii="宋体" w:hAnsi="宋体" w:hint="eastAsia"/>
          <w:bCs/>
          <w:sz w:val="24"/>
          <w:szCs w:val="24"/>
        </w:rPr>
        <w:lastRenderedPageBreak/>
        <w:t>质安、材料等管理人员为成员的施工现场文明施工管理体系，按专业、岗位进行文明施工管理分片包干，分别建立岗位责任制。</w:t>
      </w:r>
    </w:p>
    <w:p w:rsidR="00FF698F" w:rsidRDefault="000A5527">
      <w:pPr>
        <w:adjustRightInd w:val="0"/>
        <w:spacing w:line="480" w:lineRule="auto"/>
        <w:ind w:firstLine="482"/>
        <w:rPr>
          <w:rFonts w:ascii="宋体" w:hAnsi="宋体"/>
          <w:b/>
          <w:bCs/>
          <w:sz w:val="24"/>
          <w:szCs w:val="24"/>
        </w:rPr>
      </w:pPr>
      <w:bookmarkStart w:id="28" w:name="_Toc355775369"/>
      <w:r>
        <w:rPr>
          <w:rFonts w:ascii="宋体" w:hAnsi="宋体" w:hint="eastAsia"/>
          <w:b/>
          <w:bCs/>
          <w:sz w:val="24"/>
          <w:szCs w:val="24"/>
        </w:rPr>
        <w:t>现场文明施工措施</w:t>
      </w:r>
      <w:bookmarkEnd w:id="28"/>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积极开展文明施工窗口达标活动，对所有施工人员进行文明施工教育，建立健全文明施工岗位责任制，签订文明施工责任书，把文明施工责任落到实处，提高全体施工人员文明施工自觉性，增强文明施工意识，树立企业文明施工形象。</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施工现场及时完成“四通一平”并设置工点标牌，标明工程概况、施工负责人、技术负责人等。现场施工材料、机具设备堆放整齐、标识清楚，施工便道、管路、电力线、通讯线等各种管、线、路布置整齐美观，做到施工场地平整、排水畅通。</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施工现场设置醒目的安全警示标志、安全标语，创造良好施工环境，建设安全、文明、标准工地。</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施工和管理人员实行挂牌上岗制度，做到言行举止文明，严格按照有关规范和标准要求进行施工操作，严禁违反操作规程施工。</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工程竣工后，认真清理施工现场，恢复周边地貌及植被，做到文明撤离。准确计划现场材料用量，及时清理施工现场，力争做到</w:t>
      </w:r>
      <w:proofErr w:type="gramStart"/>
      <w:r>
        <w:rPr>
          <w:rFonts w:ascii="宋体" w:hAnsi="宋体" w:hint="eastAsia"/>
          <w:bCs/>
          <w:sz w:val="24"/>
          <w:szCs w:val="24"/>
        </w:rPr>
        <w:t>工完料</w:t>
      </w:r>
      <w:proofErr w:type="gramEnd"/>
      <w:r>
        <w:rPr>
          <w:rFonts w:ascii="宋体" w:hAnsi="宋体" w:hint="eastAsia"/>
          <w:bCs/>
          <w:sz w:val="24"/>
          <w:szCs w:val="24"/>
        </w:rPr>
        <w:t>尽，施工场地清洁。</w:t>
      </w:r>
    </w:p>
    <w:p w:rsidR="00FF698F" w:rsidRDefault="000A5527">
      <w:pPr>
        <w:adjustRightInd w:val="0"/>
        <w:spacing w:line="480" w:lineRule="auto"/>
        <w:ind w:firstLine="482"/>
        <w:rPr>
          <w:rFonts w:ascii="宋体" w:hAnsi="宋体"/>
          <w:b/>
          <w:bCs/>
          <w:sz w:val="24"/>
          <w:szCs w:val="24"/>
        </w:rPr>
      </w:pPr>
      <w:bookmarkStart w:id="29" w:name="_Toc355775370"/>
      <w:r>
        <w:rPr>
          <w:rFonts w:ascii="宋体" w:hAnsi="宋体" w:hint="eastAsia"/>
          <w:b/>
          <w:bCs/>
          <w:sz w:val="24"/>
          <w:szCs w:val="24"/>
        </w:rPr>
        <w:t>工地卫生</w:t>
      </w:r>
      <w:bookmarkEnd w:id="29"/>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加强流行疾病的防止，成立专门的流行疾病防治小组，配备常规药品，定期给一线施工人员体检，不定期巡诊，加强非典型性肺炎及禽流感等流行性疾病的防治，发现病情及时安排治疗，对突发的病情能迅速救护，确保人员生命安全。工地配备急救药物，医务人员每周巡视工地一次。</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工地保证开水供应，禁止饮用生水，茶水桶内部保证清洁无垢。</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lastRenderedPageBreak/>
        <w:t>保持办公室和宿舍等处室内环境整洁卫生，做到无痰迹、烟头、纸屑；宿舍内用具、工作服、鞋帽等物定点集中摆放，保持整齐划一，床上生活用具叠放整齐，床下不得随意堆放杂物；办公室、宿舍实行卫生值班制度，及时做好清洁卫生工作。</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食堂保持内外环境整洁，工作台和地面上无油腻，食物存放配备冰箱和熟食罩，生熟分开，专人管理，保持清洁卫生，炊事人员必须持健康证和培训证上岗，并做到“三白”，定期对炊事人员进行健康检查，食堂一切用具，用后洗净，不得有污垢、霉变物。</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定期对生活区进行消毒、防尘、灭蝇、灭鼠活动；食堂有加盖的泔水桶和垃圾袋；厕所卫生设专人管理，每天清洗，保持整洁，厕所内定期喷洒药物进行消毒，并做好记录。</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食堂生活污水经隔油池处理，厕所污水经化粪池处理后就近排入既有水系，生活垃圾集中装运到指定的垃圾处理场处理。</w:t>
      </w:r>
    </w:p>
    <w:p w:rsidR="00FF698F" w:rsidRDefault="000A5527">
      <w:pPr>
        <w:adjustRightInd w:val="0"/>
        <w:spacing w:line="480" w:lineRule="auto"/>
        <w:ind w:firstLine="482"/>
        <w:rPr>
          <w:rFonts w:ascii="宋体" w:hAnsi="宋体"/>
          <w:b/>
          <w:bCs/>
          <w:sz w:val="24"/>
          <w:szCs w:val="24"/>
        </w:rPr>
      </w:pPr>
      <w:bookmarkStart w:id="30" w:name="_Toc355775371"/>
      <w:r>
        <w:rPr>
          <w:rFonts w:ascii="宋体" w:hAnsi="宋体" w:hint="eastAsia"/>
          <w:b/>
          <w:bCs/>
          <w:sz w:val="24"/>
          <w:szCs w:val="24"/>
        </w:rPr>
        <w:t>文明施工资料管理</w:t>
      </w:r>
      <w:bookmarkEnd w:id="30"/>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按照文明施工要求，做好文明施工自检资料；做好文明施工活动记录及文明施工教育、培训、考核记录；办公室布置文明施工的图表。</w:t>
      </w:r>
    </w:p>
    <w:p w:rsidR="00FF698F" w:rsidRDefault="000A5527">
      <w:pPr>
        <w:adjustRightInd w:val="0"/>
        <w:spacing w:line="480" w:lineRule="auto"/>
        <w:ind w:firstLine="482"/>
        <w:rPr>
          <w:rFonts w:ascii="宋体" w:hAnsi="宋体"/>
          <w:b/>
          <w:bCs/>
          <w:sz w:val="24"/>
          <w:szCs w:val="24"/>
        </w:rPr>
      </w:pPr>
      <w:bookmarkStart w:id="31" w:name="_Toc355775372"/>
      <w:r>
        <w:rPr>
          <w:rFonts w:ascii="宋体" w:hAnsi="宋体" w:hint="eastAsia"/>
          <w:b/>
          <w:bCs/>
          <w:sz w:val="24"/>
          <w:szCs w:val="24"/>
        </w:rPr>
        <w:t>保修回访措施</w:t>
      </w:r>
      <w:bookmarkEnd w:id="31"/>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我公司将严格按照中华人民共和国国务院第279号令颁布的《建设工程质量管理条例》的要求，积极履行工程质量保修义务。我公司一贯的服务宗旨是：为用户创造一个良好的生产、生活环境，以诚信为本，力求满足顾客的要求。在工程交付使用后，由项目经理组织有关人员进行回访，对发现的问题制定维修方案，及时进行维修，直至用户满意。负责回访维修的队伍，由专人负责。我们不但要</w:t>
      </w:r>
      <w:r>
        <w:rPr>
          <w:rFonts w:ascii="宋体" w:hAnsi="宋体" w:hint="eastAsia"/>
          <w:bCs/>
          <w:sz w:val="24"/>
          <w:szCs w:val="24"/>
        </w:rPr>
        <w:lastRenderedPageBreak/>
        <w:t>在施工中严把质量关，做到少出问题、不出问题，更要在工程交付使用后为建设单位努力服务，使我们有机会、有能力、有信誉和建设单位携手共创辉煌。</w:t>
      </w:r>
    </w:p>
    <w:p w:rsidR="00FF698F" w:rsidRDefault="000A5527">
      <w:pPr>
        <w:keepNext/>
        <w:keepLines/>
        <w:tabs>
          <w:tab w:val="left" w:pos="900"/>
          <w:tab w:val="left" w:pos="1080"/>
        </w:tabs>
        <w:adjustRightInd w:val="0"/>
        <w:spacing w:before="240" w:after="240" w:line="240" w:lineRule="atLeast"/>
        <w:ind w:firstLineChars="200" w:firstLine="562"/>
        <w:outlineLvl w:val="3"/>
        <w:rPr>
          <w:rFonts w:ascii="宋体" w:hAnsi="宋体" w:cs="Times New Roman"/>
          <w:b/>
          <w:bCs/>
          <w:color w:val="800080"/>
          <w:sz w:val="28"/>
          <w:szCs w:val="28"/>
        </w:rPr>
      </w:pPr>
      <w:bookmarkStart w:id="32" w:name="_Toc355775373"/>
      <w:bookmarkStart w:id="33" w:name="_Toc362008821"/>
      <w:r>
        <w:rPr>
          <w:rFonts w:ascii="宋体" w:hAnsi="宋体" w:cs="Times New Roman" w:hint="eastAsia"/>
          <w:b/>
          <w:bCs/>
          <w:color w:val="800080"/>
          <w:sz w:val="28"/>
          <w:szCs w:val="28"/>
        </w:rPr>
        <w:t>2.4文物保护措施</w:t>
      </w:r>
      <w:bookmarkEnd w:id="32"/>
      <w:bookmarkEnd w:id="33"/>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施工前，与当地文物保护部门</w:t>
      </w:r>
      <w:proofErr w:type="gramStart"/>
      <w:r>
        <w:rPr>
          <w:rFonts w:ascii="宋体" w:hAnsi="宋体" w:hint="eastAsia"/>
          <w:bCs/>
          <w:sz w:val="24"/>
          <w:szCs w:val="24"/>
        </w:rPr>
        <w:t>签定</w:t>
      </w:r>
      <w:proofErr w:type="gramEnd"/>
      <w:r>
        <w:rPr>
          <w:rFonts w:ascii="宋体" w:hAnsi="宋体" w:hint="eastAsia"/>
          <w:bCs/>
          <w:sz w:val="24"/>
          <w:szCs w:val="24"/>
        </w:rPr>
        <w:t>文物保护协议书，并严格执行协议条款。</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对地表地貌进行必要的调查，施工过程中一旦发现文物或有考古、地质研究价值的物品时，立即停止施工，并上报建设单位和当地文物保护部门，采取有效的防护措施保护现场，避免人为的破坏，在文物保护部门采取的保护性发掘等措施完成后，经建设管理部门同意后，再组织重新施工。</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 xml:space="preserve">严禁私自占有、破坏和非法买卖文物，必要时请当地公安部门担任警戒，加大力量保护现场，并积极配合文物部门对文物进行抢救和处理。 </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组织全体施工人员深入学习国家《文物保护法》和铁道部及当地文物保护的有关规定，增强文物保护意识。</w:t>
      </w:r>
    </w:p>
    <w:p w:rsidR="00FF698F" w:rsidRDefault="000A5527">
      <w:pPr>
        <w:adjustRightInd w:val="0"/>
        <w:spacing w:line="480" w:lineRule="auto"/>
        <w:ind w:firstLine="480"/>
        <w:rPr>
          <w:rFonts w:ascii="宋体" w:hAnsi="宋体"/>
          <w:bCs/>
          <w:sz w:val="24"/>
          <w:szCs w:val="24"/>
        </w:rPr>
        <w:sectPr w:rsidR="00FF698F">
          <w:pgSz w:w="11906" w:h="16838"/>
          <w:pgMar w:top="1440" w:right="1800" w:bottom="1440" w:left="1800" w:header="851" w:footer="992" w:gutter="0"/>
          <w:cols w:space="425"/>
          <w:docGrid w:type="lines" w:linePitch="312"/>
        </w:sectPr>
      </w:pPr>
      <w:r>
        <w:rPr>
          <w:rFonts w:ascii="宋体" w:hAnsi="宋体" w:hint="eastAsia"/>
          <w:bCs/>
          <w:sz w:val="24"/>
          <w:szCs w:val="24"/>
        </w:rPr>
        <w:t>建立健全文物保护制度，把文物保护措施落实到各施工队和每个工班及文物保护责任人，</w:t>
      </w:r>
      <w:proofErr w:type="gramStart"/>
      <w:r>
        <w:rPr>
          <w:rFonts w:ascii="宋体" w:hAnsi="宋体" w:hint="eastAsia"/>
          <w:bCs/>
          <w:sz w:val="24"/>
          <w:szCs w:val="24"/>
        </w:rPr>
        <w:t>签定</w:t>
      </w:r>
      <w:proofErr w:type="gramEnd"/>
      <w:r>
        <w:rPr>
          <w:rFonts w:ascii="宋体" w:hAnsi="宋体" w:hint="eastAsia"/>
          <w:bCs/>
          <w:sz w:val="24"/>
          <w:szCs w:val="24"/>
        </w:rPr>
        <w:t>文物责任状，实行奖罚制度。</w:t>
      </w:r>
    </w:p>
    <w:p w:rsidR="00FF698F" w:rsidRDefault="000A5527">
      <w:pPr>
        <w:pStyle w:val="2"/>
      </w:pPr>
      <w:bookmarkStart w:id="34" w:name="_Toc355775374"/>
      <w:bookmarkStart w:id="35" w:name="_Toc362008822"/>
      <w:bookmarkStart w:id="36" w:name="_Toc426467955"/>
      <w:r>
        <w:rPr>
          <w:rFonts w:hint="eastAsia"/>
        </w:rPr>
        <w:lastRenderedPageBreak/>
        <w:t>施工组织设计</w:t>
      </w:r>
      <w:bookmarkEnd w:id="34"/>
      <w:bookmarkEnd w:id="35"/>
      <w:bookmarkEnd w:id="36"/>
    </w:p>
    <w:p w:rsidR="00FF698F" w:rsidRDefault="000A5527">
      <w:pPr>
        <w:pStyle w:val="3"/>
        <w:numPr>
          <w:ilvl w:val="0"/>
          <w:numId w:val="5"/>
        </w:numPr>
      </w:pPr>
      <w:bookmarkStart w:id="37" w:name="_Toc355775375"/>
      <w:bookmarkStart w:id="38" w:name="_Toc362008823"/>
      <w:bookmarkStart w:id="39" w:name="_Toc426467956"/>
      <w:r>
        <w:rPr>
          <w:rFonts w:hint="eastAsia"/>
        </w:rPr>
        <w:t>施工组织</w:t>
      </w:r>
      <w:bookmarkEnd w:id="37"/>
      <w:bookmarkEnd w:id="38"/>
      <w:bookmarkEnd w:id="39"/>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如我单位中标，将根据本工程的规模和施工特点，本着精干高效的原则组建</w:t>
      </w:r>
      <w:r w:rsidR="005431E9">
        <w:rPr>
          <w:rFonts w:ascii="宋体" w:hAnsi="宋体" w:hint="eastAsia"/>
          <w:bCs/>
          <w:sz w:val="24"/>
          <w:szCs w:val="24"/>
        </w:rPr>
        <w:t>皋兰</w:t>
      </w:r>
      <w:proofErr w:type="gramStart"/>
      <w:r w:rsidR="005431E9">
        <w:rPr>
          <w:rFonts w:ascii="宋体" w:hAnsi="宋体" w:hint="eastAsia"/>
          <w:bCs/>
          <w:sz w:val="24"/>
          <w:szCs w:val="24"/>
        </w:rPr>
        <w:t>县什川镇</w:t>
      </w:r>
      <w:proofErr w:type="gramEnd"/>
      <w:r w:rsidR="005431E9">
        <w:rPr>
          <w:rFonts w:ascii="宋体" w:hAnsi="宋体" w:hint="eastAsia"/>
          <w:bCs/>
          <w:sz w:val="24"/>
          <w:szCs w:val="24"/>
        </w:rPr>
        <w:t>北庄村省级美丽乡村示范村建设项目（一标段）</w:t>
      </w:r>
      <w:r>
        <w:rPr>
          <w:rFonts w:ascii="宋体" w:hAnsi="宋体" w:hint="eastAsia"/>
          <w:bCs/>
          <w:sz w:val="24"/>
          <w:szCs w:val="24"/>
        </w:rPr>
        <w:t>部,严格执行和落实国家、省市颁布的专业施工规范和工程质量验收标准，落实国家、省市有关安全生产、安全管理办法，严格履行合同，安全优质高效地按期完成本工程的施工任务。</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项目经理部的主要职责是：负责本工程施工的组织，项目内外协调，领导所属各施工队完成施工任务。贯彻落实党和国家的方针政策，执行国家和当地政府的法律、法规，搞好两个文明建设。</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我公司拟选派优秀项目经理担任该工程的项目经理，工程师担任该工程的技术负责人，下设工程技术部、质量安全部、计划财务部、物资设备部、综合办公室。根据本</w:t>
      </w:r>
      <w:proofErr w:type="gramStart"/>
      <w:r>
        <w:rPr>
          <w:rFonts w:ascii="宋体" w:hAnsi="宋体" w:hint="eastAsia"/>
          <w:bCs/>
          <w:sz w:val="24"/>
          <w:szCs w:val="24"/>
        </w:rPr>
        <w:t>工程工程</w:t>
      </w:r>
      <w:proofErr w:type="gramEnd"/>
      <w:r>
        <w:rPr>
          <w:rFonts w:ascii="宋体" w:hAnsi="宋体" w:hint="eastAsia"/>
          <w:bCs/>
          <w:sz w:val="24"/>
          <w:szCs w:val="24"/>
        </w:rPr>
        <w:t>量大、专业交叉的实际情况，项目部下设3个土建作业队、1个安装作业队，共4个专业施工班组。</w:t>
      </w:r>
      <w:bookmarkStart w:id="40" w:name="_Toc355775376"/>
      <w:bookmarkStart w:id="41" w:name="_Toc362008824"/>
    </w:p>
    <w:p w:rsidR="00FF698F" w:rsidRDefault="000A5527">
      <w:pPr>
        <w:keepNext/>
        <w:keepLines/>
        <w:tabs>
          <w:tab w:val="left" w:pos="900"/>
          <w:tab w:val="left" w:pos="1080"/>
        </w:tabs>
        <w:adjustRightInd w:val="0"/>
        <w:spacing w:before="240" w:after="240" w:line="240" w:lineRule="atLeast"/>
        <w:ind w:firstLineChars="200" w:firstLine="562"/>
        <w:outlineLvl w:val="3"/>
        <w:rPr>
          <w:rFonts w:ascii="宋体" w:hAnsi="宋体" w:cs="Times New Roman"/>
          <w:b/>
          <w:bCs/>
          <w:color w:val="800080"/>
          <w:sz w:val="28"/>
          <w:szCs w:val="28"/>
        </w:rPr>
      </w:pPr>
      <w:r>
        <w:rPr>
          <w:rFonts w:ascii="宋体" w:hAnsi="宋体" w:cs="Times New Roman" w:hint="eastAsia"/>
          <w:b/>
          <w:bCs/>
          <w:color w:val="800080"/>
          <w:sz w:val="28"/>
          <w:szCs w:val="28"/>
        </w:rPr>
        <w:t>1.1项目部各职能部门及人员的职责</w:t>
      </w:r>
      <w:bookmarkEnd w:id="40"/>
      <w:bookmarkEnd w:id="41"/>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工程技术部：</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负责本工程的技术管理、施工组织、施工测量、工程试验、施工调度等工作。</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认真贯彻GB/T19001、GB/T24001、 GB/T28001</w:t>
      </w:r>
      <w:proofErr w:type="gramStart"/>
      <w:r>
        <w:rPr>
          <w:rFonts w:ascii="宋体" w:hAnsi="宋体" w:hint="eastAsia"/>
          <w:bCs/>
          <w:sz w:val="24"/>
          <w:szCs w:val="24"/>
        </w:rPr>
        <w:t>三个</w:t>
      </w:r>
      <w:proofErr w:type="gramEnd"/>
      <w:r>
        <w:rPr>
          <w:rFonts w:ascii="宋体" w:hAnsi="宋体" w:hint="eastAsia"/>
          <w:bCs/>
          <w:sz w:val="24"/>
          <w:szCs w:val="24"/>
        </w:rPr>
        <w:t>管理体系的执行。</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主持和参与施工调查，拟定施工调查报告，编制施工组织设计、质量计划，为施工创造条件。</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lastRenderedPageBreak/>
        <w:t>认真熟悉设计文件，对说明书、技术条件、施工图纸、概（预）算等进行认真复核审查，并将其中存在的问题及时上报公司项目管理部联系解决。</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参加建设单位组织的设计图技术交底。负责桩位保护和复测核对，负责日常测量放线工作。</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编制施工组织设计、质量计划，向班组书面技术交底，提报各种订货计划和加工单。</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编制劳动力、材料、施工机械等申请计划和分期供应计划。</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编制项目部的季、月、</w:t>
      </w:r>
      <w:proofErr w:type="gramStart"/>
      <w:r>
        <w:rPr>
          <w:rFonts w:ascii="宋体" w:hAnsi="宋体" w:hint="eastAsia"/>
          <w:bCs/>
          <w:sz w:val="24"/>
          <w:szCs w:val="24"/>
        </w:rPr>
        <w:t>周施工</w:t>
      </w:r>
      <w:proofErr w:type="gramEnd"/>
      <w:r>
        <w:rPr>
          <w:rFonts w:ascii="宋体" w:hAnsi="宋体" w:hint="eastAsia"/>
          <w:bCs/>
          <w:sz w:val="24"/>
          <w:szCs w:val="24"/>
        </w:rPr>
        <w:t>生产计划，当月25日前报项目管理部一份，每周五给项目管理部书面上报本周完成工程数量及价值快报，制定安全质量、环境保护保证措施，协助项目经理组织现场施工生产，按设计文件和施工技术规范、操作规程检查，指导施工作业。制止违章违纪作业，确保安全质量。</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负责办理隐蔽工程检查签证，工地材料试验，负责全过程质量控制。</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组织现场的日常安全质量检查，参加公司组织的安全、质量检查和有关会议。</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办理设计变更的签认手续，及时上报公司项目管理部、投标预算中心，参加工程初验和正式</w:t>
      </w:r>
      <w:proofErr w:type="gramStart"/>
      <w:r>
        <w:rPr>
          <w:rFonts w:ascii="宋体" w:hAnsi="宋体" w:hint="eastAsia"/>
          <w:bCs/>
          <w:sz w:val="24"/>
          <w:szCs w:val="24"/>
        </w:rPr>
        <w:t>验</w:t>
      </w:r>
      <w:proofErr w:type="gramEnd"/>
      <w:r>
        <w:rPr>
          <w:rFonts w:ascii="宋体" w:hAnsi="宋体" w:hint="eastAsia"/>
          <w:bCs/>
          <w:sz w:val="24"/>
          <w:szCs w:val="24"/>
        </w:rPr>
        <w:t xml:space="preserve">交工作，办理有关交工手续。收集、整理竣工文件，工程项目竣工后二个月内完成归档工作，拟写工程技术总结。 </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质量安全部：负责本工程的安全质量管理工作。建立健全安全质量保证体系，制定安全、质量、文明施工、环境保护及工程创优规划，监督检查各项安全、质量措施的执行情况，定期组织各项检查和分析活动，组织分项、分部、单位工程的质量检查、签证、评定工作。</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计划财务部：负责合同、预算、施工计划、验工计价、工程结算、成本核算、财务管理等各项管理工作。</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lastRenderedPageBreak/>
        <w:t>物资设备部：负责本工程物资采购、储备管理，机械设备调配、维修等管理工作。</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综合办公室：负责日常行政事务、对外接待联络、内部后勤管理、综合治理、公安保卫及职工培训、劳动工资、文件档案管理、宣传报道等工作。</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项目经理岗位责任制：</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认真贯彻执行党和国家的路线、方针、政策和集团公司的各项规章制度。</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严格履行施工合同，负责项目部的全面工作，落实各项措施，确保工期、质量、安全、成本、文明施工各项指标的实现。</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严格履行企业与建设单位，企业与本项目、项目与作业</w:t>
      </w:r>
      <w:proofErr w:type="gramStart"/>
      <w:r>
        <w:rPr>
          <w:rFonts w:ascii="宋体" w:hAnsi="宋体" w:hint="eastAsia"/>
          <w:bCs/>
          <w:sz w:val="24"/>
          <w:szCs w:val="24"/>
        </w:rPr>
        <w:t>层签订</w:t>
      </w:r>
      <w:proofErr w:type="gramEnd"/>
      <w:r>
        <w:rPr>
          <w:rFonts w:ascii="宋体" w:hAnsi="宋体" w:hint="eastAsia"/>
          <w:bCs/>
          <w:sz w:val="24"/>
          <w:szCs w:val="24"/>
        </w:rPr>
        <w:t>《项目管理目标责任书》，确保项目合同的全面实施，承担因管理不善造成的经济责任和行政责任。</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组建精干高效的项目班子，搞好项目机构设置，人员选配和职责分工，建立健全各类人员岗位责任制。</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主持编制项目质量计划和实施性施工组织设计，主持编制和下达周、月、季生产计划，并管理好人、财、物、机等生产要素，及时妥善解决施工中出现的问题。</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健全项目安全、质量管理体系，督促有关部门落实安全、质量技术组织措施，检查安全、质量技术组织措施的执行情况，对安全、质量、工期全面负责。</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负责工程设计变更，概（预）算调整，索赔等有关工作。及时办理验工计价，做好堵漏保收，搞好成本核算，每月主持项目部经济活动分析，按时足额的以货币资金形式完成规定的各项上交款费用。</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认真执行上级命令，接受建设单位和上级主管部门的监督指导，及时向上级</w:t>
      </w:r>
      <w:r>
        <w:rPr>
          <w:rFonts w:ascii="宋体" w:hAnsi="宋体" w:hint="eastAsia"/>
          <w:bCs/>
          <w:sz w:val="24"/>
          <w:szCs w:val="24"/>
        </w:rPr>
        <w:lastRenderedPageBreak/>
        <w:t>和建设单位报告工作。</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严格定编、定员管理，严肃考勤制度，加强工作人员履行岗位职责的检查考核工作，坚持按量、按绩分配，绩效挂钩，效益优先的分配原则。正确处理国家、企业与个人的关系。</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落实党风廉政建设责任制，全面推行政务公开，尊重职工的民主权利，接受职工的民主监督。重视职工之家建设。努力创造必要的生产和生活条件，充分调动职工参加生产的积极性，主动性和创造性。</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组织编制竣工资料和工程验交，办理工程竣工遗留问题，代表项目部接受有关审计，撰写项目管理总结并报公司有关部门。</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项目副经理岗位责任制：协助项目经理做好工作，具体负责现场施工。</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技术负责人岗位责任制：</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做好技术、质量及安全管理工作，按规范、规程、标准、施工图纸严格要求施工。</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组织工程部制定分部分项施工方案，解决施工中的难点，负责定位、标高控制管理，检查内业资料完整，检查项目部工程完成情况，验证施工方案的适用性，对工程质量每月进行评比，实行奖罚制度。</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组织工程部进行质量、安全控制检测，及时消除质量、安全隐患，杜绝质量安全事故发生，负责进场人员的三级安全教育和对事故处理的“三不放过”原则。</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组织技术方案的编制、审批，新技术、新材料、新工艺的研制、推广应用。</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施工员岗位责任制：</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认真熟悉施工图纸和施工方案，</w:t>
      </w:r>
      <w:proofErr w:type="gramStart"/>
      <w:r>
        <w:rPr>
          <w:rFonts w:ascii="宋体" w:hAnsi="宋体" w:hint="eastAsia"/>
          <w:bCs/>
          <w:sz w:val="24"/>
          <w:szCs w:val="24"/>
        </w:rPr>
        <w:t>负责抄平放线</w:t>
      </w:r>
      <w:proofErr w:type="gramEnd"/>
      <w:r>
        <w:rPr>
          <w:rFonts w:ascii="宋体" w:hAnsi="宋体" w:hint="eastAsia"/>
          <w:bCs/>
          <w:sz w:val="24"/>
          <w:szCs w:val="24"/>
        </w:rPr>
        <w:t>。</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严格按施工组织设计进行施工准备，组织、安排施工工序，给施工班组下达</w:t>
      </w:r>
      <w:r>
        <w:rPr>
          <w:rFonts w:ascii="宋体" w:hAnsi="宋体" w:hint="eastAsia"/>
          <w:bCs/>
          <w:sz w:val="24"/>
          <w:szCs w:val="24"/>
        </w:rPr>
        <w:lastRenderedPageBreak/>
        <w:t>任务单，合理安排劳动力，按进度计划的要求保证完成生产任务，搞好现场文明施工。</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各专业技术员参与施工图纸自审和会审，负责处理设计变更，进行有关技术方案和技术交底，并逐级交至作业班组，指导技术资料的收集、整理、归档和原材料复试和焊接检验，混凝土和砂浆试块制作等工作。</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专职质检员以贯彻预防为主的方针，开展质量教育活动，组织班组进行“三检”工作，参与技术交底，技术复核进场检验等质量活动，会同业主监理进行样板工程、隐蔽工程和中间验收、分部、分项工程验评，并核定质量等级。</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专职安全员贯彻预防为主的方针，开展安全教育活动，组织班组进行班前班后检查，落实安全方案，负责三级安全教育活动和安全技术交底，消除安全隐患，实行安全奖罚制度。</w:t>
      </w:r>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材料员、</w:t>
      </w:r>
      <w:proofErr w:type="gramStart"/>
      <w:r>
        <w:rPr>
          <w:rFonts w:ascii="宋体" w:hAnsi="宋体" w:hint="eastAsia"/>
          <w:bCs/>
          <w:sz w:val="24"/>
          <w:szCs w:val="24"/>
        </w:rPr>
        <w:t>试验员</w:t>
      </w:r>
      <w:proofErr w:type="gramEnd"/>
      <w:r>
        <w:rPr>
          <w:rFonts w:ascii="宋体" w:hAnsi="宋体" w:hint="eastAsia"/>
          <w:bCs/>
          <w:sz w:val="24"/>
          <w:szCs w:val="24"/>
        </w:rPr>
        <w:t>要了解工程质量情况，提供各种材料设备进场计划，保证材料、设备及时供应，验收材料质量、数量、收集材料合格证、复检，做好质量记录资料。</w:t>
      </w:r>
      <w:bookmarkStart w:id="42" w:name="_Toc355775377"/>
      <w:bookmarkStart w:id="43" w:name="_Toc362008825"/>
    </w:p>
    <w:p w:rsidR="00FF698F" w:rsidRDefault="000A5527">
      <w:pPr>
        <w:keepNext/>
        <w:keepLines/>
        <w:tabs>
          <w:tab w:val="left" w:pos="900"/>
          <w:tab w:val="left" w:pos="1080"/>
        </w:tabs>
        <w:adjustRightInd w:val="0"/>
        <w:spacing w:before="240" w:after="240" w:line="240" w:lineRule="atLeast"/>
        <w:ind w:firstLineChars="200" w:firstLine="562"/>
        <w:outlineLvl w:val="3"/>
        <w:rPr>
          <w:rFonts w:ascii="宋体" w:hAnsi="宋体" w:cs="Times New Roman"/>
          <w:b/>
          <w:bCs/>
          <w:color w:val="800080"/>
          <w:sz w:val="28"/>
          <w:szCs w:val="28"/>
        </w:rPr>
      </w:pPr>
      <w:r>
        <w:rPr>
          <w:rFonts w:ascii="宋体" w:hAnsi="宋体" w:cs="Times New Roman" w:hint="eastAsia"/>
          <w:b/>
          <w:bCs/>
          <w:color w:val="800080"/>
          <w:sz w:val="28"/>
          <w:szCs w:val="28"/>
        </w:rPr>
        <w:t>1.2项目部主要管理人员</w:t>
      </w:r>
      <w:bookmarkEnd w:id="42"/>
      <w:bookmarkEnd w:id="43"/>
    </w:p>
    <w:p w:rsidR="00FF698F" w:rsidRDefault="000A5527">
      <w:pPr>
        <w:adjustRightInd w:val="0"/>
        <w:spacing w:line="480" w:lineRule="auto"/>
        <w:ind w:firstLine="480"/>
        <w:rPr>
          <w:rFonts w:ascii="宋体" w:hAnsi="宋体"/>
          <w:bCs/>
          <w:sz w:val="24"/>
          <w:szCs w:val="24"/>
        </w:rPr>
      </w:pPr>
      <w:r>
        <w:rPr>
          <w:rFonts w:ascii="宋体" w:hAnsi="宋体" w:hint="eastAsia"/>
          <w:bCs/>
          <w:sz w:val="24"/>
          <w:szCs w:val="24"/>
        </w:rPr>
        <w:t>项目部组织机构人员见附表。</w:t>
      </w:r>
    </w:p>
    <w:p w:rsidR="00FF698F" w:rsidRDefault="000A5527">
      <w:pPr>
        <w:keepNext/>
        <w:keepLines/>
        <w:tabs>
          <w:tab w:val="left" w:pos="900"/>
          <w:tab w:val="left" w:pos="1080"/>
        </w:tabs>
        <w:adjustRightInd w:val="0"/>
        <w:spacing w:before="240" w:after="240" w:line="240" w:lineRule="atLeast"/>
        <w:ind w:firstLineChars="200" w:firstLine="562"/>
        <w:outlineLvl w:val="3"/>
        <w:rPr>
          <w:rFonts w:ascii="宋体" w:hAnsi="宋体" w:cs="Times New Roman"/>
          <w:b/>
          <w:bCs/>
          <w:color w:val="800080"/>
          <w:sz w:val="28"/>
          <w:szCs w:val="28"/>
        </w:rPr>
      </w:pPr>
      <w:bookmarkStart w:id="44" w:name="_Toc355775378"/>
      <w:bookmarkStart w:id="45" w:name="_Toc362008826"/>
      <w:r>
        <w:rPr>
          <w:rFonts w:ascii="宋体" w:hAnsi="宋体" w:cs="Times New Roman" w:hint="eastAsia"/>
          <w:b/>
          <w:bCs/>
          <w:color w:val="800080"/>
          <w:sz w:val="28"/>
          <w:szCs w:val="28"/>
        </w:rPr>
        <w:t>1.3施工组织计划安排</w:t>
      </w:r>
      <w:bookmarkEnd w:id="44"/>
      <w:bookmarkEnd w:id="45"/>
    </w:p>
    <w:p w:rsidR="00FF698F" w:rsidRDefault="000A5527">
      <w:pPr>
        <w:adjustRightInd w:val="0"/>
        <w:spacing w:line="480" w:lineRule="auto"/>
        <w:ind w:firstLineChars="200" w:firstLine="480"/>
        <w:rPr>
          <w:rFonts w:ascii="仿宋_GB2312" w:eastAsia="仿宋_GB2312" w:hAnsi="宋体" w:cs="Times New Roman"/>
          <w:bCs/>
          <w:sz w:val="28"/>
          <w:szCs w:val="28"/>
        </w:rPr>
      </w:pPr>
      <w:r>
        <w:rPr>
          <w:rFonts w:ascii="宋体" w:hAnsi="宋体" w:hint="eastAsia"/>
          <w:bCs/>
          <w:sz w:val="24"/>
          <w:szCs w:val="24"/>
        </w:rPr>
        <w:t>接到中标通知书后，公司将立即成立项目经理部，有项目经理组织人员针对工程特点做好进场准备。甲方通知开工后，项目经理部管理人员根据各自的职责范围开展工作，组织工程顺利开工，按施工组织计划安排进行各项工作。</w:t>
      </w:r>
      <w:r>
        <w:rPr>
          <w:rFonts w:ascii="仿宋_GB2312" w:eastAsia="仿宋_GB2312" w:hAnsi="宋体" w:cs="Times New Roman"/>
          <w:b/>
          <w:bCs/>
          <w:sz w:val="28"/>
          <w:szCs w:val="28"/>
        </w:rPr>
        <w:br w:type="page"/>
      </w:r>
      <w:r>
        <w:rPr>
          <w:rFonts w:ascii="宋体" w:hAnsi="宋体" w:cs="Times New Roman" w:hint="eastAsia"/>
          <w:b/>
          <w:bCs/>
          <w:sz w:val="24"/>
          <w:szCs w:val="24"/>
        </w:rPr>
        <w:lastRenderedPageBreak/>
        <w:t>现场施工管理分工表</w:t>
      </w:r>
    </w:p>
    <w:tbl>
      <w:tblPr>
        <w:tblpPr w:leftFromText="181" w:rightFromText="181" w:vertAnchor="text" w:horzAnchor="margin" w:tblpY="2"/>
        <w:tblOverlap w:val="never"/>
        <w:tblW w:w="957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468"/>
        <w:gridCol w:w="1596"/>
        <w:gridCol w:w="5196"/>
        <w:gridCol w:w="2310"/>
      </w:tblGrid>
      <w:tr w:rsidR="00FF698F">
        <w:trPr>
          <w:trHeight w:val="274"/>
        </w:trPr>
        <w:tc>
          <w:tcPr>
            <w:tcW w:w="468" w:type="dxa"/>
            <w:vAlign w:val="center"/>
          </w:tcPr>
          <w:p w:rsidR="00FF698F" w:rsidRDefault="000A5527">
            <w:pPr>
              <w:adjustRightInd w:val="0"/>
              <w:spacing w:line="320" w:lineRule="exact"/>
              <w:jc w:val="center"/>
              <w:rPr>
                <w:rFonts w:ascii="宋体" w:hAnsi="宋体" w:cs="Times New Roman"/>
                <w:kern w:val="0"/>
                <w:szCs w:val="21"/>
              </w:rPr>
            </w:pPr>
            <w:r>
              <w:rPr>
                <w:rFonts w:ascii="宋体" w:hAnsi="宋体" w:cs="Times New Roman" w:hint="eastAsia"/>
                <w:kern w:val="0"/>
                <w:szCs w:val="21"/>
              </w:rPr>
              <w:t>序号</w:t>
            </w:r>
          </w:p>
        </w:tc>
        <w:tc>
          <w:tcPr>
            <w:tcW w:w="1596" w:type="dxa"/>
            <w:vAlign w:val="center"/>
          </w:tcPr>
          <w:p w:rsidR="00FF698F" w:rsidRDefault="000A5527">
            <w:pPr>
              <w:adjustRightInd w:val="0"/>
              <w:spacing w:line="320" w:lineRule="exact"/>
              <w:jc w:val="center"/>
              <w:rPr>
                <w:rFonts w:ascii="宋体" w:hAnsi="宋体" w:cs="Times New Roman"/>
                <w:kern w:val="0"/>
                <w:szCs w:val="21"/>
              </w:rPr>
            </w:pPr>
            <w:r>
              <w:rPr>
                <w:rFonts w:ascii="宋体" w:hAnsi="宋体" w:cs="Times New Roman" w:hint="eastAsia"/>
                <w:kern w:val="0"/>
                <w:szCs w:val="21"/>
              </w:rPr>
              <w:t>项目</w:t>
            </w:r>
          </w:p>
        </w:tc>
        <w:tc>
          <w:tcPr>
            <w:tcW w:w="5196" w:type="dxa"/>
            <w:vAlign w:val="center"/>
          </w:tcPr>
          <w:p w:rsidR="00FF698F" w:rsidRDefault="000A5527">
            <w:pPr>
              <w:adjustRightInd w:val="0"/>
              <w:spacing w:line="320" w:lineRule="exact"/>
              <w:jc w:val="center"/>
              <w:rPr>
                <w:rFonts w:ascii="宋体" w:hAnsi="宋体" w:cs="Times New Roman"/>
                <w:kern w:val="0"/>
                <w:szCs w:val="21"/>
              </w:rPr>
            </w:pPr>
            <w:r>
              <w:rPr>
                <w:rFonts w:ascii="宋体" w:hAnsi="宋体" w:cs="Times New Roman" w:hint="eastAsia"/>
                <w:kern w:val="0"/>
                <w:szCs w:val="21"/>
              </w:rPr>
              <w:t>内      容</w:t>
            </w:r>
          </w:p>
        </w:tc>
        <w:tc>
          <w:tcPr>
            <w:tcW w:w="2310" w:type="dxa"/>
            <w:vAlign w:val="center"/>
          </w:tcPr>
          <w:p w:rsidR="00FF698F" w:rsidRDefault="000A5527">
            <w:pPr>
              <w:adjustRightInd w:val="0"/>
              <w:spacing w:line="320" w:lineRule="exact"/>
              <w:jc w:val="center"/>
              <w:rPr>
                <w:rFonts w:ascii="宋体" w:hAnsi="宋体" w:cs="Times New Roman"/>
                <w:kern w:val="0"/>
                <w:szCs w:val="21"/>
              </w:rPr>
            </w:pPr>
            <w:r>
              <w:rPr>
                <w:rFonts w:ascii="宋体" w:hAnsi="宋体" w:cs="Times New Roman" w:hint="eastAsia"/>
                <w:kern w:val="0"/>
                <w:szCs w:val="21"/>
              </w:rPr>
              <w:t>负责部门</w:t>
            </w:r>
          </w:p>
        </w:tc>
      </w:tr>
      <w:tr w:rsidR="00FF698F">
        <w:trPr>
          <w:trHeight w:val="406"/>
        </w:trPr>
        <w:tc>
          <w:tcPr>
            <w:tcW w:w="468" w:type="dxa"/>
            <w:vAlign w:val="center"/>
          </w:tcPr>
          <w:p w:rsidR="00FF698F" w:rsidRDefault="000A5527">
            <w:pPr>
              <w:adjustRightInd w:val="0"/>
              <w:spacing w:line="320" w:lineRule="exact"/>
              <w:jc w:val="center"/>
              <w:rPr>
                <w:rFonts w:ascii="宋体" w:hAnsi="宋体" w:cs="Times New Roman"/>
                <w:kern w:val="0"/>
                <w:szCs w:val="21"/>
              </w:rPr>
            </w:pPr>
            <w:r>
              <w:rPr>
                <w:rFonts w:ascii="宋体" w:hAnsi="宋体" w:cs="Times New Roman" w:hint="eastAsia"/>
                <w:kern w:val="0"/>
                <w:szCs w:val="21"/>
              </w:rPr>
              <w:t>1</w:t>
            </w:r>
          </w:p>
        </w:tc>
        <w:tc>
          <w:tcPr>
            <w:tcW w:w="1596" w:type="dxa"/>
            <w:vAlign w:val="center"/>
          </w:tcPr>
          <w:p w:rsidR="00FF698F" w:rsidRDefault="000A5527">
            <w:pPr>
              <w:adjustRightInd w:val="0"/>
              <w:spacing w:line="320" w:lineRule="exact"/>
              <w:jc w:val="center"/>
              <w:rPr>
                <w:rFonts w:ascii="宋体" w:hAnsi="宋体" w:cs="Times New Roman"/>
                <w:kern w:val="0"/>
                <w:szCs w:val="21"/>
              </w:rPr>
            </w:pPr>
            <w:r>
              <w:rPr>
                <w:rFonts w:ascii="宋体" w:hAnsi="宋体" w:cs="Times New Roman" w:hint="eastAsia"/>
                <w:kern w:val="0"/>
                <w:szCs w:val="21"/>
              </w:rPr>
              <w:t>进场准备</w:t>
            </w:r>
          </w:p>
        </w:tc>
        <w:tc>
          <w:tcPr>
            <w:tcW w:w="5196" w:type="dxa"/>
            <w:vAlign w:val="center"/>
          </w:tcPr>
          <w:p w:rsidR="00FF698F" w:rsidRDefault="000A5527">
            <w:pPr>
              <w:adjustRightInd w:val="0"/>
              <w:spacing w:line="320" w:lineRule="exact"/>
              <w:jc w:val="center"/>
              <w:rPr>
                <w:rFonts w:ascii="宋体" w:hAnsi="宋体" w:cs="Times New Roman"/>
                <w:kern w:val="0"/>
                <w:szCs w:val="21"/>
              </w:rPr>
            </w:pPr>
            <w:r>
              <w:rPr>
                <w:rFonts w:ascii="宋体" w:hAnsi="宋体" w:cs="Times New Roman" w:hint="eastAsia"/>
                <w:kern w:val="0"/>
                <w:szCs w:val="21"/>
              </w:rPr>
              <w:t>修建临设、联系落实</w:t>
            </w:r>
          </w:p>
          <w:p w:rsidR="00FF698F" w:rsidRDefault="000A5527">
            <w:pPr>
              <w:adjustRightInd w:val="0"/>
              <w:spacing w:line="320" w:lineRule="exact"/>
              <w:jc w:val="center"/>
              <w:rPr>
                <w:rFonts w:ascii="宋体" w:hAnsi="宋体" w:cs="Times New Roman"/>
                <w:kern w:val="0"/>
                <w:szCs w:val="21"/>
              </w:rPr>
            </w:pPr>
            <w:r>
              <w:rPr>
                <w:rFonts w:ascii="宋体" w:hAnsi="宋体" w:cs="Times New Roman" w:hint="eastAsia"/>
                <w:kern w:val="0"/>
                <w:szCs w:val="21"/>
              </w:rPr>
              <w:t>“三通一平”</w:t>
            </w:r>
          </w:p>
        </w:tc>
        <w:tc>
          <w:tcPr>
            <w:tcW w:w="2310" w:type="dxa"/>
            <w:vAlign w:val="center"/>
          </w:tcPr>
          <w:p w:rsidR="00FF698F" w:rsidRDefault="000A5527">
            <w:pPr>
              <w:adjustRightInd w:val="0"/>
              <w:spacing w:line="320" w:lineRule="exact"/>
              <w:jc w:val="center"/>
              <w:rPr>
                <w:rFonts w:ascii="宋体" w:hAnsi="宋体" w:cs="Times New Roman"/>
                <w:kern w:val="0"/>
                <w:szCs w:val="21"/>
              </w:rPr>
            </w:pPr>
            <w:r>
              <w:rPr>
                <w:rFonts w:ascii="宋体" w:hAnsi="宋体" w:cs="Times New Roman" w:hint="eastAsia"/>
                <w:kern w:val="0"/>
                <w:szCs w:val="21"/>
              </w:rPr>
              <w:t>现场施工</w:t>
            </w:r>
          </w:p>
          <w:p w:rsidR="00FF698F" w:rsidRDefault="000A5527">
            <w:pPr>
              <w:adjustRightInd w:val="0"/>
              <w:spacing w:line="320" w:lineRule="exact"/>
              <w:jc w:val="center"/>
              <w:rPr>
                <w:rFonts w:ascii="宋体" w:hAnsi="宋体" w:cs="Times New Roman"/>
                <w:kern w:val="0"/>
                <w:szCs w:val="21"/>
              </w:rPr>
            </w:pPr>
            <w:r>
              <w:rPr>
                <w:rFonts w:ascii="宋体" w:hAnsi="宋体" w:cs="Times New Roman" w:hint="eastAsia"/>
                <w:kern w:val="0"/>
                <w:szCs w:val="21"/>
              </w:rPr>
              <w:t>技术部</w:t>
            </w:r>
          </w:p>
        </w:tc>
      </w:tr>
      <w:tr w:rsidR="00FF698F">
        <w:trPr>
          <w:trHeight w:val="392"/>
        </w:trPr>
        <w:tc>
          <w:tcPr>
            <w:tcW w:w="468" w:type="dxa"/>
            <w:vAlign w:val="center"/>
          </w:tcPr>
          <w:p w:rsidR="00FF698F" w:rsidRDefault="000A5527">
            <w:pPr>
              <w:adjustRightInd w:val="0"/>
              <w:spacing w:line="320" w:lineRule="exact"/>
              <w:jc w:val="center"/>
              <w:rPr>
                <w:rFonts w:ascii="宋体" w:hAnsi="宋体" w:cs="Times New Roman"/>
                <w:kern w:val="0"/>
                <w:szCs w:val="21"/>
              </w:rPr>
            </w:pPr>
            <w:r>
              <w:rPr>
                <w:rFonts w:ascii="宋体" w:hAnsi="宋体" w:cs="Times New Roman" w:hint="eastAsia"/>
                <w:kern w:val="0"/>
                <w:szCs w:val="21"/>
              </w:rPr>
              <w:t>2</w:t>
            </w:r>
          </w:p>
        </w:tc>
        <w:tc>
          <w:tcPr>
            <w:tcW w:w="1596" w:type="dxa"/>
            <w:vAlign w:val="center"/>
          </w:tcPr>
          <w:p w:rsidR="00FF698F" w:rsidRDefault="000A5527">
            <w:pPr>
              <w:adjustRightInd w:val="0"/>
              <w:spacing w:line="320" w:lineRule="exact"/>
              <w:jc w:val="center"/>
              <w:rPr>
                <w:rFonts w:ascii="宋体" w:hAnsi="宋体" w:cs="Times New Roman"/>
                <w:kern w:val="0"/>
                <w:szCs w:val="21"/>
              </w:rPr>
            </w:pPr>
            <w:r>
              <w:rPr>
                <w:rFonts w:ascii="宋体" w:hAnsi="宋体" w:cs="Times New Roman" w:hint="eastAsia"/>
                <w:kern w:val="0"/>
                <w:szCs w:val="21"/>
              </w:rPr>
              <w:t>图纸会审</w:t>
            </w:r>
          </w:p>
        </w:tc>
        <w:tc>
          <w:tcPr>
            <w:tcW w:w="5196" w:type="dxa"/>
            <w:vAlign w:val="center"/>
          </w:tcPr>
          <w:p w:rsidR="00FF698F" w:rsidRDefault="000A5527">
            <w:pPr>
              <w:adjustRightInd w:val="0"/>
              <w:spacing w:line="320" w:lineRule="exact"/>
              <w:jc w:val="center"/>
              <w:rPr>
                <w:rFonts w:ascii="宋体" w:hAnsi="宋体" w:cs="Times New Roman"/>
                <w:kern w:val="0"/>
                <w:szCs w:val="21"/>
              </w:rPr>
            </w:pPr>
            <w:r>
              <w:rPr>
                <w:rFonts w:ascii="宋体" w:hAnsi="宋体" w:cs="Times New Roman" w:hint="eastAsia"/>
                <w:kern w:val="0"/>
                <w:szCs w:val="21"/>
              </w:rPr>
              <w:t>甲方组织各单位参加</w:t>
            </w:r>
          </w:p>
        </w:tc>
        <w:tc>
          <w:tcPr>
            <w:tcW w:w="2310" w:type="dxa"/>
            <w:vAlign w:val="center"/>
          </w:tcPr>
          <w:p w:rsidR="00FF698F" w:rsidRDefault="000A5527">
            <w:pPr>
              <w:adjustRightInd w:val="0"/>
              <w:spacing w:line="320" w:lineRule="exact"/>
              <w:jc w:val="center"/>
              <w:rPr>
                <w:rFonts w:ascii="宋体" w:hAnsi="宋体" w:cs="Times New Roman"/>
                <w:kern w:val="0"/>
                <w:szCs w:val="21"/>
              </w:rPr>
            </w:pPr>
            <w:r>
              <w:rPr>
                <w:rFonts w:ascii="宋体" w:hAnsi="宋体" w:cs="Times New Roman" w:hint="eastAsia"/>
                <w:kern w:val="0"/>
                <w:szCs w:val="21"/>
              </w:rPr>
              <w:t>现场施工</w:t>
            </w:r>
          </w:p>
          <w:p w:rsidR="00FF698F" w:rsidRDefault="000A5527">
            <w:pPr>
              <w:adjustRightInd w:val="0"/>
              <w:spacing w:line="320" w:lineRule="exact"/>
              <w:jc w:val="center"/>
              <w:rPr>
                <w:rFonts w:ascii="宋体" w:hAnsi="宋体" w:cs="Times New Roman"/>
                <w:kern w:val="0"/>
                <w:szCs w:val="21"/>
              </w:rPr>
            </w:pPr>
            <w:r>
              <w:rPr>
                <w:rFonts w:ascii="宋体" w:hAnsi="宋体" w:cs="Times New Roman" w:hint="eastAsia"/>
                <w:kern w:val="0"/>
                <w:szCs w:val="21"/>
              </w:rPr>
              <w:t>技术部</w:t>
            </w:r>
          </w:p>
        </w:tc>
      </w:tr>
      <w:tr w:rsidR="00FF698F">
        <w:trPr>
          <w:trHeight w:val="225"/>
        </w:trPr>
        <w:tc>
          <w:tcPr>
            <w:tcW w:w="468" w:type="dxa"/>
            <w:vAlign w:val="center"/>
          </w:tcPr>
          <w:p w:rsidR="00FF698F" w:rsidRDefault="000A5527">
            <w:pPr>
              <w:adjustRightInd w:val="0"/>
              <w:spacing w:line="320" w:lineRule="exact"/>
              <w:jc w:val="center"/>
              <w:rPr>
                <w:rFonts w:ascii="宋体" w:hAnsi="宋体" w:cs="Times New Roman"/>
                <w:kern w:val="0"/>
                <w:szCs w:val="21"/>
              </w:rPr>
            </w:pPr>
            <w:r>
              <w:rPr>
                <w:rFonts w:ascii="宋体" w:hAnsi="宋体" w:cs="Times New Roman" w:hint="eastAsia"/>
                <w:kern w:val="0"/>
                <w:szCs w:val="21"/>
              </w:rPr>
              <w:t>3</w:t>
            </w:r>
          </w:p>
        </w:tc>
        <w:tc>
          <w:tcPr>
            <w:tcW w:w="1596" w:type="dxa"/>
            <w:vAlign w:val="center"/>
          </w:tcPr>
          <w:p w:rsidR="00FF698F" w:rsidRDefault="000A5527">
            <w:pPr>
              <w:adjustRightInd w:val="0"/>
              <w:spacing w:line="320" w:lineRule="exact"/>
              <w:jc w:val="center"/>
              <w:rPr>
                <w:rFonts w:ascii="宋体" w:hAnsi="宋体" w:cs="Times New Roman"/>
                <w:kern w:val="0"/>
                <w:szCs w:val="21"/>
              </w:rPr>
            </w:pPr>
            <w:r>
              <w:rPr>
                <w:rFonts w:ascii="宋体" w:hAnsi="宋体" w:cs="Times New Roman" w:hint="eastAsia"/>
                <w:kern w:val="0"/>
                <w:szCs w:val="21"/>
              </w:rPr>
              <w:t>编制施工</w:t>
            </w:r>
          </w:p>
          <w:p w:rsidR="00FF698F" w:rsidRDefault="000A5527">
            <w:pPr>
              <w:adjustRightInd w:val="0"/>
              <w:spacing w:line="320" w:lineRule="exact"/>
              <w:jc w:val="center"/>
              <w:rPr>
                <w:rFonts w:ascii="宋体" w:hAnsi="宋体" w:cs="Times New Roman"/>
                <w:kern w:val="0"/>
                <w:szCs w:val="21"/>
              </w:rPr>
            </w:pPr>
            <w:r>
              <w:rPr>
                <w:rFonts w:ascii="宋体" w:hAnsi="宋体" w:cs="Times New Roman" w:hint="eastAsia"/>
                <w:kern w:val="0"/>
                <w:szCs w:val="21"/>
              </w:rPr>
              <w:t>组织设计</w:t>
            </w:r>
          </w:p>
        </w:tc>
        <w:tc>
          <w:tcPr>
            <w:tcW w:w="5196" w:type="dxa"/>
            <w:vAlign w:val="center"/>
          </w:tcPr>
          <w:p w:rsidR="00FF698F" w:rsidRDefault="000A5527">
            <w:pPr>
              <w:adjustRightInd w:val="0"/>
              <w:spacing w:line="320" w:lineRule="exact"/>
              <w:jc w:val="center"/>
              <w:rPr>
                <w:rFonts w:ascii="宋体" w:hAnsi="宋体" w:cs="Times New Roman"/>
                <w:kern w:val="0"/>
                <w:szCs w:val="21"/>
              </w:rPr>
            </w:pPr>
            <w:r>
              <w:rPr>
                <w:rFonts w:ascii="宋体" w:hAnsi="宋体" w:cs="Times New Roman" w:hint="eastAsia"/>
                <w:kern w:val="0"/>
                <w:szCs w:val="21"/>
              </w:rPr>
              <w:t>编写各分部施工方案，进度计划等</w:t>
            </w:r>
          </w:p>
        </w:tc>
        <w:tc>
          <w:tcPr>
            <w:tcW w:w="2310" w:type="dxa"/>
            <w:vAlign w:val="center"/>
          </w:tcPr>
          <w:p w:rsidR="00FF698F" w:rsidRDefault="000A5527">
            <w:pPr>
              <w:adjustRightInd w:val="0"/>
              <w:spacing w:line="320" w:lineRule="exact"/>
              <w:jc w:val="center"/>
              <w:rPr>
                <w:rFonts w:ascii="宋体" w:hAnsi="宋体" w:cs="Times New Roman"/>
                <w:kern w:val="0"/>
                <w:szCs w:val="21"/>
              </w:rPr>
            </w:pPr>
            <w:r>
              <w:rPr>
                <w:rFonts w:ascii="宋体" w:hAnsi="宋体" w:cs="Times New Roman" w:hint="eastAsia"/>
                <w:kern w:val="0"/>
                <w:szCs w:val="21"/>
              </w:rPr>
              <w:t>现场施工</w:t>
            </w:r>
          </w:p>
          <w:p w:rsidR="00FF698F" w:rsidRDefault="000A5527">
            <w:pPr>
              <w:adjustRightInd w:val="0"/>
              <w:spacing w:line="320" w:lineRule="exact"/>
              <w:jc w:val="center"/>
              <w:rPr>
                <w:rFonts w:ascii="宋体" w:hAnsi="宋体" w:cs="Times New Roman"/>
                <w:kern w:val="0"/>
                <w:szCs w:val="21"/>
              </w:rPr>
            </w:pPr>
            <w:r>
              <w:rPr>
                <w:rFonts w:ascii="宋体" w:hAnsi="宋体" w:cs="Times New Roman" w:hint="eastAsia"/>
                <w:kern w:val="0"/>
                <w:szCs w:val="21"/>
              </w:rPr>
              <w:t>技术部</w:t>
            </w:r>
          </w:p>
        </w:tc>
      </w:tr>
      <w:tr w:rsidR="00FF698F">
        <w:trPr>
          <w:trHeight w:val="770"/>
        </w:trPr>
        <w:tc>
          <w:tcPr>
            <w:tcW w:w="468" w:type="dxa"/>
            <w:vAlign w:val="center"/>
          </w:tcPr>
          <w:p w:rsidR="00FF698F" w:rsidRDefault="000A5527">
            <w:pPr>
              <w:adjustRightInd w:val="0"/>
              <w:spacing w:line="320" w:lineRule="exact"/>
              <w:jc w:val="center"/>
              <w:rPr>
                <w:rFonts w:ascii="宋体" w:hAnsi="宋体" w:cs="Times New Roman"/>
                <w:kern w:val="0"/>
                <w:szCs w:val="21"/>
              </w:rPr>
            </w:pPr>
            <w:r>
              <w:rPr>
                <w:rFonts w:ascii="宋体" w:hAnsi="宋体" w:cs="Times New Roman" w:hint="eastAsia"/>
                <w:kern w:val="0"/>
                <w:szCs w:val="21"/>
              </w:rPr>
              <w:t>4</w:t>
            </w:r>
          </w:p>
        </w:tc>
        <w:tc>
          <w:tcPr>
            <w:tcW w:w="1596" w:type="dxa"/>
            <w:vAlign w:val="center"/>
          </w:tcPr>
          <w:p w:rsidR="00FF698F" w:rsidRDefault="000A5527">
            <w:pPr>
              <w:adjustRightInd w:val="0"/>
              <w:spacing w:line="320" w:lineRule="exact"/>
              <w:jc w:val="center"/>
              <w:rPr>
                <w:rFonts w:ascii="宋体" w:hAnsi="宋体" w:cs="Times New Roman"/>
                <w:kern w:val="0"/>
                <w:szCs w:val="21"/>
              </w:rPr>
            </w:pPr>
            <w:r>
              <w:rPr>
                <w:rFonts w:ascii="宋体" w:hAnsi="宋体" w:cs="Times New Roman" w:hint="eastAsia"/>
                <w:kern w:val="0"/>
                <w:szCs w:val="21"/>
              </w:rPr>
              <w:t>工程预算</w:t>
            </w:r>
          </w:p>
          <w:p w:rsidR="00FF698F" w:rsidRDefault="000A5527">
            <w:pPr>
              <w:adjustRightInd w:val="0"/>
              <w:spacing w:line="320" w:lineRule="exact"/>
              <w:jc w:val="center"/>
              <w:rPr>
                <w:rFonts w:ascii="宋体" w:hAnsi="宋体" w:cs="Times New Roman"/>
                <w:kern w:val="0"/>
                <w:szCs w:val="21"/>
              </w:rPr>
            </w:pPr>
            <w:r>
              <w:rPr>
                <w:rFonts w:ascii="宋体" w:hAnsi="宋体" w:cs="Times New Roman" w:hint="eastAsia"/>
                <w:kern w:val="0"/>
                <w:szCs w:val="21"/>
              </w:rPr>
              <w:t>材料计划</w:t>
            </w:r>
          </w:p>
        </w:tc>
        <w:tc>
          <w:tcPr>
            <w:tcW w:w="5196" w:type="dxa"/>
            <w:vAlign w:val="center"/>
          </w:tcPr>
          <w:p w:rsidR="00FF698F" w:rsidRDefault="000A5527">
            <w:pPr>
              <w:adjustRightInd w:val="0"/>
              <w:spacing w:line="320" w:lineRule="exact"/>
              <w:jc w:val="center"/>
              <w:rPr>
                <w:rFonts w:ascii="宋体" w:hAnsi="宋体" w:cs="Times New Roman"/>
                <w:kern w:val="0"/>
                <w:szCs w:val="21"/>
              </w:rPr>
            </w:pPr>
            <w:r>
              <w:rPr>
                <w:rFonts w:ascii="宋体" w:hAnsi="宋体" w:cs="Times New Roman" w:hint="eastAsia"/>
                <w:kern w:val="0"/>
                <w:szCs w:val="21"/>
              </w:rPr>
              <w:t>根据设计图纸编制施工图预算，提报材料计划</w:t>
            </w:r>
          </w:p>
        </w:tc>
        <w:tc>
          <w:tcPr>
            <w:tcW w:w="2310" w:type="dxa"/>
            <w:vAlign w:val="center"/>
          </w:tcPr>
          <w:p w:rsidR="00FF698F" w:rsidRDefault="000A5527">
            <w:pPr>
              <w:adjustRightInd w:val="0"/>
              <w:spacing w:line="320" w:lineRule="exact"/>
              <w:jc w:val="center"/>
              <w:rPr>
                <w:rFonts w:ascii="宋体" w:hAnsi="宋体" w:cs="Times New Roman"/>
                <w:kern w:val="0"/>
                <w:szCs w:val="21"/>
              </w:rPr>
            </w:pPr>
            <w:r>
              <w:rPr>
                <w:rFonts w:ascii="宋体" w:hAnsi="宋体" w:cs="Times New Roman" w:hint="eastAsia"/>
                <w:kern w:val="0"/>
                <w:szCs w:val="21"/>
              </w:rPr>
              <w:t>现场施工技术部、公司预算中心</w:t>
            </w:r>
          </w:p>
        </w:tc>
      </w:tr>
      <w:tr w:rsidR="00FF698F">
        <w:trPr>
          <w:trHeight w:val="225"/>
        </w:trPr>
        <w:tc>
          <w:tcPr>
            <w:tcW w:w="468" w:type="dxa"/>
            <w:vAlign w:val="center"/>
          </w:tcPr>
          <w:p w:rsidR="00FF698F" w:rsidRDefault="000A5527">
            <w:pPr>
              <w:adjustRightInd w:val="0"/>
              <w:spacing w:line="320" w:lineRule="exact"/>
              <w:jc w:val="center"/>
              <w:rPr>
                <w:rFonts w:ascii="宋体" w:hAnsi="宋体" w:cs="Times New Roman"/>
                <w:kern w:val="0"/>
                <w:szCs w:val="21"/>
              </w:rPr>
            </w:pPr>
            <w:r>
              <w:rPr>
                <w:rFonts w:ascii="宋体" w:hAnsi="宋体" w:cs="Times New Roman" w:hint="eastAsia"/>
                <w:kern w:val="0"/>
                <w:szCs w:val="21"/>
              </w:rPr>
              <w:t>5</w:t>
            </w:r>
          </w:p>
        </w:tc>
        <w:tc>
          <w:tcPr>
            <w:tcW w:w="1596" w:type="dxa"/>
            <w:vAlign w:val="center"/>
          </w:tcPr>
          <w:p w:rsidR="00FF698F" w:rsidRDefault="000A5527">
            <w:pPr>
              <w:adjustRightInd w:val="0"/>
              <w:spacing w:line="320" w:lineRule="exact"/>
              <w:jc w:val="center"/>
              <w:rPr>
                <w:rFonts w:ascii="宋体" w:hAnsi="宋体" w:cs="Times New Roman"/>
                <w:kern w:val="0"/>
                <w:szCs w:val="21"/>
              </w:rPr>
            </w:pPr>
            <w:r>
              <w:rPr>
                <w:rFonts w:ascii="宋体" w:hAnsi="宋体" w:cs="Times New Roman" w:hint="eastAsia"/>
                <w:kern w:val="0"/>
                <w:szCs w:val="21"/>
              </w:rPr>
              <w:t>施工定</w:t>
            </w:r>
          </w:p>
          <w:p w:rsidR="00FF698F" w:rsidRDefault="000A5527">
            <w:pPr>
              <w:adjustRightInd w:val="0"/>
              <w:spacing w:line="320" w:lineRule="exact"/>
              <w:jc w:val="center"/>
              <w:rPr>
                <w:rFonts w:ascii="宋体" w:hAnsi="宋体" w:cs="Times New Roman"/>
                <w:kern w:val="0"/>
                <w:szCs w:val="21"/>
              </w:rPr>
            </w:pPr>
            <w:r>
              <w:rPr>
                <w:rFonts w:ascii="宋体" w:hAnsi="宋体" w:cs="Times New Roman" w:hint="eastAsia"/>
                <w:kern w:val="0"/>
                <w:szCs w:val="21"/>
              </w:rPr>
              <w:t>位放线</w:t>
            </w:r>
          </w:p>
        </w:tc>
        <w:tc>
          <w:tcPr>
            <w:tcW w:w="5196" w:type="dxa"/>
            <w:vAlign w:val="center"/>
          </w:tcPr>
          <w:p w:rsidR="00FF698F" w:rsidRDefault="000A5527">
            <w:pPr>
              <w:adjustRightInd w:val="0"/>
              <w:spacing w:line="320" w:lineRule="exact"/>
              <w:jc w:val="center"/>
              <w:rPr>
                <w:rFonts w:ascii="宋体" w:hAnsi="宋体" w:cs="Times New Roman"/>
                <w:kern w:val="0"/>
                <w:szCs w:val="21"/>
              </w:rPr>
            </w:pPr>
            <w:r>
              <w:rPr>
                <w:rFonts w:ascii="宋体" w:hAnsi="宋体" w:cs="Times New Roman" w:hint="eastAsia"/>
                <w:kern w:val="0"/>
                <w:szCs w:val="21"/>
              </w:rPr>
              <w:t>根据设计总平面</w:t>
            </w:r>
          </w:p>
          <w:p w:rsidR="00FF698F" w:rsidRDefault="000A5527">
            <w:pPr>
              <w:adjustRightInd w:val="0"/>
              <w:spacing w:line="320" w:lineRule="exact"/>
              <w:jc w:val="center"/>
              <w:rPr>
                <w:rFonts w:ascii="宋体" w:hAnsi="宋体" w:cs="Times New Roman"/>
                <w:kern w:val="0"/>
                <w:szCs w:val="21"/>
              </w:rPr>
            </w:pPr>
            <w:r>
              <w:rPr>
                <w:rFonts w:ascii="宋体" w:hAnsi="宋体" w:cs="Times New Roman" w:hint="eastAsia"/>
                <w:kern w:val="0"/>
                <w:szCs w:val="21"/>
              </w:rPr>
              <w:t>进行定位测量</w:t>
            </w:r>
          </w:p>
        </w:tc>
        <w:tc>
          <w:tcPr>
            <w:tcW w:w="2310" w:type="dxa"/>
            <w:vAlign w:val="center"/>
          </w:tcPr>
          <w:p w:rsidR="00FF698F" w:rsidRDefault="000A5527">
            <w:pPr>
              <w:adjustRightInd w:val="0"/>
              <w:spacing w:line="320" w:lineRule="exact"/>
              <w:jc w:val="center"/>
              <w:rPr>
                <w:rFonts w:ascii="宋体" w:hAnsi="宋体" w:cs="Times New Roman"/>
                <w:kern w:val="0"/>
                <w:szCs w:val="21"/>
              </w:rPr>
            </w:pPr>
            <w:r>
              <w:rPr>
                <w:rFonts w:ascii="宋体" w:hAnsi="宋体" w:cs="Times New Roman" w:hint="eastAsia"/>
                <w:kern w:val="0"/>
                <w:szCs w:val="21"/>
              </w:rPr>
              <w:t>公司项目管理部、现场施工技术部</w:t>
            </w:r>
          </w:p>
        </w:tc>
      </w:tr>
      <w:tr w:rsidR="00FF698F">
        <w:trPr>
          <w:trHeight w:val="225"/>
        </w:trPr>
        <w:tc>
          <w:tcPr>
            <w:tcW w:w="468" w:type="dxa"/>
            <w:vAlign w:val="center"/>
          </w:tcPr>
          <w:p w:rsidR="00FF698F" w:rsidRDefault="000A5527">
            <w:pPr>
              <w:adjustRightInd w:val="0"/>
              <w:spacing w:line="320" w:lineRule="exact"/>
              <w:jc w:val="center"/>
              <w:rPr>
                <w:rFonts w:ascii="宋体" w:hAnsi="宋体" w:cs="Times New Roman"/>
                <w:kern w:val="0"/>
                <w:szCs w:val="21"/>
              </w:rPr>
            </w:pPr>
            <w:r>
              <w:rPr>
                <w:rFonts w:ascii="宋体" w:hAnsi="宋体" w:cs="Times New Roman" w:hint="eastAsia"/>
                <w:kern w:val="0"/>
                <w:szCs w:val="21"/>
              </w:rPr>
              <w:t>6</w:t>
            </w:r>
          </w:p>
        </w:tc>
        <w:tc>
          <w:tcPr>
            <w:tcW w:w="1596" w:type="dxa"/>
            <w:vAlign w:val="center"/>
          </w:tcPr>
          <w:p w:rsidR="00FF698F" w:rsidRDefault="000A5527">
            <w:pPr>
              <w:adjustRightInd w:val="0"/>
              <w:spacing w:line="320" w:lineRule="exact"/>
              <w:jc w:val="center"/>
              <w:rPr>
                <w:rFonts w:ascii="宋体" w:hAnsi="宋体" w:cs="Times New Roman"/>
                <w:kern w:val="0"/>
                <w:szCs w:val="21"/>
              </w:rPr>
            </w:pPr>
            <w:r>
              <w:rPr>
                <w:rFonts w:ascii="宋体" w:hAnsi="宋体" w:cs="Times New Roman" w:hint="eastAsia"/>
                <w:kern w:val="0"/>
                <w:szCs w:val="21"/>
              </w:rPr>
              <w:t>施工机具</w:t>
            </w:r>
          </w:p>
          <w:p w:rsidR="00FF698F" w:rsidRDefault="000A5527">
            <w:pPr>
              <w:adjustRightInd w:val="0"/>
              <w:spacing w:line="320" w:lineRule="exact"/>
              <w:jc w:val="center"/>
              <w:rPr>
                <w:rFonts w:ascii="宋体" w:hAnsi="宋体" w:cs="Times New Roman"/>
                <w:kern w:val="0"/>
                <w:szCs w:val="21"/>
              </w:rPr>
            </w:pPr>
            <w:r>
              <w:rPr>
                <w:rFonts w:ascii="宋体" w:hAnsi="宋体" w:cs="Times New Roman" w:hint="eastAsia"/>
                <w:kern w:val="0"/>
                <w:szCs w:val="21"/>
              </w:rPr>
              <w:t>劳动力进场</w:t>
            </w:r>
          </w:p>
        </w:tc>
        <w:tc>
          <w:tcPr>
            <w:tcW w:w="5196" w:type="dxa"/>
            <w:vAlign w:val="center"/>
          </w:tcPr>
          <w:p w:rsidR="00FF698F" w:rsidRDefault="000A5527">
            <w:pPr>
              <w:adjustRightInd w:val="0"/>
              <w:spacing w:line="320" w:lineRule="exact"/>
              <w:jc w:val="center"/>
              <w:rPr>
                <w:rFonts w:ascii="宋体" w:hAnsi="宋体" w:cs="Times New Roman"/>
                <w:kern w:val="0"/>
                <w:szCs w:val="21"/>
              </w:rPr>
            </w:pPr>
            <w:r>
              <w:rPr>
                <w:rFonts w:ascii="宋体" w:hAnsi="宋体" w:cs="Times New Roman" w:hint="eastAsia"/>
                <w:kern w:val="0"/>
                <w:szCs w:val="21"/>
              </w:rPr>
              <w:t>按进场计划进行</w:t>
            </w:r>
          </w:p>
        </w:tc>
        <w:tc>
          <w:tcPr>
            <w:tcW w:w="2310" w:type="dxa"/>
            <w:vAlign w:val="center"/>
          </w:tcPr>
          <w:p w:rsidR="00FF698F" w:rsidRDefault="000A5527">
            <w:pPr>
              <w:adjustRightInd w:val="0"/>
              <w:spacing w:line="320" w:lineRule="exact"/>
              <w:jc w:val="center"/>
              <w:rPr>
                <w:rFonts w:ascii="宋体" w:hAnsi="宋体" w:cs="Times New Roman"/>
                <w:kern w:val="0"/>
                <w:szCs w:val="21"/>
              </w:rPr>
            </w:pPr>
            <w:r>
              <w:rPr>
                <w:rFonts w:ascii="宋体" w:hAnsi="宋体" w:cs="Times New Roman" w:hint="eastAsia"/>
                <w:kern w:val="0"/>
                <w:szCs w:val="21"/>
              </w:rPr>
              <w:t>现场施工</w:t>
            </w:r>
          </w:p>
          <w:p w:rsidR="00FF698F" w:rsidRDefault="000A5527">
            <w:pPr>
              <w:adjustRightInd w:val="0"/>
              <w:spacing w:line="320" w:lineRule="exact"/>
              <w:jc w:val="center"/>
              <w:rPr>
                <w:rFonts w:ascii="宋体" w:hAnsi="宋体" w:cs="Times New Roman"/>
                <w:kern w:val="0"/>
                <w:szCs w:val="21"/>
              </w:rPr>
            </w:pPr>
            <w:r>
              <w:rPr>
                <w:rFonts w:ascii="宋体" w:hAnsi="宋体" w:cs="Times New Roman" w:hint="eastAsia"/>
                <w:kern w:val="0"/>
                <w:szCs w:val="21"/>
              </w:rPr>
              <w:t>技术部</w:t>
            </w:r>
          </w:p>
        </w:tc>
      </w:tr>
    </w:tbl>
    <w:p w:rsidR="00FF698F" w:rsidRDefault="000A5527">
      <w:pPr>
        <w:keepNext/>
        <w:keepLines/>
        <w:tabs>
          <w:tab w:val="left" w:pos="900"/>
          <w:tab w:val="left" w:pos="1080"/>
        </w:tabs>
        <w:adjustRightInd w:val="0"/>
        <w:spacing w:before="240" w:after="240" w:line="240" w:lineRule="atLeast"/>
        <w:ind w:firstLineChars="200" w:firstLine="562"/>
        <w:outlineLvl w:val="3"/>
        <w:rPr>
          <w:rFonts w:ascii="宋体" w:hAnsi="宋体" w:cs="Times New Roman"/>
          <w:b/>
          <w:bCs/>
          <w:color w:val="800080"/>
          <w:sz w:val="28"/>
          <w:szCs w:val="28"/>
        </w:rPr>
      </w:pPr>
      <w:bookmarkStart w:id="46" w:name="_Toc355775379"/>
      <w:bookmarkStart w:id="47" w:name="_Toc362008827"/>
      <w:r>
        <w:rPr>
          <w:rFonts w:ascii="宋体" w:hAnsi="宋体" w:cs="Times New Roman" w:hint="eastAsia"/>
          <w:b/>
          <w:bCs/>
          <w:color w:val="800080"/>
          <w:sz w:val="28"/>
          <w:szCs w:val="28"/>
        </w:rPr>
        <w:t>1.4管理制度</w:t>
      </w:r>
      <w:bookmarkEnd w:id="46"/>
      <w:bookmarkEnd w:id="47"/>
    </w:p>
    <w:p w:rsidR="00FF698F" w:rsidRDefault="000A5527">
      <w:pPr>
        <w:adjustRightInd w:val="0"/>
        <w:spacing w:line="480" w:lineRule="auto"/>
        <w:ind w:firstLineChars="200" w:firstLine="482"/>
        <w:rPr>
          <w:rFonts w:ascii="宋体" w:hAnsi="宋体"/>
          <w:b/>
          <w:bCs/>
          <w:sz w:val="24"/>
          <w:szCs w:val="24"/>
        </w:rPr>
      </w:pPr>
      <w:r>
        <w:rPr>
          <w:rFonts w:ascii="宋体" w:hAnsi="宋体" w:hint="eastAsia"/>
          <w:b/>
          <w:bCs/>
          <w:sz w:val="24"/>
          <w:szCs w:val="24"/>
        </w:rPr>
        <w:t>1.4.1强化管理力度</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项目经理部全面执行和理解建设单位和设计意图，认真履行施工承包合同，同时运用经济、行政技术等手段进行协调管理，以保证合同规定的工程质量、工期等目标的实现，项目经理部必须着重做好下列几方面的综合管理工作：</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编制施工组织设计和施工方案，对各专业工程的施工方案进行审核，将各专业工程置于整个工程的整体作战方案中，宜于统一指挥和协调监督。</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统一现场平面管理。由于场地狭小、项目专业队伍多，现场总平面布置做统一规划、安排和管理，使现场的施工秩序井然有序。</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统一编制多级施工进度网络计划，根据总的工期进度运用计算机网络技术对各分部分项、分专业的施工进度计划严格控制，确保形象进度和工期按期完成。</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统一施工现场的多工种、多专业交叉作业的平衡调度，便于各专业队伍在交叉施工中诸如：工作面、时间、机械、脚手架和施工用水电等资源供应等方面的</w:t>
      </w:r>
      <w:r>
        <w:rPr>
          <w:rFonts w:ascii="宋体" w:hAnsi="宋体" w:hint="eastAsia"/>
          <w:bCs/>
          <w:sz w:val="24"/>
          <w:szCs w:val="24"/>
        </w:rPr>
        <w:lastRenderedPageBreak/>
        <w:t>协调、组织和管理。</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建立安全生产保证体系，确保无重大伤亡事故发生，使整个工地成为标准化文明施工现场。</w:t>
      </w:r>
    </w:p>
    <w:p w:rsidR="00FF698F" w:rsidRDefault="000A5527">
      <w:pPr>
        <w:adjustRightInd w:val="0"/>
        <w:spacing w:line="480" w:lineRule="auto"/>
        <w:ind w:firstLineChars="200" w:firstLine="482"/>
        <w:rPr>
          <w:rFonts w:ascii="宋体" w:hAnsi="宋体"/>
          <w:b/>
          <w:bCs/>
          <w:sz w:val="24"/>
          <w:szCs w:val="24"/>
        </w:rPr>
      </w:pPr>
      <w:r>
        <w:rPr>
          <w:rFonts w:ascii="宋体" w:hAnsi="宋体" w:hint="eastAsia"/>
          <w:b/>
          <w:bCs/>
          <w:sz w:val="24"/>
          <w:szCs w:val="24"/>
        </w:rPr>
        <w:t>1.4.2施工生产管理</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为保证施工生产的正常进行，制定奖罚条例，在各个生产环节、生产工序上做到权责分明，奖罚有序，达到指挥协调有力。</w:t>
      </w:r>
    </w:p>
    <w:p w:rsidR="00FF698F" w:rsidRDefault="000A5527">
      <w:pPr>
        <w:adjustRightInd w:val="0"/>
        <w:spacing w:line="480" w:lineRule="auto"/>
        <w:ind w:firstLineChars="200" w:firstLine="482"/>
        <w:rPr>
          <w:rFonts w:ascii="宋体" w:hAnsi="宋体"/>
          <w:b/>
          <w:bCs/>
          <w:sz w:val="24"/>
          <w:szCs w:val="24"/>
        </w:rPr>
      </w:pPr>
      <w:r>
        <w:rPr>
          <w:rFonts w:ascii="宋体" w:hAnsi="宋体" w:hint="eastAsia"/>
          <w:b/>
          <w:bCs/>
          <w:sz w:val="24"/>
          <w:szCs w:val="24"/>
        </w:rPr>
        <w:t>1.4.3进度计划管理</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制定严密、可行、有权威的经建设单位（监理）审核批准的总体施工进度计划。各分部分项工程劳动力安排、图纸等资料的提供、材料、设备订货进场时间、劳动力部署等项目施工中的每一环节，每一工序，都纳入总体施工进度计划。为确保整个工程施工都在总体施工计划的受控下有序地进行，本工程按七级制定施工计划，构成一个自上而下，从总体到细部的计划体系。</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第一级：根据合同工期目标制订主要形象进度控制点；</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第二级：根据进度控制点编制施工总进度网络计划；</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第三级：分部分项工程计划；</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第四级：季进度计划；</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第五级：月进度计划；</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第六级：周计划，制定一周的详细计划及下周的粗计划；</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第七级：日计划，按每一分项工程在每一（施工段）上的逐日施工部位制定。</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一旦确定总体目标后，所有工程都必须按倒计时排计划，只能提前不能拖后。</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工程的统计则从日计划开始，汇总成周计划、月计划统计表，直到总计划统计表，构成从细部到总体的统计体系。通过统计、跟踪、反馈，对计划执行全过</w:t>
      </w:r>
      <w:r>
        <w:rPr>
          <w:rFonts w:ascii="宋体" w:hAnsi="宋体" w:hint="eastAsia"/>
          <w:bCs/>
          <w:sz w:val="24"/>
          <w:szCs w:val="24"/>
        </w:rPr>
        <w:lastRenderedPageBreak/>
        <w:t>程的规律性、衔接性、动态性、系统性实行有效控制。</w:t>
      </w:r>
    </w:p>
    <w:p w:rsidR="00FF698F" w:rsidRDefault="000A5527">
      <w:pPr>
        <w:adjustRightInd w:val="0"/>
        <w:spacing w:line="480" w:lineRule="auto"/>
        <w:ind w:firstLineChars="200" w:firstLine="482"/>
        <w:rPr>
          <w:rFonts w:ascii="宋体" w:hAnsi="宋体"/>
          <w:b/>
          <w:bCs/>
          <w:sz w:val="24"/>
          <w:szCs w:val="24"/>
        </w:rPr>
      </w:pPr>
      <w:r>
        <w:rPr>
          <w:rFonts w:ascii="宋体" w:hAnsi="宋体" w:hint="eastAsia"/>
          <w:b/>
          <w:bCs/>
          <w:sz w:val="24"/>
          <w:szCs w:val="24"/>
        </w:rPr>
        <w:t>1.4.4质量管理</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确定创优质量目标，建立文件化的质量管理体系，根据工程特点，编制详细的质量计划，必须保证质量计划的100%完成。</w:t>
      </w:r>
    </w:p>
    <w:p w:rsidR="00FF698F" w:rsidRDefault="000A5527">
      <w:pPr>
        <w:adjustRightInd w:val="0"/>
        <w:spacing w:line="480" w:lineRule="auto"/>
        <w:ind w:firstLineChars="200" w:firstLine="482"/>
        <w:rPr>
          <w:rFonts w:ascii="宋体" w:hAnsi="宋体"/>
          <w:b/>
          <w:bCs/>
          <w:sz w:val="24"/>
          <w:szCs w:val="24"/>
        </w:rPr>
      </w:pPr>
      <w:r>
        <w:rPr>
          <w:rFonts w:ascii="宋体" w:hAnsi="宋体" w:hint="eastAsia"/>
          <w:b/>
          <w:bCs/>
          <w:sz w:val="24"/>
          <w:szCs w:val="24"/>
        </w:rPr>
        <w:t>1.4.5劳动力的管理</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劳动力选择考虑的因素：</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劳动力素质的优化。即打破原有的劳动组织结构，选用素质较高的劳动者，并通过培训不断提高劳动者的综合素质。</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劳动力数量的优化。即根据工程规模和施工技术特性，按比例配备一定数量的劳动力，既避免窝工，又不出现缺人现象，使得劳动力得以充分利用。</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劳动力组织形式的优化。即建立适应项目施工特点的、精干、高效的劳动组织形式。</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根据本工程的特点，组织具有较高施工技术水平和丰富施工经验的施工队，</w:t>
      </w:r>
      <w:proofErr w:type="gramStart"/>
      <w:r>
        <w:rPr>
          <w:rFonts w:ascii="宋体" w:hAnsi="宋体" w:hint="eastAsia"/>
          <w:bCs/>
          <w:sz w:val="24"/>
          <w:szCs w:val="24"/>
        </w:rPr>
        <w:t>做为</w:t>
      </w:r>
      <w:proofErr w:type="gramEnd"/>
      <w:r>
        <w:rPr>
          <w:rFonts w:ascii="宋体" w:hAnsi="宋体" w:hint="eastAsia"/>
          <w:bCs/>
          <w:sz w:val="24"/>
          <w:szCs w:val="24"/>
        </w:rPr>
        <w:t>该工程的作业层。</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保证劳动力供应的措施：</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编制劳动力需用量计划，施工前根据施工进度、施工段划分、专业需要、劳动定额编制切实可行的劳动力需用量计划，并根据工程实际进展情况，对进入或退出项目施工的劳动力构成、数量及时间提出指导性计划，及时调整，避免劳动力资源的浪费。</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在施工队进场前，组织全体施工人员进行技能培训和制度教育，进一步提高业务技术水平和思想素质，认识工程的重要性。</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加强质量意识教育，组织学习国家有关规范、标准、规程及地方有关规定。</w:t>
      </w:r>
      <w:r>
        <w:rPr>
          <w:rFonts w:ascii="宋体" w:hAnsi="宋体" w:hint="eastAsia"/>
          <w:bCs/>
          <w:sz w:val="24"/>
          <w:szCs w:val="24"/>
        </w:rPr>
        <w:lastRenderedPageBreak/>
        <w:t>进行施工组织设计总交底，使施工人员了解该工程的特点，以熟练规范的操作,高质量地完成额定任务,确保计划用量满足施工生产需要。</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对劳动力进行必要的调节，实行动态管理，使之合理流动，达到最佳劳动效率。</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根据本工程的特殊要求，做好现场岗位技术培训，提高劳动技能。</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制定合理的激励机制，充分调动施工人员的积极性、创造性。</w:t>
      </w:r>
    </w:p>
    <w:p w:rsidR="00FF698F" w:rsidRDefault="000A5527">
      <w:pPr>
        <w:adjustRightInd w:val="0"/>
        <w:spacing w:line="480" w:lineRule="auto"/>
        <w:ind w:firstLineChars="200" w:firstLine="482"/>
        <w:rPr>
          <w:rFonts w:ascii="宋体" w:hAnsi="宋体"/>
          <w:b/>
          <w:bCs/>
          <w:sz w:val="24"/>
          <w:szCs w:val="24"/>
        </w:rPr>
      </w:pPr>
      <w:r>
        <w:rPr>
          <w:rFonts w:ascii="宋体" w:hAnsi="宋体" w:hint="eastAsia"/>
          <w:b/>
          <w:bCs/>
          <w:sz w:val="24"/>
          <w:szCs w:val="24"/>
        </w:rPr>
        <w:t>1.4.6材料供应管理</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材料供应与管理是借助于组织、指挥、监督和调节等职能，依据一定的原则、程序和方法，做好施工项目的材料供需平衡，使得项目得以顺利、高效地实施。</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保证材料供应的措施：编制材料需用计划。项目材料需用计划是对工程项目施工所需材料的预测和安排，是指导和组织工程项目的材料采购、加工、储备、供货和使用的依据。材料的计划要有充分的余数,把材料的场内运输、保存、使用损失减到最少。</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材料的质量控制、采购、订货：通过市场调查，货比三家，对材料供应</w:t>
      </w:r>
      <w:proofErr w:type="gramStart"/>
      <w:r>
        <w:rPr>
          <w:rFonts w:ascii="宋体" w:hAnsi="宋体" w:hint="eastAsia"/>
          <w:bCs/>
          <w:sz w:val="24"/>
          <w:szCs w:val="24"/>
        </w:rPr>
        <w:t>商按照</w:t>
      </w:r>
      <w:proofErr w:type="gramEnd"/>
      <w:r>
        <w:rPr>
          <w:rFonts w:ascii="宋体" w:hAnsi="宋体" w:hint="eastAsia"/>
          <w:bCs/>
          <w:sz w:val="24"/>
          <w:szCs w:val="24"/>
        </w:rPr>
        <w:t>相关规定进行评价，选择合格供应商。合格供应商的评价考虑以下因素：查阅已收集形成的供应商档案，以其业绩和资信来评价其物资供应能力。到供应商现场（或制作厂家）查看其质量管理状况、质量记录及审核评价其质量保证能力。通过对供应商提供的物资样品进行检验和试验来评价其供货质量。通过市场信息和以往供货情况评价其供货价格和服务质量。</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资金保障：根据材料供应计划编制材料资金供应计划，准备充足的资金保证材料供应计划的实现。</w:t>
      </w:r>
    </w:p>
    <w:p w:rsidR="00FF698F" w:rsidRDefault="000A5527">
      <w:pPr>
        <w:adjustRightInd w:val="0"/>
        <w:spacing w:line="480" w:lineRule="auto"/>
        <w:ind w:firstLineChars="200" w:firstLine="482"/>
        <w:rPr>
          <w:rFonts w:ascii="宋体" w:hAnsi="宋体"/>
          <w:b/>
          <w:bCs/>
          <w:sz w:val="24"/>
          <w:szCs w:val="24"/>
        </w:rPr>
      </w:pPr>
      <w:r>
        <w:rPr>
          <w:rFonts w:ascii="宋体" w:hAnsi="宋体" w:hint="eastAsia"/>
          <w:b/>
          <w:bCs/>
          <w:sz w:val="24"/>
          <w:szCs w:val="24"/>
        </w:rPr>
        <w:t>1.4.7安全管理</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lastRenderedPageBreak/>
        <w:t>随着工程的进展，各专业施工队伍陆续进场，由单一工种向多工种立体化发展，人员成份复杂，施工项目互相交叉，责任难以分明；中小型机具增加，安全用电管理难度大。针对这些特点，在取得建设单位认可下，制订并落实各项制度：</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完善安全管理规定，制定安全管理规定及奖罚条例。</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重点抓好现场材料堆放、工完场清、安全用电工作。</w:t>
      </w:r>
    </w:p>
    <w:p w:rsidR="00FF698F" w:rsidRDefault="000A5527">
      <w:pPr>
        <w:pStyle w:val="3"/>
      </w:pPr>
      <w:bookmarkStart w:id="48" w:name="_Toc355775381"/>
      <w:bookmarkStart w:id="49" w:name="_Toc362008829"/>
      <w:bookmarkStart w:id="50" w:name="_Toc426467957"/>
      <w:r>
        <w:rPr>
          <w:rFonts w:hint="eastAsia"/>
        </w:rPr>
        <w:t>施工场地平面布置</w:t>
      </w:r>
      <w:bookmarkEnd w:id="48"/>
      <w:bookmarkEnd w:id="49"/>
      <w:bookmarkEnd w:id="50"/>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经现场勘察，本工程所在场地平坦，施工用场地较充足，施工道路畅通，现场施工条件良好。</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按照国家《建筑施工现场环境与卫生标准》JGJ146-2004，为保证施工现场布置紧凑合理、施工顺利进行，施工平面布置要做到科学、合理，要合理布置施工机械设备，规划好施工道路和场地，减少运输费用和场内二次搬运。布置符合现场卫生、安全防火和环境保护等要求。</w:t>
      </w:r>
      <w:r>
        <w:rPr>
          <w:rFonts w:ascii="宋体" w:hAnsi="宋体" w:hint="eastAsia"/>
          <w:b/>
          <w:bCs/>
          <w:sz w:val="24"/>
          <w:szCs w:val="24"/>
        </w:rPr>
        <w:t>施工总平面图（附后）</w:t>
      </w:r>
      <w:r>
        <w:rPr>
          <w:rFonts w:ascii="宋体" w:hAnsi="宋体" w:hint="eastAsia"/>
          <w:bCs/>
          <w:sz w:val="24"/>
          <w:szCs w:val="24"/>
        </w:rPr>
        <w:t>。</w:t>
      </w:r>
    </w:p>
    <w:p w:rsidR="00FF698F" w:rsidRDefault="000A5527">
      <w:pPr>
        <w:pStyle w:val="3"/>
      </w:pPr>
      <w:bookmarkStart w:id="51" w:name="_Toc426467958"/>
      <w:r>
        <w:rPr>
          <w:rFonts w:hint="eastAsia"/>
        </w:rPr>
        <w:t>施工测量</w:t>
      </w:r>
      <w:bookmarkEnd w:id="51"/>
    </w:p>
    <w:p w:rsidR="00FF698F" w:rsidRDefault="000A5527">
      <w:pPr>
        <w:keepNext/>
        <w:keepLines/>
        <w:tabs>
          <w:tab w:val="left" w:pos="900"/>
          <w:tab w:val="left" w:pos="981"/>
          <w:tab w:val="left" w:pos="1080"/>
        </w:tabs>
        <w:adjustRightInd w:val="0"/>
        <w:spacing w:before="240" w:after="240" w:line="240" w:lineRule="atLeast"/>
        <w:ind w:firstLineChars="200" w:firstLine="562"/>
        <w:outlineLvl w:val="3"/>
        <w:rPr>
          <w:rFonts w:ascii="宋体" w:hAnsi="宋体" w:cs="Times New Roman"/>
          <w:b/>
          <w:bCs/>
          <w:color w:val="800080"/>
          <w:sz w:val="28"/>
          <w:szCs w:val="28"/>
        </w:rPr>
      </w:pPr>
      <w:bookmarkStart w:id="52" w:name="_Toc402001723"/>
      <w:r>
        <w:rPr>
          <w:rFonts w:ascii="宋体" w:hAnsi="宋体" w:cs="Times New Roman" w:hint="eastAsia"/>
          <w:b/>
          <w:bCs/>
          <w:color w:val="800080"/>
          <w:sz w:val="28"/>
          <w:szCs w:val="28"/>
        </w:rPr>
        <w:t>3.1控制点测设</w:t>
      </w:r>
      <w:bookmarkEnd w:id="52"/>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首先对市规划部门给定的红线控制点进行校核，然后根据建筑物的形状来设定本工程的控制点作为</w:t>
      </w:r>
      <w:proofErr w:type="gramStart"/>
      <w:r>
        <w:rPr>
          <w:rFonts w:ascii="宋体" w:hAnsi="宋体" w:hint="eastAsia"/>
          <w:bCs/>
          <w:sz w:val="24"/>
          <w:szCs w:val="24"/>
        </w:rPr>
        <w:t>轴线测放的</w:t>
      </w:r>
      <w:proofErr w:type="gramEnd"/>
      <w:r>
        <w:rPr>
          <w:rFonts w:ascii="宋体" w:hAnsi="宋体" w:hint="eastAsia"/>
          <w:bCs/>
          <w:sz w:val="24"/>
          <w:szCs w:val="24"/>
        </w:rPr>
        <w:t>依据。</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本工程设4个轴线控制点形成控制网。控制点应用混凝土、钢桩或木桩设置半永久控制点。</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由建设单位给定的市规划部门的标准控制点</w:t>
      </w:r>
      <w:proofErr w:type="gramStart"/>
      <w:r>
        <w:rPr>
          <w:rFonts w:ascii="宋体" w:hAnsi="宋体" w:hint="eastAsia"/>
          <w:bCs/>
          <w:sz w:val="24"/>
          <w:szCs w:val="24"/>
        </w:rPr>
        <w:t>测设本工程</w:t>
      </w:r>
      <w:proofErr w:type="gramEnd"/>
      <w:r>
        <w:rPr>
          <w:rFonts w:ascii="宋体" w:hAnsi="宋体" w:hint="eastAsia"/>
          <w:bCs/>
          <w:sz w:val="24"/>
          <w:szCs w:val="24"/>
        </w:rPr>
        <w:t>使用的水准控制点，作为标高测量的依据。且每次在进行标高测量前均应由对半永久水准点进行校核，</w:t>
      </w:r>
      <w:r>
        <w:rPr>
          <w:rFonts w:ascii="宋体" w:hAnsi="宋体" w:hint="eastAsia"/>
          <w:bCs/>
          <w:sz w:val="24"/>
          <w:szCs w:val="24"/>
        </w:rPr>
        <w:lastRenderedPageBreak/>
        <w:t>确认所设水准点无变化、高程值准确后方可进行施测。</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轴线控制点和水准控制点测</w:t>
      </w:r>
      <w:proofErr w:type="gramStart"/>
      <w:r>
        <w:rPr>
          <w:rFonts w:ascii="宋体" w:hAnsi="宋体" w:hint="eastAsia"/>
          <w:bCs/>
          <w:sz w:val="24"/>
          <w:szCs w:val="24"/>
        </w:rPr>
        <w:t>设完成</w:t>
      </w:r>
      <w:proofErr w:type="gramEnd"/>
      <w:r>
        <w:rPr>
          <w:rFonts w:ascii="宋体" w:hAnsi="宋体" w:hint="eastAsia"/>
          <w:bCs/>
          <w:sz w:val="24"/>
          <w:szCs w:val="24"/>
        </w:rPr>
        <w:t>后经有关部门（规划部门、建设单位、监理单位）验线合格后进行妥善保护，并绘制详细位置图备查。</w:t>
      </w:r>
    </w:p>
    <w:p w:rsidR="00FF698F" w:rsidRDefault="000A5527">
      <w:pPr>
        <w:keepNext/>
        <w:keepLines/>
        <w:tabs>
          <w:tab w:val="left" w:pos="900"/>
          <w:tab w:val="left" w:pos="981"/>
          <w:tab w:val="left" w:pos="1080"/>
          <w:tab w:val="left" w:pos="1221"/>
        </w:tabs>
        <w:adjustRightInd w:val="0"/>
        <w:spacing w:before="240" w:after="240" w:line="240" w:lineRule="atLeast"/>
        <w:ind w:firstLineChars="200" w:firstLine="562"/>
        <w:outlineLvl w:val="3"/>
        <w:rPr>
          <w:rFonts w:ascii="宋体" w:hAnsi="宋体" w:cs="Times New Roman"/>
          <w:b/>
          <w:bCs/>
          <w:color w:val="800080"/>
          <w:sz w:val="28"/>
          <w:szCs w:val="28"/>
        </w:rPr>
      </w:pPr>
      <w:bookmarkStart w:id="53" w:name="_Toc402001724"/>
      <w:r>
        <w:rPr>
          <w:rFonts w:ascii="宋体" w:hAnsi="宋体" w:cs="Times New Roman" w:hint="eastAsia"/>
          <w:b/>
          <w:bCs/>
          <w:color w:val="800080"/>
          <w:sz w:val="28"/>
          <w:szCs w:val="28"/>
        </w:rPr>
        <w:t>3.2建筑物的定位和轴线测放</w:t>
      </w:r>
      <w:bookmarkEnd w:id="53"/>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根据设计给定的定位依据和红线的定位条件，利用</w:t>
      </w:r>
      <w:r>
        <w:rPr>
          <w:rFonts w:ascii="宋体" w:hAnsi="宋体"/>
          <w:bCs/>
          <w:sz w:val="24"/>
          <w:szCs w:val="24"/>
        </w:rPr>
        <w:t>N2</w:t>
      </w:r>
      <w:r>
        <w:rPr>
          <w:rFonts w:ascii="宋体" w:hAnsi="宋体" w:hint="eastAsia"/>
          <w:bCs/>
          <w:sz w:val="24"/>
          <w:szCs w:val="24"/>
        </w:rPr>
        <w:t>级经纬仪进行建筑物的定位测量。</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考虑到本工程为地上5层的建筑，建筑物高度只有22.70米左右，另外工程四周场地较开阔，平面测量控制网采用十字测量轴线形式的外部平面测量控制网，即测量轴线方向点投测到本工程附近并埋设标桩。测量轴线平行偏离相应的建筑轴线</w:t>
      </w:r>
      <w:r>
        <w:rPr>
          <w:rFonts w:ascii="宋体" w:hAnsi="宋体"/>
          <w:bCs/>
          <w:sz w:val="24"/>
          <w:szCs w:val="24"/>
        </w:rPr>
        <w:t>1m</w:t>
      </w:r>
      <w:r>
        <w:rPr>
          <w:rFonts w:ascii="宋体" w:hAnsi="宋体" w:hint="eastAsia"/>
          <w:bCs/>
          <w:sz w:val="24"/>
          <w:szCs w:val="24"/>
        </w:rPr>
        <w:t>（目的是为了测量放线时仪器视线不被柱子钢筋挡住）。</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测量依据点为红线点，对红线点的距离进行实测，检查实测值与其理论值的较差是否在规范容许范围之内。以红线点为起始依据，在实地测设出建筑轴线的交点，然后以此为依据，在实地上测设出点位，并把测量轴线的方向点投测到附近并埋设标桩。</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测量轴线测设到实地上后，首先对测量轴线与起始测量控制点（线）的相关几何尺寸关系以及长、短测量轴线的正交度进行复测和调整，保证建筑物长、短测量轴线相互垂直以及测量轴线和起始测量控制点（线）的相关几何尺寸与其设计值的较差在规范要求范围之内。各控制点的间距和夹角用经纬仪和钢尺进行校核，与设计长度和夹角比较，其偏差分别不超过</w:t>
      </w:r>
      <w:r>
        <w:rPr>
          <w:rFonts w:ascii="宋体" w:hAnsi="宋体"/>
          <w:bCs/>
          <w:sz w:val="24"/>
          <w:szCs w:val="24"/>
        </w:rPr>
        <w:t>2mm</w:t>
      </w:r>
      <w:r>
        <w:rPr>
          <w:rFonts w:ascii="宋体" w:hAnsi="宋体" w:hint="eastAsia"/>
          <w:bCs/>
          <w:sz w:val="24"/>
          <w:szCs w:val="24"/>
        </w:rPr>
        <w:t>和</w:t>
      </w:r>
      <w:r>
        <w:rPr>
          <w:rFonts w:ascii="宋体" w:hAnsi="宋体"/>
          <w:bCs/>
          <w:sz w:val="24"/>
          <w:szCs w:val="24"/>
        </w:rPr>
        <w:t>10"</w:t>
      </w:r>
      <w:r>
        <w:rPr>
          <w:rFonts w:ascii="宋体" w:hAnsi="宋体" w:hint="eastAsia"/>
          <w:bCs/>
          <w:sz w:val="24"/>
          <w:szCs w:val="24"/>
        </w:rPr>
        <w:t>，并做出测量数据记录。</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建筑物结构部分的测量放线：以外部测量控制轴线为依据，在施工上架设正</w:t>
      </w:r>
      <w:r>
        <w:rPr>
          <w:rFonts w:ascii="宋体" w:hAnsi="宋体" w:hint="eastAsia"/>
          <w:bCs/>
          <w:sz w:val="24"/>
          <w:szCs w:val="24"/>
        </w:rPr>
        <w:lastRenderedPageBreak/>
        <w:t>倒镜，把测量轴线投测到施工的混凝土面上（用墨线把测量轴线弹在混凝土面上），施工队根据所投测的测量轴线控制柱子、梁等的定位放线。</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建筑物建筑部分的测量放线：在结构施工时所投测的测量轴线（把测量轴线处的混凝土浮浆清除，墨线就会显露出来）架设仪器，把建筑轴线引测到柱子上，用来控制内墙及外墙等的定位放线。</w:t>
      </w:r>
    </w:p>
    <w:p w:rsidR="00FF698F" w:rsidRDefault="000A5527">
      <w:pPr>
        <w:keepNext/>
        <w:keepLines/>
        <w:tabs>
          <w:tab w:val="left" w:pos="900"/>
          <w:tab w:val="left" w:pos="981"/>
          <w:tab w:val="left" w:pos="1080"/>
          <w:tab w:val="left" w:pos="1221"/>
        </w:tabs>
        <w:adjustRightInd w:val="0"/>
        <w:spacing w:before="240" w:after="240" w:line="240" w:lineRule="atLeast"/>
        <w:ind w:firstLineChars="200" w:firstLine="562"/>
        <w:outlineLvl w:val="3"/>
        <w:rPr>
          <w:rFonts w:ascii="宋体" w:hAnsi="宋体" w:cs="Times New Roman"/>
          <w:b/>
          <w:bCs/>
          <w:color w:val="800080"/>
          <w:sz w:val="28"/>
          <w:szCs w:val="28"/>
        </w:rPr>
      </w:pPr>
      <w:bookmarkStart w:id="54" w:name="_Toc402001725"/>
      <w:r>
        <w:rPr>
          <w:rFonts w:ascii="宋体" w:hAnsi="宋体" w:cs="Times New Roman" w:hint="eastAsia"/>
          <w:b/>
          <w:bCs/>
          <w:color w:val="800080"/>
          <w:sz w:val="28"/>
          <w:szCs w:val="28"/>
        </w:rPr>
        <w:t>3.3建筑物的高程测量</w:t>
      </w:r>
      <w:bookmarkEnd w:id="54"/>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在进行地上工程的高程引测时，在建筑物首层外墙柱上设置±</w:t>
      </w:r>
      <w:r>
        <w:rPr>
          <w:rFonts w:ascii="宋体" w:hAnsi="宋体"/>
          <w:bCs/>
          <w:sz w:val="24"/>
          <w:szCs w:val="24"/>
        </w:rPr>
        <w:t>0.00</w:t>
      </w:r>
      <w:r>
        <w:rPr>
          <w:rFonts w:ascii="宋体" w:hAnsi="宋体" w:hint="eastAsia"/>
          <w:bCs/>
          <w:sz w:val="24"/>
          <w:szCs w:val="24"/>
        </w:rPr>
        <w:t>线或</w:t>
      </w:r>
      <w:r>
        <w:rPr>
          <w:rFonts w:ascii="宋体" w:hAnsi="宋体"/>
          <w:bCs/>
          <w:sz w:val="24"/>
          <w:szCs w:val="24"/>
        </w:rPr>
        <w:t>1.0m</w:t>
      </w:r>
      <w:r>
        <w:rPr>
          <w:rFonts w:ascii="宋体" w:hAnsi="宋体" w:hint="eastAsia"/>
          <w:bCs/>
          <w:sz w:val="24"/>
          <w:szCs w:val="24"/>
        </w:rPr>
        <w:t>标高控制线，利用钢尺向上分段引测。标高控制线不少于</w:t>
      </w:r>
      <w:r>
        <w:rPr>
          <w:rFonts w:ascii="宋体" w:hAnsi="宋体"/>
          <w:bCs/>
          <w:sz w:val="24"/>
          <w:szCs w:val="24"/>
        </w:rPr>
        <w:t>4</w:t>
      </w:r>
      <w:r>
        <w:rPr>
          <w:rFonts w:ascii="宋体" w:hAnsi="宋体" w:hint="eastAsia"/>
          <w:bCs/>
          <w:sz w:val="24"/>
          <w:szCs w:val="24"/>
        </w:rPr>
        <w:t>处。</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当</w:t>
      </w:r>
      <w:proofErr w:type="gramStart"/>
      <w:r>
        <w:rPr>
          <w:rFonts w:ascii="宋体" w:hAnsi="宋体" w:hint="eastAsia"/>
          <w:bCs/>
          <w:sz w:val="24"/>
          <w:szCs w:val="24"/>
        </w:rPr>
        <w:t>引测高度</w:t>
      </w:r>
      <w:proofErr w:type="gramEnd"/>
      <w:r>
        <w:rPr>
          <w:rFonts w:ascii="宋体" w:hAnsi="宋体" w:hint="eastAsia"/>
          <w:bCs/>
          <w:sz w:val="24"/>
          <w:szCs w:val="24"/>
        </w:rPr>
        <w:t>超过一整</w:t>
      </w:r>
      <w:proofErr w:type="gramStart"/>
      <w:r>
        <w:rPr>
          <w:rFonts w:ascii="宋体" w:hAnsi="宋体" w:hint="eastAsia"/>
          <w:bCs/>
          <w:sz w:val="24"/>
          <w:szCs w:val="24"/>
        </w:rPr>
        <w:t>尺</w:t>
      </w:r>
      <w:proofErr w:type="gramEnd"/>
      <w:r>
        <w:rPr>
          <w:rFonts w:ascii="宋体" w:hAnsi="宋体" w:hint="eastAsia"/>
          <w:bCs/>
          <w:sz w:val="24"/>
          <w:szCs w:val="24"/>
        </w:rPr>
        <w:t>长度时，设置第二次标高引测线。</w:t>
      </w:r>
      <w:proofErr w:type="gramStart"/>
      <w:r>
        <w:rPr>
          <w:rFonts w:ascii="宋体" w:hAnsi="宋体" w:hint="eastAsia"/>
          <w:bCs/>
          <w:sz w:val="24"/>
          <w:szCs w:val="24"/>
        </w:rPr>
        <w:t>引测完成</w:t>
      </w:r>
      <w:proofErr w:type="gramEnd"/>
      <w:r>
        <w:rPr>
          <w:rFonts w:ascii="宋体" w:hAnsi="宋体" w:hint="eastAsia"/>
          <w:bCs/>
          <w:sz w:val="24"/>
          <w:szCs w:val="24"/>
        </w:rPr>
        <w:t>的施工层标高要利用水准仪进行高程校核测量，符合精度要求后方可继续施工。</w:t>
      </w:r>
    </w:p>
    <w:p w:rsidR="00FF698F" w:rsidRDefault="000A5527">
      <w:pPr>
        <w:adjustRightInd w:val="0"/>
        <w:spacing w:line="480" w:lineRule="auto"/>
        <w:ind w:firstLineChars="200" w:firstLine="480"/>
        <w:rPr>
          <w:rFonts w:ascii="宋体" w:hAnsi="宋体"/>
          <w:bCs/>
          <w:sz w:val="24"/>
          <w:szCs w:val="24"/>
        </w:rPr>
      </w:pPr>
      <w:proofErr w:type="gramStart"/>
      <w:r>
        <w:rPr>
          <w:rFonts w:ascii="宋体" w:hAnsi="宋体" w:hint="eastAsia"/>
          <w:bCs/>
          <w:sz w:val="24"/>
          <w:szCs w:val="24"/>
        </w:rPr>
        <w:t>引测步骤</w:t>
      </w:r>
      <w:proofErr w:type="gramEnd"/>
      <w:r>
        <w:rPr>
          <w:rFonts w:ascii="宋体" w:hAnsi="宋体" w:hint="eastAsia"/>
          <w:bCs/>
          <w:sz w:val="24"/>
          <w:szCs w:val="24"/>
        </w:rPr>
        <w:t>是：</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1</w:t>
      </w:r>
      <w:r>
        <w:rPr>
          <w:rFonts w:ascii="宋体" w:hAnsi="宋体" w:hint="eastAsia"/>
          <w:bCs/>
          <w:sz w:val="24"/>
          <w:szCs w:val="24"/>
        </w:rPr>
        <w:t>、先用水准仪（</w:t>
      </w:r>
      <w:r>
        <w:rPr>
          <w:rFonts w:ascii="宋体" w:hAnsi="宋体"/>
          <w:bCs/>
          <w:sz w:val="24"/>
          <w:szCs w:val="24"/>
        </w:rPr>
        <w:t>S2</w:t>
      </w:r>
      <w:r>
        <w:rPr>
          <w:rFonts w:ascii="宋体" w:hAnsi="宋体" w:hint="eastAsia"/>
          <w:bCs/>
          <w:sz w:val="24"/>
          <w:szCs w:val="24"/>
        </w:rPr>
        <w:t>级）根据控制</w:t>
      </w:r>
      <w:proofErr w:type="gramStart"/>
      <w:r>
        <w:rPr>
          <w:rFonts w:ascii="宋体" w:hAnsi="宋体" w:hint="eastAsia"/>
          <w:bCs/>
          <w:sz w:val="24"/>
          <w:szCs w:val="24"/>
        </w:rPr>
        <w:t>水准点引测</w:t>
      </w:r>
      <w:proofErr w:type="gramEnd"/>
      <w:r>
        <w:rPr>
          <w:rFonts w:ascii="宋体" w:hAnsi="宋体" w:hint="eastAsia"/>
          <w:bCs/>
          <w:sz w:val="24"/>
          <w:szCs w:val="24"/>
        </w:rPr>
        <w:t>±</w:t>
      </w:r>
      <w:r>
        <w:rPr>
          <w:rFonts w:ascii="宋体" w:hAnsi="宋体"/>
          <w:bCs/>
          <w:sz w:val="24"/>
          <w:szCs w:val="24"/>
        </w:rPr>
        <w:t>0.000</w:t>
      </w:r>
      <w:r>
        <w:rPr>
          <w:rFonts w:ascii="宋体" w:hAnsi="宋体" w:hint="eastAsia"/>
          <w:bCs/>
          <w:sz w:val="24"/>
          <w:szCs w:val="24"/>
        </w:rPr>
        <w:t>线，定桩（点）；控制后再</w:t>
      </w:r>
      <w:proofErr w:type="gramStart"/>
      <w:r>
        <w:rPr>
          <w:rFonts w:ascii="宋体" w:hAnsi="宋体" w:hint="eastAsia"/>
          <w:bCs/>
          <w:sz w:val="24"/>
          <w:szCs w:val="24"/>
        </w:rPr>
        <w:t>向引测处</w:t>
      </w:r>
      <w:proofErr w:type="gramEnd"/>
      <w:r>
        <w:rPr>
          <w:rFonts w:ascii="宋体" w:hAnsi="宋体" w:hint="eastAsia"/>
          <w:bCs/>
          <w:sz w:val="24"/>
          <w:szCs w:val="24"/>
        </w:rPr>
        <w:t>准确测出相同的起始标高线，一般测</w:t>
      </w:r>
      <w:r>
        <w:rPr>
          <w:rFonts w:ascii="宋体" w:hAnsi="宋体"/>
          <w:bCs/>
          <w:sz w:val="24"/>
          <w:szCs w:val="24"/>
        </w:rPr>
        <w:t>500</w:t>
      </w:r>
      <w:r>
        <w:rPr>
          <w:rFonts w:ascii="宋体" w:hAnsi="宋体" w:hint="eastAsia"/>
          <w:bCs/>
          <w:sz w:val="24"/>
          <w:szCs w:val="24"/>
        </w:rPr>
        <w:t>或</w:t>
      </w:r>
      <w:r>
        <w:rPr>
          <w:rFonts w:ascii="宋体" w:hAnsi="宋体"/>
          <w:bCs/>
          <w:sz w:val="24"/>
          <w:szCs w:val="24"/>
        </w:rPr>
        <w:t>1000</w:t>
      </w:r>
      <w:r>
        <w:rPr>
          <w:rFonts w:ascii="宋体" w:hAnsi="宋体" w:hint="eastAsia"/>
          <w:bCs/>
          <w:sz w:val="24"/>
          <w:szCs w:val="24"/>
        </w:rPr>
        <w:t>标高。</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2</w:t>
      </w:r>
      <w:r>
        <w:rPr>
          <w:rFonts w:ascii="宋体" w:hAnsi="宋体" w:hint="eastAsia"/>
          <w:bCs/>
          <w:sz w:val="24"/>
          <w:szCs w:val="24"/>
        </w:rPr>
        <w:t>、用钢尺沿铅直方向，向上测量</w:t>
      </w:r>
      <w:proofErr w:type="gramStart"/>
      <w:r>
        <w:rPr>
          <w:rFonts w:ascii="宋体" w:hAnsi="宋体" w:hint="eastAsia"/>
          <w:bCs/>
          <w:sz w:val="24"/>
          <w:szCs w:val="24"/>
        </w:rPr>
        <w:t>至施工层</w:t>
      </w:r>
      <w:proofErr w:type="gramEnd"/>
      <w:r>
        <w:rPr>
          <w:rFonts w:ascii="宋体" w:hAnsi="宋体" w:hint="eastAsia"/>
          <w:bCs/>
          <w:sz w:val="24"/>
          <w:szCs w:val="24"/>
        </w:rPr>
        <w:t>，应测出每层</w:t>
      </w:r>
      <w:r>
        <w:rPr>
          <w:rFonts w:ascii="宋体" w:hAnsi="宋体"/>
          <w:bCs/>
          <w:sz w:val="24"/>
          <w:szCs w:val="24"/>
        </w:rPr>
        <w:t>500</w:t>
      </w:r>
      <w:r>
        <w:rPr>
          <w:rFonts w:ascii="宋体" w:hAnsi="宋体" w:hint="eastAsia"/>
          <w:bCs/>
          <w:sz w:val="24"/>
          <w:szCs w:val="24"/>
        </w:rPr>
        <w:t>水平标高线，的标高线均由此处的起始标高线向上直接量取。</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3</w:t>
      </w:r>
      <w:r>
        <w:rPr>
          <w:rFonts w:ascii="宋体" w:hAnsi="宋体" w:hint="eastAsia"/>
          <w:bCs/>
          <w:sz w:val="24"/>
          <w:szCs w:val="24"/>
        </w:rPr>
        <w:t>、将水准仪安置到施工层，校测由下面传递上来的水平线，</w:t>
      </w:r>
      <w:proofErr w:type="gramStart"/>
      <w:r>
        <w:rPr>
          <w:rFonts w:ascii="宋体" w:hAnsi="宋体" w:hint="eastAsia"/>
          <w:bCs/>
          <w:sz w:val="24"/>
          <w:szCs w:val="24"/>
        </w:rPr>
        <w:t>误应在</w:t>
      </w:r>
      <w:proofErr w:type="gramEnd"/>
      <w:r>
        <w:rPr>
          <w:rFonts w:ascii="宋体" w:hAnsi="宋体" w:hint="eastAsia"/>
          <w:bCs/>
          <w:sz w:val="24"/>
          <w:szCs w:val="24"/>
        </w:rPr>
        <w:t>±</w:t>
      </w:r>
      <w:r>
        <w:rPr>
          <w:rFonts w:ascii="宋体" w:hAnsi="宋体"/>
          <w:bCs/>
          <w:sz w:val="24"/>
          <w:szCs w:val="24"/>
        </w:rPr>
        <w:t>5mm</w:t>
      </w:r>
      <w:r>
        <w:rPr>
          <w:rFonts w:ascii="宋体" w:hAnsi="宋体" w:hint="eastAsia"/>
          <w:bCs/>
          <w:sz w:val="24"/>
          <w:szCs w:val="24"/>
        </w:rPr>
        <w:t>以内。在找平时，应后视两条水平线作校核。</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标高施测时的要点：</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1</w:t>
      </w:r>
      <w:r>
        <w:rPr>
          <w:rFonts w:ascii="宋体" w:hAnsi="宋体" w:hint="eastAsia"/>
          <w:bCs/>
          <w:sz w:val="24"/>
          <w:szCs w:val="24"/>
        </w:rPr>
        <w:t>、前后视距</w:t>
      </w:r>
      <w:proofErr w:type="gramStart"/>
      <w:r>
        <w:rPr>
          <w:rFonts w:ascii="宋体" w:hAnsi="宋体" w:hint="eastAsia"/>
          <w:bCs/>
          <w:sz w:val="24"/>
          <w:szCs w:val="24"/>
        </w:rPr>
        <w:t>离必须</w:t>
      </w:r>
      <w:proofErr w:type="gramEnd"/>
      <w:r>
        <w:rPr>
          <w:rFonts w:ascii="宋体" w:hAnsi="宋体" w:hint="eastAsia"/>
          <w:bCs/>
          <w:sz w:val="24"/>
          <w:szCs w:val="24"/>
        </w:rPr>
        <w:t>等长或近似等长；</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2</w:t>
      </w:r>
      <w:r>
        <w:rPr>
          <w:rFonts w:ascii="宋体" w:hAnsi="宋体" w:hint="eastAsia"/>
          <w:bCs/>
          <w:sz w:val="24"/>
          <w:szCs w:val="24"/>
        </w:rPr>
        <w:t>、钢尺使用前必须经过计量部门检测；</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3</w:t>
      </w:r>
      <w:r>
        <w:rPr>
          <w:rFonts w:ascii="宋体" w:hAnsi="宋体" w:hint="eastAsia"/>
          <w:bCs/>
          <w:sz w:val="24"/>
          <w:szCs w:val="24"/>
        </w:rPr>
        <w:t>、中午高温时不宜找平，仪器严禁高温、暴晒情况下工作。</w:t>
      </w:r>
    </w:p>
    <w:p w:rsidR="00FF698F" w:rsidRDefault="000A5527">
      <w:pPr>
        <w:keepNext/>
        <w:keepLines/>
        <w:tabs>
          <w:tab w:val="left" w:pos="900"/>
          <w:tab w:val="left" w:pos="981"/>
          <w:tab w:val="left" w:pos="1080"/>
          <w:tab w:val="left" w:pos="1221"/>
        </w:tabs>
        <w:adjustRightInd w:val="0"/>
        <w:spacing w:before="240" w:after="240" w:line="240" w:lineRule="atLeast"/>
        <w:ind w:firstLineChars="200" w:firstLine="562"/>
        <w:outlineLvl w:val="3"/>
        <w:rPr>
          <w:rFonts w:ascii="宋体" w:hAnsi="宋体" w:cs="Times New Roman"/>
          <w:b/>
          <w:bCs/>
          <w:color w:val="800080"/>
          <w:sz w:val="28"/>
          <w:szCs w:val="28"/>
        </w:rPr>
      </w:pPr>
      <w:bookmarkStart w:id="55" w:name="_Toc402001726"/>
      <w:r>
        <w:rPr>
          <w:rFonts w:ascii="宋体" w:hAnsi="宋体" w:cs="Times New Roman" w:hint="eastAsia"/>
          <w:b/>
          <w:bCs/>
          <w:color w:val="800080"/>
          <w:sz w:val="28"/>
          <w:szCs w:val="28"/>
        </w:rPr>
        <w:lastRenderedPageBreak/>
        <w:t>3.4建筑物垂直度控制</w:t>
      </w:r>
      <w:bookmarkEnd w:id="55"/>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本工程各单体的垂直度控制采用“外控法”和“内控法”相结合的方法来校核控制。即建筑物外轮廓的垂直度控制由经纬仪在四角处以首层轴线为基准</w:t>
      </w:r>
      <w:proofErr w:type="gramStart"/>
      <w:r>
        <w:rPr>
          <w:rFonts w:ascii="宋体" w:hAnsi="宋体" w:hint="eastAsia"/>
          <w:bCs/>
          <w:sz w:val="24"/>
          <w:szCs w:val="24"/>
        </w:rPr>
        <w:t>向上投测校核</w:t>
      </w:r>
      <w:proofErr w:type="gramEnd"/>
      <w:r>
        <w:rPr>
          <w:rFonts w:ascii="宋体" w:hAnsi="宋体" w:hint="eastAsia"/>
          <w:bCs/>
          <w:sz w:val="24"/>
          <w:szCs w:val="24"/>
        </w:rPr>
        <w:t>偏差。在控制内部轴线和墙柱垂直度时以激光经纬仪</w:t>
      </w:r>
      <w:proofErr w:type="gramStart"/>
      <w:r>
        <w:rPr>
          <w:rFonts w:ascii="宋体" w:hAnsi="宋体" w:hint="eastAsia"/>
          <w:bCs/>
          <w:sz w:val="24"/>
          <w:szCs w:val="24"/>
        </w:rPr>
        <w:t>向上投测控制点</w:t>
      </w:r>
      <w:proofErr w:type="gramEnd"/>
      <w:r>
        <w:rPr>
          <w:rFonts w:ascii="宋体" w:hAnsi="宋体" w:hint="eastAsia"/>
          <w:bCs/>
          <w:sz w:val="24"/>
          <w:szCs w:val="24"/>
        </w:rPr>
        <w:t>，并利用线锤来校核建筑物的垂直度。一般每隔</w:t>
      </w:r>
      <w:r>
        <w:rPr>
          <w:rFonts w:ascii="宋体" w:hAnsi="宋体"/>
          <w:bCs/>
          <w:sz w:val="24"/>
          <w:szCs w:val="24"/>
        </w:rPr>
        <w:t>5</w:t>
      </w:r>
      <w:r>
        <w:rPr>
          <w:rFonts w:ascii="宋体" w:hAnsi="宋体" w:hint="eastAsia"/>
          <w:bCs/>
          <w:sz w:val="24"/>
          <w:szCs w:val="24"/>
        </w:rPr>
        <w:t>层校核一次。</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每层的墙柱垂直度控制由线锤和经纬仪校核完成。在结构施工完成后随即进行已完工程每层轴线垂直度偏差测量，以便及时进行调整。</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选择无风阴天的早晨或傍晚，对建筑物每二层用激光经纬仪进行一次垂直度测量，发现问题及时消除，加强边柱、边梁模板的轴线控制与加固，杜绝建筑外缘构件出现错台、跑模、</w:t>
      </w:r>
      <w:proofErr w:type="gramStart"/>
      <w:r>
        <w:rPr>
          <w:rFonts w:ascii="宋体" w:hAnsi="宋体" w:hint="eastAsia"/>
          <w:bCs/>
          <w:sz w:val="24"/>
          <w:szCs w:val="24"/>
        </w:rPr>
        <w:t>涨模和</w:t>
      </w:r>
      <w:proofErr w:type="gramEnd"/>
      <w:r>
        <w:rPr>
          <w:rFonts w:ascii="宋体" w:hAnsi="宋体" w:hint="eastAsia"/>
          <w:bCs/>
          <w:sz w:val="24"/>
          <w:szCs w:val="24"/>
        </w:rPr>
        <w:t>轴线位移。</w:t>
      </w:r>
    </w:p>
    <w:p w:rsidR="00FF698F" w:rsidRDefault="000A5527">
      <w:pPr>
        <w:keepNext/>
        <w:keepLines/>
        <w:tabs>
          <w:tab w:val="left" w:pos="900"/>
          <w:tab w:val="left" w:pos="981"/>
          <w:tab w:val="left" w:pos="1080"/>
          <w:tab w:val="left" w:pos="1221"/>
        </w:tabs>
        <w:adjustRightInd w:val="0"/>
        <w:spacing w:before="240" w:after="240" w:line="240" w:lineRule="atLeast"/>
        <w:ind w:firstLineChars="200" w:firstLine="562"/>
        <w:outlineLvl w:val="3"/>
        <w:rPr>
          <w:rFonts w:ascii="宋体" w:hAnsi="宋体" w:cs="Times New Roman"/>
          <w:b/>
          <w:bCs/>
          <w:color w:val="800080"/>
          <w:sz w:val="28"/>
          <w:szCs w:val="28"/>
        </w:rPr>
      </w:pPr>
      <w:bookmarkStart w:id="56" w:name="_Toc402001727"/>
      <w:r>
        <w:rPr>
          <w:rFonts w:ascii="宋体" w:hAnsi="宋体" w:cs="Times New Roman" w:hint="eastAsia"/>
          <w:b/>
          <w:bCs/>
          <w:color w:val="800080"/>
          <w:sz w:val="28"/>
          <w:szCs w:val="28"/>
        </w:rPr>
        <w:t>3.5沉降观测</w:t>
      </w:r>
      <w:bookmarkEnd w:id="56"/>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沉降观测点的设置：</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1</w:t>
      </w:r>
      <w:r>
        <w:rPr>
          <w:rFonts w:ascii="宋体" w:hAnsi="宋体" w:hint="eastAsia"/>
          <w:bCs/>
          <w:sz w:val="24"/>
          <w:szCs w:val="24"/>
        </w:rPr>
        <w:t>、按照设计图纸要求设置沉降观测点。</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2</w:t>
      </w:r>
      <w:r>
        <w:rPr>
          <w:rFonts w:ascii="宋体" w:hAnsi="宋体" w:hint="eastAsia"/>
          <w:bCs/>
          <w:sz w:val="24"/>
          <w:szCs w:val="24"/>
        </w:rPr>
        <w:t>、沉降观测点本身应当牢固，确保点位安全，能长期保存；</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3</w:t>
      </w:r>
      <w:r>
        <w:rPr>
          <w:rFonts w:ascii="宋体" w:hAnsi="宋体" w:hint="eastAsia"/>
          <w:bCs/>
          <w:sz w:val="24"/>
          <w:szCs w:val="24"/>
        </w:rPr>
        <w:t>、观测点上必须有明显的突出之处，与柱身、墙身保持一定距离。</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4</w:t>
      </w:r>
      <w:r>
        <w:rPr>
          <w:rFonts w:ascii="宋体" w:hAnsi="宋体" w:hint="eastAsia"/>
          <w:bCs/>
          <w:sz w:val="24"/>
          <w:szCs w:val="24"/>
        </w:rPr>
        <w:t>、设置方法：</w:t>
      </w:r>
    </w:p>
    <w:p w:rsidR="00FF698F" w:rsidRDefault="000A5527">
      <w:pPr>
        <w:spacing w:line="360" w:lineRule="auto"/>
        <w:ind w:left="630"/>
        <w:rPr>
          <w:rFonts w:ascii="宋体" w:hAnsi="Times New Roman" w:cs="Times New Roman"/>
          <w:sz w:val="24"/>
          <w:szCs w:val="20"/>
        </w:rPr>
      </w:pPr>
      <w:r>
        <w:rPr>
          <w:rFonts w:ascii="宋体" w:hAnsi="Times New Roman" w:cs="Times New Roman"/>
          <w:sz w:val="24"/>
          <w:szCs w:val="20"/>
        </w:rPr>
        <w:object w:dxaOrig="6660" w:dyaOrig="397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i1031" type="#_x0000_t75" style="width:333.75pt;height:199.5pt" o:ole="">
            <v:imagedata r:id="rId12" o:title=""/>
          </v:shape>
          <o:OLEObject Type="Embed" ProgID="PBrush" ShapeID="Picture 1" DrawAspect="Content" ObjectID="_1502606660" r:id="rId13"/>
        </w:objec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沉降观测方法</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使用仪器：</w:t>
      </w:r>
      <w:r>
        <w:rPr>
          <w:rFonts w:ascii="宋体" w:hAnsi="宋体"/>
          <w:bCs/>
          <w:sz w:val="24"/>
          <w:szCs w:val="24"/>
        </w:rPr>
        <w:t>S2</w:t>
      </w:r>
      <w:r>
        <w:rPr>
          <w:rFonts w:ascii="宋体" w:hAnsi="宋体" w:hint="eastAsia"/>
          <w:bCs/>
          <w:sz w:val="24"/>
          <w:szCs w:val="24"/>
        </w:rPr>
        <w:t>级水准仪和塔尺；</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每次观测前必须对基准点进行复核，然后设站于建筑物侧，后视基准点，前视沉降观测点，得出观测数据，做好记录。每次观测必须由三人进行，一个观测，一个复核，一个跑尺。将得出的数据经过计算，得出本次沉降量。工程竣工前将沉降值绘制成沉降观测曲线。</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沉降观测时间要求：</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1</w:t>
      </w:r>
      <w:r>
        <w:rPr>
          <w:rFonts w:ascii="宋体" w:hAnsi="宋体" w:hint="eastAsia"/>
          <w:bCs/>
          <w:sz w:val="24"/>
          <w:szCs w:val="24"/>
        </w:rPr>
        <w:t>、观测点设置完成后观测一次，作为原始数据；</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2</w:t>
      </w:r>
      <w:r>
        <w:rPr>
          <w:rFonts w:ascii="宋体" w:hAnsi="宋体" w:hint="eastAsia"/>
          <w:bCs/>
          <w:sz w:val="24"/>
          <w:szCs w:val="24"/>
        </w:rPr>
        <w:t>、主体结构施工期间每完成一层观测一次；</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3</w:t>
      </w:r>
      <w:r>
        <w:rPr>
          <w:rFonts w:ascii="宋体" w:hAnsi="宋体" w:hint="eastAsia"/>
          <w:bCs/>
          <w:sz w:val="24"/>
          <w:szCs w:val="24"/>
        </w:rPr>
        <w:t>、装修期间每月观测一次；</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4</w:t>
      </w:r>
      <w:r>
        <w:rPr>
          <w:rFonts w:ascii="宋体" w:hAnsi="宋体" w:hint="eastAsia"/>
          <w:bCs/>
          <w:sz w:val="24"/>
          <w:szCs w:val="24"/>
        </w:rPr>
        <w:t>、竣工前观测一次；</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5</w:t>
      </w:r>
      <w:r>
        <w:rPr>
          <w:rFonts w:ascii="宋体" w:hAnsi="宋体" w:hint="eastAsia"/>
          <w:bCs/>
          <w:sz w:val="24"/>
          <w:szCs w:val="24"/>
        </w:rPr>
        <w:t>、做好沉降观测点布置图及观测记录，工程竣工前将沉降观测值绘成沉降观测曲线；</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6</w:t>
      </w:r>
      <w:r>
        <w:rPr>
          <w:rFonts w:ascii="宋体" w:hAnsi="宋体" w:hint="eastAsia"/>
          <w:bCs/>
          <w:sz w:val="24"/>
          <w:szCs w:val="24"/>
        </w:rPr>
        <w:t>、每次观测后如发现沉降异常应立即通知有关单位共同采取措施；</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7</w:t>
      </w:r>
      <w:r>
        <w:rPr>
          <w:rFonts w:ascii="宋体" w:hAnsi="宋体" w:hint="eastAsia"/>
          <w:bCs/>
          <w:sz w:val="24"/>
          <w:szCs w:val="24"/>
        </w:rPr>
        <w:t>、首次观测时，必须经过两个测回，以确保首次观测精度；</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8</w:t>
      </w:r>
      <w:r>
        <w:rPr>
          <w:rFonts w:ascii="宋体" w:hAnsi="宋体" w:hint="eastAsia"/>
          <w:bCs/>
          <w:sz w:val="24"/>
          <w:szCs w:val="24"/>
        </w:rPr>
        <w:t>、工程竣工交验前可根据建设单位及设计要求，设立永久性观测点。</w:t>
      </w:r>
    </w:p>
    <w:p w:rsidR="00FF698F" w:rsidRDefault="000A5527">
      <w:pPr>
        <w:pStyle w:val="3"/>
      </w:pPr>
      <w:bookmarkStart w:id="57" w:name="_Toc402001729"/>
      <w:bookmarkStart w:id="58" w:name="_Toc426467959"/>
      <w:r>
        <w:rPr>
          <w:rFonts w:hint="eastAsia"/>
        </w:rPr>
        <w:lastRenderedPageBreak/>
        <w:t>土方开挖</w:t>
      </w:r>
      <w:bookmarkEnd w:id="57"/>
      <w:bookmarkEnd w:id="58"/>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土方开挖施工要点：</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1、开挖前应首先由测量人员进行放线，并用灰线实地撒出，经复核无误后再进行土方开挖。</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2、开挖施工中应随时观测各构件（部位）开挖深度，严格控制，以防出现超挖现象。</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3、基坑回填前先清除基底上的草皮、树根、砖块、石头等杂物；将基底整平，并夯实。</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4、回填土质量要求</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土料采用基坑中挖出的粘土，</w:t>
      </w:r>
      <w:proofErr w:type="gramStart"/>
      <w:r>
        <w:rPr>
          <w:rFonts w:ascii="宋体" w:hAnsi="宋体" w:hint="eastAsia"/>
          <w:bCs/>
          <w:sz w:val="24"/>
          <w:szCs w:val="24"/>
        </w:rPr>
        <w:t>不</w:t>
      </w:r>
      <w:proofErr w:type="gramEnd"/>
      <w:r>
        <w:rPr>
          <w:rFonts w:ascii="宋体" w:hAnsi="宋体" w:hint="eastAsia"/>
          <w:bCs/>
          <w:sz w:val="24"/>
          <w:szCs w:val="24"/>
        </w:rPr>
        <w:t>含有机杂质，使用前过筛，其粒径不得大于15mm，施工时适当控制含水量。现场夯实密实度要求达到设计要求。</w:t>
      </w:r>
      <w:proofErr w:type="gramStart"/>
      <w:r>
        <w:rPr>
          <w:rFonts w:ascii="宋体" w:hAnsi="宋体" w:hint="eastAsia"/>
          <w:bCs/>
          <w:sz w:val="24"/>
          <w:szCs w:val="24"/>
        </w:rPr>
        <w:t>素土每层</w:t>
      </w:r>
      <w:proofErr w:type="gramEnd"/>
      <w:r>
        <w:rPr>
          <w:rFonts w:ascii="宋体" w:hAnsi="宋体" w:hint="eastAsia"/>
          <w:bCs/>
          <w:sz w:val="24"/>
          <w:szCs w:val="24"/>
        </w:rPr>
        <w:t>铺土厚度为200-250mm，每层夯实遍数为纵横夯压3-4遍。打夯之前对填土初步整平，打夯机依次打夯，均匀分布，不留间隙；素土中不得含有有机杂质，使用前过筛，其粒径不得大于15mm；</w:t>
      </w:r>
      <w:proofErr w:type="gramStart"/>
      <w:r>
        <w:rPr>
          <w:rFonts w:ascii="宋体" w:hAnsi="宋体" w:hint="eastAsia"/>
          <w:bCs/>
          <w:sz w:val="24"/>
          <w:szCs w:val="24"/>
        </w:rPr>
        <w:t>现场素土要</w:t>
      </w:r>
      <w:proofErr w:type="gramEnd"/>
      <w:r>
        <w:rPr>
          <w:rFonts w:ascii="宋体" w:hAnsi="宋体" w:hint="eastAsia"/>
          <w:bCs/>
          <w:sz w:val="24"/>
          <w:szCs w:val="24"/>
        </w:rPr>
        <w:t>预留3%左右的下沉高度；填土从</w:t>
      </w:r>
      <w:proofErr w:type="gramStart"/>
      <w:r>
        <w:rPr>
          <w:rFonts w:ascii="宋体" w:hAnsi="宋体" w:hint="eastAsia"/>
          <w:bCs/>
          <w:sz w:val="24"/>
          <w:szCs w:val="24"/>
        </w:rPr>
        <w:t>最</w:t>
      </w:r>
      <w:proofErr w:type="gramEnd"/>
      <w:r>
        <w:rPr>
          <w:rFonts w:ascii="宋体" w:hAnsi="宋体" w:hint="eastAsia"/>
          <w:bCs/>
          <w:sz w:val="24"/>
          <w:szCs w:val="24"/>
        </w:rPr>
        <w:t>底处开始，由上向下整个宽度</w:t>
      </w:r>
      <w:proofErr w:type="gramStart"/>
      <w:r>
        <w:rPr>
          <w:rFonts w:ascii="宋体" w:hAnsi="宋体" w:hint="eastAsia"/>
          <w:bCs/>
          <w:sz w:val="24"/>
          <w:szCs w:val="24"/>
        </w:rPr>
        <w:t>分层铺填夯实</w:t>
      </w:r>
      <w:proofErr w:type="gramEnd"/>
      <w:r>
        <w:rPr>
          <w:rFonts w:ascii="宋体" w:hAnsi="宋体" w:hint="eastAsia"/>
          <w:bCs/>
          <w:sz w:val="24"/>
          <w:szCs w:val="24"/>
        </w:rPr>
        <w:t>。</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5、根据回填土方量，将部分土方堆置在现场，其余运至场外指定地点堆放。</w:t>
      </w:r>
    </w:p>
    <w:p w:rsidR="00FF698F" w:rsidRDefault="000A5527">
      <w:pPr>
        <w:pStyle w:val="3"/>
      </w:pPr>
      <w:bookmarkStart w:id="59" w:name="_Toc402001731"/>
      <w:bookmarkStart w:id="60" w:name="_Toc426467960"/>
      <w:r>
        <w:rPr>
          <w:rFonts w:hint="eastAsia"/>
        </w:rPr>
        <w:t>钢筋工程</w:t>
      </w:r>
      <w:bookmarkEnd w:id="59"/>
      <w:bookmarkEnd w:id="60"/>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1</w:t>
      </w:r>
      <w:r>
        <w:rPr>
          <w:rFonts w:ascii="宋体" w:hAnsi="宋体" w:hint="eastAsia"/>
          <w:bCs/>
          <w:sz w:val="24"/>
          <w:szCs w:val="24"/>
        </w:rPr>
        <w:t>、原材料要求：</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a</w:t>
      </w:r>
      <w:r>
        <w:rPr>
          <w:rFonts w:ascii="宋体" w:hAnsi="宋体" w:hint="eastAsia"/>
          <w:bCs/>
          <w:sz w:val="24"/>
          <w:szCs w:val="24"/>
        </w:rPr>
        <w:t>、工程中用到的钢筋有：</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Ⅰ级钢筋：</w:t>
      </w:r>
      <w:r>
        <w:rPr>
          <w:rFonts w:ascii="宋体" w:hAnsi="宋体"/>
          <w:bCs/>
          <w:sz w:val="24"/>
          <w:szCs w:val="24"/>
        </w:rPr>
        <w:t xml:space="preserve">          </w:t>
      </w:r>
      <w:proofErr w:type="gramStart"/>
      <w:r>
        <w:rPr>
          <w:rFonts w:ascii="宋体" w:hAnsi="宋体"/>
          <w:bCs/>
          <w:sz w:val="24"/>
          <w:szCs w:val="24"/>
        </w:rPr>
        <w:t>Fy=</w:t>
      </w:r>
      <w:proofErr w:type="gramEnd"/>
      <w:r>
        <w:rPr>
          <w:rFonts w:ascii="宋体" w:hAnsi="宋体"/>
          <w:bCs/>
          <w:sz w:val="24"/>
          <w:szCs w:val="24"/>
        </w:rPr>
        <w:t>2</w:t>
      </w:r>
      <w:r>
        <w:rPr>
          <w:rFonts w:ascii="宋体" w:hAnsi="宋体" w:hint="eastAsia"/>
          <w:bCs/>
          <w:sz w:val="24"/>
          <w:szCs w:val="24"/>
        </w:rPr>
        <w:t>7</w:t>
      </w:r>
      <w:r>
        <w:rPr>
          <w:rFonts w:ascii="宋体" w:hAnsi="宋体"/>
          <w:bCs/>
          <w:sz w:val="24"/>
          <w:szCs w:val="24"/>
        </w:rPr>
        <w:t>0N/mm2</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 xml:space="preserve">Ⅲ级钢筋：       </w:t>
      </w:r>
      <w:r>
        <w:rPr>
          <w:rFonts w:ascii="宋体" w:hAnsi="宋体"/>
          <w:bCs/>
          <w:sz w:val="24"/>
          <w:szCs w:val="24"/>
        </w:rPr>
        <w:t xml:space="preserve">   </w:t>
      </w:r>
      <w:proofErr w:type="gramStart"/>
      <w:r>
        <w:rPr>
          <w:rFonts w:ascii="宋体" w:hAnsi="宋体"/>
          <w:bCs/>
          <w:sz w:val="24"/>
          <w:szCs w:val="24"/>
        </w:rPr>
        <w:t>Fy=</w:t>
      </w:r>
      <w:proofErr w:type="gramEnd"/>
      <w:r>
        <w:rPr>
          <w:rFonts w:ascii="宋体" w:hAnsi="宋体"/>
          <w:bCs/>
          <w:sz w:val="24"/>
          <w:szCs w:val="24"/>
        </w:rPr>
        <w:t>3</w:t>
      </w:r>
      <w:r>
        <w:rPr>
          <w:rFonts w:ascii="宋体" w:hAnsi="宋体" w:hint="eastAsia"/>
          <w:bCs/>
          <w:sz w:val="24"/>
          <w:szCs w:val="24"/>
        </w:rPr>
        <w:t>6</w:t>
      </w:r>
      <w:r>
        <w:rPr>
          <w:rFonts w:ascii="宋体" w:hAnsi="宋体"/>
          <w:bCs/>
          <w:sz w:val="24"/>
          <w:szCs w:val="24"/>
        </w:rPr>
        <w:t>0N/mm2</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lastRenderedPageBreak/>
        <w:t>b</w:t>
      </w:r>
      <w:r>
        <w:rPr>
          <w:rFonts w:ascii="宋体" w:hAnsi="宋体" w:hint="eastAsia"/>
          <w:bCs/>
          <w:sz w:val="24"/>
          <w:szCs w:val="24"/>
        </w:rPr>
        <w:t>、钢筋属质量双控材料，钢筋原材料除有出厂质量合格证明外，还需按要求做力学性能试验及可焊性试验，出厂质量合格证与力学性能报告两者均要齐全，若用到进口钢材，还应加做化学成份试验。钢筋的试验及检验结果应满足</w:t>
      </w:r>
      <w:r>
        <w:rPr>
          <w:rFonts w:ascii="宋体" w:hAnsi="宋体"/>
          <w:bCs/>
          <w:sz w:val="24"/>
          <w:szCs w:val="24"/>
        </w:rPr>
        <w:t>QB1499-91</w:t>
      </w:r>
      <w:r>
        <w:rPr>
          <w:rFonts w:ascii="宋体" w:hAnsi="宋体" w:hint="eastAsia"/>
          <w:bCs/>
          <w:sz w:val="24"/>
          <w:szCs w:val="24"/>
        </w:rPr>
        <w:t>《混凝土工程用钢筋》中的有关规定和要求。对于不合格的钢筋坚决予以清退，不得在本工程中使用。</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2</w:t>
      </w:r>
      <w:r>
        <w:rPr>
          <w:rFonts w:ascii="宋体" w:hAnsi="宋体" w:hint="eastAsia"/>
          <w:bCs/>
          <w:sz w:val="24"/>
          <w:szCs w:val="24"/>
        </w:rPr>
        <w:t>、钢筋的配制</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施工前组织技术人员交底，并编制相应的质量控制措施及作业指导书，安排绑扎顺序、排放规则、及主要施工方法，明确质量及工期要求，解决施工中的疑难重点。</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钢筋应严格按图纸施工，下料前详细阅读图纸及设计变更，</w:t>
      </w:r>
      <w:proofErr w:type="gramStart"/>
      <w:r>
        <w:rPr>
          <w:rFonts w:ascii="宋体" w:hAnsi="宋体" w:hint="eastAsia"/>
          <w:bCs/>
          <w:sz w:val="24"/>
          <w:szCs w:val="24"/>
        </w:rPr>
        <w:t>钢筋料表应</w:t>
      </w:r>
      <w:proofErr w:type="gramEnd"/>
      <w:r>
        <w:rPr>
          <w:rFonts w:ascii="宋体" w:hAnsi="宋体" w:hint="eastAsia"/>
          <w:bCs/>
          <w:sz w:val="24"/>
          <w:szCs w:val="24"/>
        </w:rPr>
        <w:t>分出工程部位和具体位置，</w:t>
      </w:r>
      <w:proofErr w:type="gramStart"/>
      <w:r>
        <w:rPr>
          <w:rFonts w:ascii="宋体" w:hAnsi="宋体" w:hint="eastAsia"/>
          <w:bCs/>
          <w:sz w:val="24"/>
          <w:szCs w:val="24"/>
        </w:rPr>
        <w:t>料表的</w:t>
      </w:r>
      <w:proofErr w:type="gramEnd"/>
      <w:r>
        <w:rPr>
          <w:rFonts w:ascii="宋体" w:hAnsi="宋体" w:hint="eastAsia"/>
          <w:bCs/>
          <w:sz w:val="24"/>
          <w:szCs w:val="24"/>
        </w:rPr>
        <w:t>检查由工地分管技术人员负责，钢筋在加工场制作成型后，</w:t>
      </w:r>
      <w:proofErr w:type="gramStart"/>
      <w:r>
        <w:rPr>
          <w:rFonts w:ascii="宋体" w:hAnsi="宋体" w:hint="eastAsia"/>
          <w:bCs/>
          <w:sz w:val="24"/>
          <w:szCs w:val="24"/>
        </w:rPr>
        <w:t>挂料牌分类</w:t>
      </w:r>
      <w:proofErr w:type="gramEnd"/>
      <w:r>
        <w:rPr>
          <w:rFonts w:ascii="宋体" w:hAnsi="宋体" w:hint="eastAsia"/>
          <w:bCs/>
          <w:sz w:val="24"/>
          <w:szCs w:val="24"/>
        </w:rPr>
        <w:t>堆放，运送到现场前，下料人员应配合施工员分类交底。</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3</w:t>
      </w:r>
      <w:r>
        <w:rPr>
          <w:rFonts w:ascii="宋体" w:hAnsi="宋体" w:hint="eastAsia"/>
          <w:bCs/>
          <w:sz w:val="24"/>
          <w:szCs w:val="24"/>
        </w:rPr>
        <w:t>、钢筋的连接</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根据设计图纸要求，本工程钢筋的连接方式有</w:t>
      </w:r>
      <w:r>
        <w:rPr>
          <w:rFonts w:ascii="宋体" w:hAnsi="宋体"/>
          <w:bCs/>
          <w:sz w:val="24"/>
          <w:szCs w:val="24"/>
        </w:rPr>
        <w:t>2</w:t>
      </w:r>
      <w:r>
        <w:rPr>
          <w:rFonts w:ascii="宋体" w:hAnsi="宋体" w:hint="eastAsia"/>
          <w:bCs/>
          <w:sz w:val="24"/>
          <w:szCs w:val="24"/>
        </w:rPr>
        <w:t>种：</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梁钢筋采用闪光对焊连接。</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纵向钢筋采用</w:t>
      </w:r>
      <w:proofErr w:type="gramStart"/>
      <w:r>
        <w:rPr>
          <w:rFonts w:ascii="宋体" w:hAnsi="宋体" w:hint="eastAsia"/>
          <w:bCs/>
          <w:sz w:val="24"/>
          <w:szCs w:val="24"/>
        </w:rPr>
        <w:t>竖向电渣压力焊</w:t>
      </w:r>
      <w:proofErr w:type="gramEnd"/>
      <w:r>
        <w:rPr>
          <w:rFonts w:ascii="宋体" w:hAnsi="宋体" w:hint="eastAsia"/>
          <w:bCs/>
          <w:sz w:val="24"/>
          <w:szCs w:val="24"/>
        </w:rPr>
        <w:t>连接。</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同一构件内有多根钢筋需要连接时，搭接钢筋数量在同截面内不得超过钢筋总量的</w:t>
      </w:r>
      <w:r>
        <w:rPr>
          <w:rFonts w:ascii="宋体" w:hAnsi="宋体"/>
          <w:bCs/>
          <w:sz w:val="24"/>
          <w:szCs w:val="24"/>
        </w:rPr>
        <w:t>50%</w:t>
      </w:r>
      <w:r>
        <w:rPr>
          <w:rFonts w:ascii="宋体" w:hAnsi="宋体" w:hint="eastAsia"/>
          <w:bCs/>
          <w:sz w:val="24"/>
          <w:szCs w:val="24"/>
        </w:rPr>
        <w:t>（对于柱）或</w:t>
      </w:r>
      <w:r>
        <w:rPr>
          <w:rFonts w:ascii="宋体" w:hAnsi="宋体"/>
          <w:bCs/>
          <w:sz w:val="24"/>
          <w:szCs w:val="24"/>
        </w:rPr>
        <w:t>25%</w:t>
      </w:r>
      <w:r>
        <w:rPr>
          <w:rFonts w:ascii="宋体" w:hAnsi="宋体" w:hint="eastAsia"/>
          <w:bCs/>
          <w:sz w:val="24"/>
          <w:szCs w:val="24"/>
        </w:rPr>
        <w:t>（对于梁），接头错开间距不小于</w:t>
      </w:r>
      <w:r>
        <w:rPr>
          <w:rFonts w:ascii="宋体" w:hAnsi="宋体"/>
          <w:bCs/>
          <w:sz w:val="24"/>
          <w:szCs w:val="24"/>
        </w:rPr>
        <w:t>45d</w:t>
      </w:r>
      <w:r>
        <w:rPr>
          <w:rFonts w:ascii="宋体" w:hAnsi="宋体" w:hint="eastAsia"/>
          <w:bCs/>
          <w:sz w:val="24"/>
          <w:szCs w:val="24"/>
        </w:rPr>
        <w:t>。本工程竖向构件钢筋的接驳从楼板上</w:t>
      </w:r>
      <w:r>
        <w:rPr>
          <w:rFonts w:ascii="宋体" w:hAnsi="宋体"/>
          <w:bCs/>
          <w:sz w:val="24"/>
          <w:szCs w:val="24"/>
        </w:rPr>
        <w:t>500</w:t>
      </w:r>
      <w:r>
        <w:rPr>
          <w:rFonts w:ascii="宋体" w:hAnsi="宋体" w:hint="eastAsia"/>
          <w:bCs/>
          <w:sz w:val="24"/>
          <w:szCs w:val="24"/>
        </w:rPr>
        <w:t>起开始。</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简支梁及连续梁底</w:t>
      </w:r>
      <w:proofErr w:type="gramStart"/>
      <w:r>
        <w:rPr>
          <w:rFonts w:ascii="宋体" w:hAnsi="宋体" w:hint="eastAsia"/>
          <w:bCs/>
          <w:sz w:val="24"/>
          <w:szCs w:val="24"/>
        </w:rPr>
        <w:t>筋不得在跨中</w:t>
      </w:r>
      <w:proofErr w:type="gramEnd"/>
      <w:r>
        <w:rPr>
          <w:rFonts w:ascii="宋体" w:hAnsi="宋体"/>
          <w:bCs/>
          <w:sz w:val="24"/>
          <w:szCs w:val="24"/>
        </w:rPr>
        <w:t>L0/3</w:t>
      </w:r>
      <w:r>
        <w:rPr>
          <w:rFonts w:ascii="宋体" w:hAnsi="宋体" w:hint="eastAsia"/>
          <w:bCs/>
          <w:sz w:val="24"/>
          <w:szCs w:val="24"/>
        </w:rPr>
        <w:t>（</w:t>
      </w:r>
      <w:r>
        <w:rPr>
          <w:rFonts w:ascii="宋体" w:hAnsi="宋体"/>
          <w:bCs/>
          <w:sz w:val="24"/>
          <w:szCs w:val="24"/>
        </w:rPr>
        <w:t>L0</w:t>
      </w:r>
      <w:r>
        <w:rPr>
          <w:rFonts w:ascii="宋体" w:hAnsi="宋体" w:hint="eastAsia"/>
          <w:bCs/>
          <w:sz w:val="24"/>
          <w:szCs w:val="24"/>
        </w:rPr>
        <w:t>为净跨）范围内搭接，面筋不得在支座附近</w:t>
      </w:r>
      <w:r>
        <w:rPr>
          <w:rFonts w:ascii="宋体" w:hAnsi="宋体"/>
          <w:bCs/>
          <w:sz w:val="24"/>
          <w:szCs w:val="24"/>
        </w:rPr>
        <w:t>L0/3</w:t>
      </w:r>
      <w:r>
        <w:rPr>
          <w:rFonts w:ascii="宋体" w:hAnsi="宋体" w:hint="eastAsia"/>
          <w:bCs/>
          <w:sz w:val="24"/>
          <w:szCs w:val="24"/>
        </w:rPr>
        <w:t>范围内搭接；悬臂梁净跨小于钢筋原材料长度，故不允许出现搭接接头。</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lastRenderedPageBreak/>
        <w:t>板面筋</w:t>
      </w:r>
      <w:proofErr w:type="gramStart"/>
      <w:r>
        <w:rPr>
          <w:rFonts w:ascii="宋体" w:hAnsi="宋体" w:hint="eastAsia"/>
          <w:bCs/>
          <w:sz w:val="24"/>
          <w:szCs w:val="24"/>
        </w:rPr>
        <w:t>在跨中处</w:t>
      </w:r>
      <w:proofErr w:type="gramEnd"/>
      <w:r>
        <w:rPr>
          <w:rFonts w:ascii="宋体" w:hAnsi="宋体" w:hint="eastAsia"/>
          <w:bCs/>
          <w:sz w:val="24"/>
          <w:szCs w:val="24"/>
        </w:rPr>
        <w:t>搭接，底筋在支座处搭接。</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4</w:t>
      </w:r>
      <w:r>
        <w:rPr>
          <w:rFonts w:ascii="宋体" w:hAnsi="宋体" w:hint="eastAsia"/>
          <w:bCs/>
          <w:sz w:val="24"/>
          <w:szCs w:val="24"/>
        </w:rPr>
        <w:t>、钢筋的锚固及节点构造：</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锚固长度</w:t>
      </w:r>
      <w:r>
        <w:rPr>
          <w:rFonts w:ascii="宋体" w:hAnsi="宋体"/>
          <w:bCs/>
          <w:sz w:val="24"/>
          <w:szCs w:val="24"/>
        </w:rPr>
        <w:t>LaE</w:t>
      </w:r>
      <w:r>
        <w:rPr>
          <w:rFonts w:ascii="宋体" w:hAnsi="宋体" w:hint="eastAsia"/>
          <w:bCs/>
          <w:sz w:val="24"/>
          <w:szCs w:val="24"/>
        </w:rPr>
        <w:t>见下表</w:t>
      </w:r>
    </w:p>
    <w:tbl>
      <w:tblPr>
        <w:tblW w:w="4035" w:type="dxa"/>
        <w:tblInd w:w="172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290"/>
        <w:gridCol w:w="1470"/>
        <w:gridCol w:w="1275"/>
      </w:tblGrid>
      <w:tr w:rsidR="00FF698F">
        <w:trPr>
          <w:trHeight w:val="525"/>
        </w:trPr>
        <w:tc>
          <w:tcPr>
            <w:tcW w:w="1290" w:type="dxa"/>
            <w:vAlign w:val="center"/>
          </w:tcPr>
          <w:p w:rsidR="00FF698F" w:rsidRDefault="000A5527">
            <w:pPr>
              <w:adjustRightInd w:val="0"/>
              <w:spacing w:line="480" w:lineRule="auto"/>
              <w:ind w:firstLineChars="100" w:firstLine="240"/>
              <w:rPr>
                <w:rFonts w:ascii="宋体" w:hAnsi="宋体"/>
                <w:bCs/>
                <w:sz w:val="24"/>
                <w:szCs w:val="24"/>
              </w:rPr>
            </w:pPr>
            <w:proofErr w:type="gramStart"/>
            <w:r>
              <w:rPr>
                <w:rFonts w:ascii="宋体" w:hAnsi="宋体" w:hint="eastAsia"/>
                <w:bCs/>
                <w:sz w:val="24"/>
                <w:szCs w:val="24"/>
              </w:rPr>
              <w:t>砼</w:t>
            </w:r>
            <w:proofErr w:type="gramEnd"/>
            <w:r>
              <w:rPr>
                <w:rFonts w:ascii="宋体" w:hAnsi="宋体" w:hint="eastAsia"/>
                <w:bCs/>
                <w:sz w:val="24"/>
                <w:szCs w:val="24"/>
              </w:rPr>
              <w:t>标号</w:t>
            </w:r>
          </w:p>
        </w:tc>
        <w:tc>
          <w:tcPr>
            <w:tcW w:w="1470" w:type="dxa"/>
            <w:vAlign w:val="center"/>
          </w:tcPr>
          <w:p w:rsidR="00FF698F" w:rsidRDefault="000A5527">
            <w:pPr>
              <w:adjustRightInd w:val="0"/>
              <w:spacing w:line="480" w:lineRule="auto"/>
              <w:ind w:firstLineChars="100" w:firstLine="240"/>
              <w:rPr>
                <w:rFonts w:ascii="宋体" w:hAnsi="宋体"/>
                <w:bCs/>
                <w:sz w:val="24"/>
                <w:szCs w:val="24"/>
              </w:rPr>
            </w:pPr>
            <w:r>
              <w:rPr>
                <w:rFonts w:ascii="宋体" w:hAnsi="宋体" w:hint="eastAsia"/>
                <w:bCs/>
                <w:sz w:val="24"/>
                <w:szCs w:val="24"/>
              </w:rPr>
              <w:t>Ⅰ</w:t>
            </w:r>
            <w:proofErr w:type="gramStart"/>
            <w:r>
              <w:rPr>
                <w:rFonts w:ascii="宋体" w:hAnsi="宋体" w:hint="eastAsia"/>
                <w:bCs/>
                <w:sz w:val="24"/>
                <w:szCs w:val="24"/>
              </w:rPr>
              <w:t>级钢</w:t>
            </w:r>
            <w:proofErr w:type="gramEnd"/>
          </w:p>
        </w:tc>
        <w:tc>
          <w:tcPr>
            <w:tcW w:w="1275" w:type="dxa"/>
            <w:vAlign w:val="center"/>
          </w:tcPr>
          <w:p w:rsidR="00FF698F" w:rsidRDefault="000A5527">
            <w:pPr>
              <w:adjustRightInd w:val="0"/>
              <w:spacing w:line="480" w:lineRule="auto"/>
              <w:ind w:firstLineChars="100" w:firstLine="240"/>
              <w:rPr>
                <w:rFonts w:ascii="宋体" w:hAnsi="宋体"/>
                <w:bCs/>
                <w:sz w:val="24"/>
                <w:szCs w:val="24"/>
              </w:rPr>
            </w:pPr>
            <w:r>
              <w:rPr>
                <w:rFonts w:ascii="宋体" w:hAnsi="宋体" w:hint="eastAsia"/>
                <w:bCs/>
                <w:sz w:val="24"/>
                <w:szCs w:val="24"/>
              </w:rPr>
              <w:t>Ⅲ</w:t>
            </w:r>
            <w:proofErr w:type="gramStart"/>
            <w:r>
              <w:rPr>
                <w:rFonts w:ascii="宋体" w:hAnsi="宋体" w:hint="eastAsia"/>
                <w:bCs/>
                <w:sz w:val="24"/>
                <w:szCs w:val="24"/>
              </w:rPr>
              <w:t>级钢</w:t>
            </w:r>
            <w:proofErr w:type="gramEnd"/>
          </w:p>
        </w:tc>
      </w:tr>
      <w:tr w:rsidR="00FF698F">
        <w:trPr>
          <w:trHeight w:val="450"/>
        </w:trPr>
        <w:tc>
          <w:tcPr>
            <w:tcW w:w="1290" w:type="dxa"/>
            <w:vAlign w:val="center"/>
          </w:tcPr>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C</w:t>
            </w:r>
            <w:r>
              <w:rPr>
                <w:rFonts w:ascii="宋体" w:hAnsi="宋体" w:hint="eastAsia"/>
                <w:bCs/>
                <w:sz w:val="24"/>
                <w:szCs w:val="24"/>
              </w:rPr>
              <w:t>40</w:t>
            </w:r>
          </w:p>
        </w:tc>
        <w:tc>
          <w:tcPr>
            <w:tcW w:w="1470" w:type="dxa"/>
            <w:vAlign w:val="center"/>
          </w:tcPr>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2</w:t>
            </w:r>
            <w:r>
              <w:rPr>
                <w:rFonts w:ascii="宋体" w:hAnsi="宋体" w:hint="eastAsia"/>
                <w:bCs/>
                <w:sz w:val="24"/>
                <w:szCs w:val="24"/>
              </w:rPr>
              <w:t>9</w:t>
            </w:r>
            <w:r>
              <w:rPr>
                <w:rFonts w:ascii="宋体" w:hAnsi="宋体"/>
                <w:bCs/>
                <w:sz w:val="24"/>
                <w:szCs w:val="24"/>
              </w:rPr>
              <w:t>d</w:t>
            </w:r>
          </w:p>
        </w:tc>
        <w:tc>
          <w:tcPr>
            <w:tcW w:w="1275" w:type="dxa"/>
            <w:vAlign w:val="center"/>
          </w:tcPr>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3</w:t>
            </w:r>
            <w:r>
              <w:rPr>
                <w:rFonts w:ascii="宋体" w:hAnsi="宋体" w:hint="eastAsia"/>
                <w:bCs/>
                <w:sz w:val="24"/>
                <w:szCs w:val="24"/>
              </w:rPr>
              <w:t>4</w:t>
            </w:r>
            <w:r>
              <w:rPr>
                <w:rFonts w:ascii="宋体" w:hAnsi="宋体"/>
                <w:bCs/>
                <w:sz w:val="24"/>
                <w:szCs w:val="24"/>
              </w:rPr>
              <w:t>d</w:t>
            </w:r>
          </w:p>
        </w:tc>
      </w:tr>
      <w:tr w:rsidR="00FF698F">
        <w:trPr>
          <w:trHeight w:val="450"/>
        </w:trPr>
        <w:tc>
          <w:tcPr>
            <w:tcW w:w="1290" w:type="dxa"/>
            <w:vAlign w:val="center"/>
          </w:tcPr>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C3</w:t>
            </w:r>
            <w:r>
              <w:rPr>
                <w:rFonts w:ascii="宋体" w:hAnsi="宋体" w:hint="eastAsia"/>
                <w:bCs/>
                <w:sz w:val="24"/>
                <w:szCs w:val="24"/>
              </w:rPr>
              <w:t>5</w:t>
            </w:r>
          </w:p>
        </w:tc>
        <w:tc>
          <w:tcPr>
            <w:tcW w:w="1470" w:type="dxa"/>
            <w:vAlign w:val="center"/>
          </w:tcPr>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31</w:t>
            </w:r>
            <w:r>
              <w:rPr>
                <w:rFonts w:ascii="宋体" w:hAnsi="宋体"/>
                <w:bCs/>
                <w:sz w:val="24"/>
                <w:szCs w:val="24"/>
              </w:rPr>
              <w:t>d</w:t>
            </w:r>
          </w:p>
        </w:tc>
        <w:tc>
          <w:tcPr>
            <w:tcW w:w="1275" w:type="dxa"/>
            <w:vAlign w:val="center"/>
          </w:tcPr>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3</w:t>
            </w:r>
            <w:r>
              <w:rPr>
                <w:rFonts w:ascii="宋体" w:hAnsi="宋体" w:hint="eastAsia"/>
                <w:bCs/>
                <w:sz w:val="24"/>
                <w:szCs w:val="24"/>
              </w:rPr>
              <w:t>7</w:t>
            </w:r>
            <w:r>
              <w:rPr>
                <w:rFonts w:ascii="宋体" w:hAnsi="宋体"/>
                <w:bCs/>
                <w:sz w:val="24"/>
                <w:szCs w:val="24"/>
              </w:rPr>
              <w:t>d</w:t>
            </w:r>
          </w:p>
        </w:tc>
      </w:tr>
      <w:tr w:rsidR="00FF698F">
        <w:trPr>
          <w:trHeight w:val="450"/>
        </w:trPr>
        <w:tc>
          <w:tcPr>
            <w:tcW w:w="1290" w:type="dxa"/>
            <w:vAlign w:val="center"/>
          </w:tcPr>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C</w:t>
            </w:r>
            <w:r>
              <w:rPr>
                <w:rFonts w:ascii="宋体" w:hAnsi="宋体" w:hint="eastAsia"/>
                <w:bCs/>
                <w:sz w:val="24"/>
                <w:szCs w:val="24"/>
              </w:rPr>
              <w:t>30</w:t>
            </w:r>
          </w:p>
        </w:tc>
        <w:tc>
          <w:tcPr>
            <w:tcW w:w="1470" w:type="dxa"/>
            <w:vAlign w:val="center"/>
          </w:tcPr>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34</w:t>
            </w:r>
            <w:r>
              <w:rPr>
                <w:rFonts w:ascii="宋体" w:hAnsi="宋体"/>
                <w:bCs/>
                <w:sz w:val="24"/>
                <w:szCs w:val="24"/>
              </w:rPr>
              <w:t>d</w:t>
            </w:r>
          </w:p>
        </w:tc>
        <w:tc>
          <w:tcPr>
            <w:tcW w:w="1275" w:type="dxa"/>
            <w:vAlign w:val="center"/>
          </w:tcPr>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41</w:t>
            </w:r>
            <w:r>
              <w:rPr>
                <w:rFonts w:ascii="宋体" w:hAnsi="宋体"/>
                <w:bCs/>
                <w:sz w:val="24"/>
                <w:szCs w:val="24"/>
              </w:rPr>
              <w:t>d</w:t>
            </w:r>
          </w:p>
        </w:tc>
      </w:tr>
    </w:tbl>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b</w:t>
      </w:r>
      <w:r>
        <w:rPr>
          <w:rFonts w:ascii="宋体" w:hAnsi="宋体" w:hint="eastAsia"/>
          <w:bCs/>
          <w:sz w:val="24"/>
          <w:szCs w:val="24"/>
        </w:rPr>
        <w:t>、框架柱</w:t>
      </w:r>
    </w:p>
    <w:p w:rsidR="00FF698F" w:rsidRDefault="005431E9">
      <w:pPr>
        <w:adjustRightInd w:val="0"/>
        <w:spacing w:line="480" w:lineRule="auto"/>
        <w:ind w:firstLineChars="200" w:firstLine="480"/>
        <w:rPr>
          <w:rFonts w:ascii="宋体" w:hAnsi="宋体"/>
          <w:bCs/>
          <w:sz w:val="24"/>
          <w:szCs w:val="24"/>
        </w:rPr>
      </w:pPr>
      <w:r>
        <w:rPr>
          <w:rFonts w:ascii="宋体" w:hAnsi="宋体"/>
          <w:bCs/>
          <w:sz w:val="24"/>
          <w:szCs w:val="24"/>
        </w:rPr>
        <w:pict>
          <v:line id="直接连接符 7" o:spid="_x0000_s1029" style="position:absolute;left:0;text-align:left;z-index:251668480" from="126pt,.9pt" to="126.05pt,.95pt" o:preferrelative="t" o:allowincell="f"/>
        </w:pict>
      </w:r>
      <w:r w:rsidR="000A5527">
        <w:rPr>
          <w:rFonts w:ascii="宋体" w:hAnsi="宋体" w:hint="eastAsia"/>
          <w:bCs/>
          <w:sz w:val="24"/>
          <w:szCs w:val="24"/>
        </w:rPr>
        <w:t>框架柱在变截面处钢筋按图纸示意</w:t>
      </w:r>
      <w:r w:rsidR="000A5527">
        <w:rPr>
          <w:rFonts w:ascii="宋体" w:hAnsi="宋体"/>
          <w:bCs/>
          <w:sz w:val="24"/>
          <w:szCs w:val="24"/>
        </w:rPr>
        <w:t>1</w:t>
      </w:r>
      <w:r w:rsidR="000A5527">
        <w:rPr>
          <w:rFonts w:ascii="宋体" w:hAnsi="宋体" w:hint="eastAsia"/>
          <w:bCs/>
          <w:sz w:val="24"/>
          <w:szCs w:val="24"/>
        </w:rPr>
        <w:t>：</w:t>
      </w:r>
      <w:r w:rsidR="000A5527">
        <w:rPr>
          <w:rFonts w:ascii="宋体" w:hAnsi="宋体"/>
          <w:bCs/>
          <w:sz w:val="24"/>
          <w:szCs w:val="24"/>
        </w:rPr>
        <w:t>6</w:t>
      </w:r>
      <w:r w:rsidR="000A5527">
        <w:rPr>
          <w:rFonts w:ascii="宋体" w:hAnsi="宋体" w:hint="eastAsia"/>
          <w:bCs/>
          <w:sz w:val="24"/>
          <w:szCs w:val="24"/>
        </w:rPr>
        <w:t>坡度弯折直通，若不能满足</w:t>
      </w:r>
      <w:r w:rsidR="000A5527">
        <w:rPr>
          <w:rFonts w:ascii="宋体" w:hAnsi="宋体"/>
          <w:bCs/>
          <w:sz w:val="24"/>
          <w:szCs w:val="24"/>
        </w:rPr>
        <w:t>1</w:t>
      </w:r>
      <w:r w:rsidR="000A5527">
        <w:rPr>
          <w:rFonts w:ascii="宋体" w:hAnsi="宋体" w:hint="eastAsia"/>
          <w:bCs/>
          <w:sz w:val="24"/>
          <w:szCs w:val="24"/>
        </w:rPr>
        <w:t>：</w:t>
      </w:r>
      <w:r w:rsidR="000A5527">
        <w:rPr>
          <w:rFonts w:ascii="宋体" w:hAnsi="宋体"/>
          <w:bCs/>
          <w:sz w:val="24"/>
          <w:szCs w:val="24"/>
        </w:rPr>
        <w:t>6</w:t>
      </w:r>
      <w:r w:rsidR="000A5527">
        <w:rPr>
          <w:rFonts w:ascii="宋体" w:hAnsi="宋体" w:hint="eastAsia"/>
          <w:bCs/>
          <w:sz w:val="24"/>
          <w:szCs w:val="24"/>
        </w:rPr>
        <w:t>坡度条件需重新插筋。各种预留、预埋管、洞如需穿越柱时，尽量避开柱筋，如无法避开，柱</w:t>
      </w:r>
      <w:proofErr w:type="gramStart"/>
      <w:r w:rsidR="000A5527">
        <w:rPr>
          <w:rFonts w:ascii="宋体" w:hAnsi="宋体" w:hint="eastAsia"/>
          <w:bCs/>
          <w:sz w:val="24"/>
          <w:szCs w:val="24"/>
        </w:rPr>
        <w:t>竖向筋按</w:t>
      </w:r>
      <w:proofErr w:type="gramEnd"/>
      <w:r w:rsidR="000A5527">
        <w:rPr>
          <w:rFonts w:ascii="宋体" w:hAnsi="宋体"/>
          <w:bCs/>
          <w:sz w:val="24"/>
          <w:szCs w:val="24"/>
        </w:rPr>
        <w:t>1</w:t>
      </w:r>
      <w:r w:rsidR="000A5527">
        <w:rPr>
          <w:rFonts w:ascii="宋体" w:hAnsi="宋体" w:hint="eastAsia"/>
          <w:bCs/>
          <w:sz w:val="24"/>
          <w:szCs w:val="24"/>
        </w:rPr>
        <w:t>：</w:t>
      </w:r>
      <w:r w:rsidR="000A5527">
        <w:rPr>
          <w:rFonts w:ascii="宋体" w:hAnsi="宋体"/>
          <w:bCs/>
          <w:sz w:val="24"/>
          <w:szCs w:val="24"/>
        </w:rPr>
        <w:t>6</w:t>
      </w:r>
      <w:r w:rsidR="000A5527">
        <w:rPr>
          <w:rFonts w:ascii="宋体" w:hAnsi="宋体" w:hint="eastAsia"/>
          <w:bCs/>
          <w:sz w:val="24"/>
          <w:szCs w:val="24"/>
        </w:rPr>
        <w:t>坡度弯折绕洞。</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c</w:t>
      </w:r>
      <w:r>
        <w:rPr>
          <w:rFonts w:ascii="宋体" w:hAnsi="宋体" w:hint="eastAsia"/>
          <w:bCs/>
          <w:sz w:val="24"/>
          <w:szCs w:val="24"/>
        </w:rPr>
        <w:t>、梁筋</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纵横梁相交时，框架梁</w:t>
      </w:r>
      <w:proofErr w:type="gramStart"/>
      <w:r>
        <w:rPr>
          <w:rFonts w:ascii="宋体" w:hAnsi="宋体" w:hint="eastAsia"/>
          <w:bCs/>
          <w:sz w:val="24"/>
          <w:szCs w:val="24"/>
        </w:rPr>
        <w:t>梁</w:t>
      </w:r>
      <w:proofErr w:type="gramEnd"/>
      <w:r>
        <w:rPr>
          <w:rFonts w:ascii="宋体" w:hAnsi="宋体" w:hint="eastAsia"/>
          <w:bCs/>
          <w:sz w:val="24"/>
          <w:szCs w:val="24"/>
        </w:rPr>
        <w:t>底主筋放下排，同为框架梁时，短向框架梁主筋放下排，次梁与框架梁相交处，次梁</w:t>
      </w:r>
      <w:proofErr w:type="gramStart"/>
      <w:r>
        <w:rPr>
          <w:rFonts w:ascii="宋体" w:hAnsi="宋体" w:hint="eastAsia"/>
          <w:bCs/>
          <w:sz w:val="24"/>
          <w:szCs w:val="24"/>
        </w:rPr>
        <w:t>梁</w:t>
      </w:r>
      <w:proofErr w:type="gramEnd"/>
      <w:r>
        <w:rPr>
          <w:rFonts w:ascii="宋体" w:hAnsi="宋体" w:hint="eastAsia"/>
          <w:bCs/>
          <w:sz w:val="24"/>
          <w:szCs w:val="24"/>
        </w:rPr>
        <w:t>面钢筋放于上排。</w:t>
      </w:r>
    </w:p>
    <w:p w:rsidR="00FF698F" w:rsidRDefault="000A5527">
      <w:pPr>
        <w:adjustRightInd w:val="0"/>
        <w:spacing w:line="480" w:lineRule="auto"/>
        <w:ind w:firstLineChars="200" w:firstLine="480"/>
        <w:rPr>
          <w:rFonts w:ascii="宋体" w:hAnsi="宋体"/>
          <w:bCs/>
          <w:sz w:val="24"/>
          <w:szCs w:val="24"/>
        </w:rPr>
      </w:pPr>
      <w:proofErr w:type="gramStart"/>
      <w:r>
        <w:rPr>
          <w:rFonts w:ascii="宋体" w:hAnsi="宋体" w:hint="eastAsia"/>
          <w:bCs/>
          <w:sz w:val="24"/>
          <w:szCs w:val="24"/>
        </w:rPr>
        <w:t>所有梁当梁宽</w:t>
      </w:r>
      <w:proofErr w:type="gramEnd"/>
      <w:r>
        <w:rPr>
          <w:rFonts w:ascii="宋体" w:hAnsi="宋体"/>
          <w:bCs/>
          <w:sz w:val="24"/>
          <w:szCs w:val="24"/>
        </w:rPr>
        <w:t>b</w:t>
      </w:r>
      <w:r>
        <w:rPr>
          <w:rFonts w:ascii="宋体" w:hAnsi="宋体" w:hint="eastAsia"/>
          <w:bCs/>
          <w:sz w:val="24"/>
          <w:szCs w:val="24"/>
        </w:rPr>
        <w:t>＜</w:t>
      </w:r>
      <w:r>
        <w:rPr>
          <w:rFonts w:ascii="宋体" w:hAnsi="宋体"/>
          <w:bCs/>
          <w:sz w:val="24"/>
          <w:szCs w:val="24"/>
        </w:rPr>
        <w:t>350</w:t>
      </w:r>
      <w:r>
        <w:rPr>
          <w:rFonts w:ascii="宋体" w:hAnsi="宋体" w:hint="eastAsia"/>
          <w:bCs/>
          <w:sz w:val="24"/>
          <w:szCs w:val="24"/>
        </w:rPr>
        <w:t>、</w:t>
      </w:r>
      <w:r>
        <w:rPr>
          <w:rFonts w:ascii="宋体" w:hAnsi="宋体"/>
          <w:bCs/>
          <w:sz w:val="24"/>
          <w:szCs w:val="24"/>
        </w:rPr>
        <w:t>h</w:t>
      </w:r>
      <w:r>
        <w:rPr>
          <w:rFonts w:ascii="宋体" w:hAnsi="宋体" w:hint="eastAsia"/>
          <w:bCs/>
          <w:sz w:val="24"/>
          <w:szCs w:val="24"/>
        </w:rPr>
        <w:t>＜</w:t>
      </w:r>
      <w:r>
        <w:rPr>
          <w:rFonts w:ascii="宋体" w:hAnsi="宋体"/>
          <w:bCs/>
          <w:sz w:val="24"/>
          <w:szCs w:val="24"/>
        </w:rPr>
        <w:t>700</w:t>
      </w:r>
      <w:r>
        <w:rPr>
          <w:rFonts w:ascii="宋体" w:hAnsi="宋体" w:hint="eastAsia"/>
          <w:bCs/>
          <w:sz w:val="24"/>
          <w:szCs w:val="24"/>
        </w:rPr>
        <w:t>时采用两肢箍，</w:t>
      </w:r>
      <w:r>
        <w:rPr>
          <w:rFonts w:ascii="宋体" w:hAnsi="宋体"/>
          <w:bCs/>
          <w:sz w:val="24"/>
          <w:szCs w:val="24"/>
        </w:rPr>
        <w:t>b</w:t>
      </w:r>
      <w:r>
        <w:rPr>
          <w:rFonts w:ascii="宋体" w:hAnsi="宋体" w:hint="eastAsia"/>
          <w:bCs/>
          <w:sz w:val="24"/>
          <w:szCs w:val="24"/>
        </w:rPr>
        <w:t>≥</w:t>
      </w:r>
      <w:r>
        <w:rPr>
          <w:rFonts w:ascii="宋体" w:hAnsi="宋体"/>
          <w:bCs/>
          <w:sz w:val="24"/>
          <w:szCs w:val="24"/>
        </w:rPr>
        <w:t>350</w:t>
      </w:r>
      <w:r>
        <w:rPr>
          <w:rFonts w:ascii="宋体" w:hAnsi="宋体" w:hint="eastAsia"/>
          <w:bCs/>
          <w:sz w:val="24"/>
          <w:szCs w:val="24"/>
        </w:rPr>
        <w:t>、</w:t>
      </w:r>
      <w:r>
        <w:rPr>
          <w:rFonts w:ascii="宋体" w:hAnsi="宋体"/>
          <w:bCs/>
          <w:sz w:val="24"/>
          <w:szCs w:val="24"/>
        </w:rPr>
        <w:t>h</w:t>
      </w:r>
      <w:r>
        <w:rPr>
          <w:rFonts w:ascii="宋体" w:hAnsi="宋体" w:hint="eastAsia"/>
          <w:bCs/>
          <w:sz w:val="24"/>
          <w:szCs w:val="24"/>
        </w:rPr>
        <w:t>＜</w:t>
      </w:r>
      <w:r>
        <w:rPr>
          <w:rFonts w:ascii="宋体" w:hAnsi="宋体"/>
          <w:bCs/>
          <w:sz w:val="24"/>
          <w:szCs w:val="24"/>
        </w:rPr>
        <w:t>700</w:t>
      </w:r>
      <w:r>
        <w:rPr>
          <w:rFonts w:ascii="宋体" w:hAnsi="宋体" w:hint="eastAsia"/>
          <w:bCs/>
          <w:sz w:val="24"/>
          <w:szCs w:val="24"/>
        </w:rPr>
        <w:t>采用四肢箍，箍筋应做</w:t>
      </w:r>
      <w:r>
        <w:rPr>
          <w:rFonts w:ascii="宋体" w:hAnsi="宋体"/>
          <w:bCs/>
          <w:sz w:val="24"/>
          <w:szCs w:val="24"/>
        </w:rPr>
        <w:t>135</w:t>
      </w:r>
      <w:r>
        <w:rPr>
          <w:rFonts w:ascii="宋体" w:hAnsi="宋体" w:hint="eastAsia"/>
          <w:bCs/>
          <w:sz w:val="24"/>
          <w:szCs w:val="24"/>
        </w:rPr>
        <w:t>°弯勾，弯勾平直段不应小于</w:t>
      </w:r>
      <w:r>
        <w:rPr>
          <w:rFonts w:ascii="宋体" w:hAnsi="宋体"/>
          <w:bCs/>
          <w:sz w:val="24"/>
          <w:szCs w:val="24"/>
        </w:rPr>
        <w:t>10d</w:t>
      </w:r>
      <w:r>
        <w:rPr>
          <w:rFonts w:ascii="宋体" w:hAnsi="宋体" w:hint="eastAsia"/>
          <w:bCs/>
          <w:sz w:val="24"/>
          <w:szCs w:val="24"/>
        </w:rPr>
        <w:t>。</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梁端箍筋加密区范围内不允许有钢筋接头。</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当梁与柱边平时，梁的外侧</w:t>
      </w:r>
      <w:proofErr w:type="gramStart"/>
      <w:r>
        <w:rPr>
          <w:rFonts w:ascii="宋体" w:hAnsi="宋体" w:hint="eastAsia"/>
          <w:bCs/>
          <w:sz w:val="24"/>
          <w:szCs w:val="24"/>
        </w:rPr>
        <w:t>砼</w:t>
      </w:r>
      <w:proofErr w:type="gramEnd"/>
      <w:r>
        <w:rPr>
          <w:rFonts w:ascii="宋体" w:hAnsi="宋体" w:hint="eastAsia"/>
          <w:bCs/>
          <w:sz w:val="24"/>
          <w:szCs w:val="24"/>
        </w:rPr>
        <w:t>保护层增大以使其钢筋置于柱钢筋内侧。</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梁留洞严格按设计图纸要求埋设钢管和加强筋，不得遗漏了进行剔凿。</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d</w:t>
      </w:r>
      <w:r>
        <w:rPr>
          <w:rFonts w:ascii="宋体" w:hAnsi="宋体" w:hint="eastAsia"/>
          <w:bCs/>
          <w:sz w:val="24"/>
          <w:szCs w:val="24"/>
        </w:rPr>
        <w:t>、</w:t>
      </w:r>
      <w:r>
        <w:rPr>
          <w:rFonts w:ascii="宋体" w:hAnsi="宋体"/>
          <w:bCs/>
          <w:sz w:val="24"/>
          <w:szCs w:val="24"/>
        </w:rPr>
        <w:t xml:space="preserve"> </w:t>
      </w:r>
      <w:r>
        <w:rPr>
          <w:rFonts w:ascii="宋体" w:hAnsi="宋体" w:hint="eastAsia"/>
          <w:bCs/>
          <w:sz w:val="24"/>
          <w:szCs w:val="24"/>
        </w:rPr>
        <w:t>板筋：</w:t>
      </w:r>
    </w:p>
    <w:p w:rsidR="00FF698F" w:rsidRDefault="000A5527">
      <w:pPr>
        <w:tabs>
          <w:tab w:val="left" w:pos="360"/>
        </w:tabs>
        <w:adjustRightInd w:val="0"/>
        <w:spacing w:line="480" w:lineRule="auto"/>
        <w:ind w:firstLineChars="200" w:firstLine="480"/>
        <w:rPr>
          <w:rFonts w:ascii="宋体" w:hAnsi="宋体"/>
          <w:bCs/>
          <w:sz w:val="24"/>
          <w:szCs w:val="24"/>
        </w:rPr>
      </w:pPr>
      <w:proofErr w:type="gramStart"/>
      <w:r>
        <w:rPr>
          <w:rFonts w:ascii="宋体" w:hAnsi="宋体" w:hint="eastAsia"/>
          <w:bCs/>
          <w:sz w:val="24"/>
          <w:szCs w:val="24"/>
        </w:rPr>
        <w:t>板底筋</w:t>
      </w:r>
      <w:proofErr w:type="gramEnd"/>
      <w:r>
        <w:rPr>
          <w:rFonts w:ascii="宋体" w:hAnsi="宋体" w:hint="eastAsia"/>
          <w:bCs/>
          <w:sz w:val="24"/>
          <w:szCs w:val="24"/>
        </w:rPr>
        <w:t>锚入支座内并过支座中心线不少于</w:t>
      </w:r>
      <w:r>
        <w:rPr>
          <w:rFonts w:ascii="宋体" w:hAnsi="宋体"/>
          <w:bCs/>
          <w:sz w:val="24"/>
          <w:szCs w:val="24"/>
        </w:rPr>
        <w:t>5d</w:t>
      </w:r>
      <w:r>
        <w:rPr>
          <w:rFonts w:ascii="宋体" w:hAnsi="宋体" w:hint="eastAsia"/>
          <w:bCs/>
          <w:sz w:val="24"/>
          <w:szCs w:val="24"/>
        </w:rPr>
        <w:t>，板面筋锚入支座内不少于</w:t>
      </w:r>
      <w:r>
        <w:rPr>
          <w:rFonts w:ascii="宋体" w:hAnsi="宋体"/>
          <w:bCs/>
          <w:sz w:val="24"/>
          <w:szCs w:val="24"/>
        </w:rPr>
        <w:t>35d</w:t>
      </w:r>
      <w:r>
        <w:rPr>
          <w:rFonts w:ascii="宋体" w:hAnsi="宋体" w:hint="eastAsia"/>
          <w:bCs/>
          <w:sz w:val="24"/>
          <w:szCs w:val="24"/>
        </w:rPr>
        <w:t>。</w:t>
      </w:r>
    </w:p>
    <w:p w:rsidR="00FF698F" w:rsidRDefault="000A5527">
      <w:pPr>
        <w:adjustRightInd w:val="0"/>
        <w:spacing w:line="480" w:lineRule="auto"/>
        <w:rPr>
          <w:rFonts w:ascii="宋体" w:hAnsi="宋体"/>
          <w:bCs/>
          <w:sz w:val="24"/>
          <w:szCs w:val="24"/>
        </w:rPr>
      </w:pPr>
      <w:r>
        <w:rPr>
          <w:rFonts w:ascii="宋体" w:hAnsi="宋体" w:hint="eastAsia"/>
          <w:bCs/>
          <w:sz w:val="24"/>
          <w:szCs w:val="24"/>
        </w:rPr>
        <w:t>双向板中，底筋平行于短边者置于下排，平行于长边者置于上排。</w:t>
      </w:r>
      <w:proofErr w:type="gramStart"/>
      <w:r>
        <w:rPr>
          <w:rFonts w:ascii="宋体" w:hAnsi="宋体" w:hint="eastAsia"/>
          <w:bCs/>
          <w:sz w:val="24"/>
          <w:szCs w:val="24"/>
        </w:rPr>
        <w:t>板底与</w:t>
      </w:r>
      <w:proofErr w:type="gramEnd"/>
      <w:r>
        <w:rPr>
          <w:rFonts w:ascii="宋体" w:hAnsi="宋体" w:hint="eastAsia"/>
          <w:bCs/>
          <w:sz w:val="24"/>
          <w:szCs w:val="24"/>
        </w:rPr>
        <w:t>梁底相</w:t>
      </w:r>
      <w:r>
        <w:rPr>
          <w:rFonts w:ascii="宋体" w:hAnsi="宋体" w:hint="eastAsia"/>
          <w:bCs/>
          <w:sz w:val="24"/>
          <w:szCs w:val="24"/>
        </w:rPr>
        <w:lastRenderedPageBreak/>
        <w:t>平时，板</w:t>
      </w:r>
      <w:proofErr w:type="gramStart"/>
      <w:r>
        <w:rPr>
          <w:rFonts w:ascii="宋体" w:hAnsi="宋体" w:hint="eastAsia"/>
          <w:bCs/>
          <w:sz w:val="24"/>
          <w:szCs w:val="24"/>
        </w:rPr>
        <w:t>下部筋应置于</w:t>
      </w:r>
      <w:proofErr w:type="gramEnd"/>
      <w:r>
        <w:rPr>
          <w:rFonts w:ascii="宋体" w:hAnsi="宋体" w:hint="eastAsia"/>
          <w:bCs/>
          <w:sz w:val="24"/>
          <w:szCs w:val="24"/>
        </w:rPr>
        <w:t>梁下部主筋之上。板内预埋管须敷设于板内上下两层钢筋网之间，当埋管处无板面筋时，则需沿管长方向加附加钢筋。如下图：</w:t>
      </w:r>
    </w:p>
    <w:bookmarkStart w:id="61" w:name="_MON_979121337"/>
    <w:bookmarkEnd w:id="61"/>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object w:dxaOrig="8055" w:dyaOrig="2550">
          <v:shape id="Picture 2" o:spid="_x0000_i1032" type="#_x0000_t75" style="width:402pt;height:126.75pt" o:ole="">
            <v:imagedata r:id="rId14" o:title=""/>
          </v:shape>
          <o:OLEObject Type="Embed" ProgID="Word.Picture.8" ShapeID="Picture 2" DrawAspect="Content" ObjectID="_1502606661" r:id="rId15"/>
        </w:object>
      </w:r>
      <w:r>
        <w:rPr>
          <w:rFonts w:ascii="宋体" w:hAnsi="宋体" w:hint="eastAsia"/>
          <w:bCs/>
          <w:sz w:val="24"/>
          <w:szCs w:val="24"/>
        </w:rPr>
        <w:t xml:space="preserve">    板上孔洞当直径或边长</w:t>
      </w:r>
      <w:r>
        <w:rPr>
          <w:rFonts w:ascii="宋体" w:hAnsi="宋体"/>
          <w:bCs/>
          <w:sz w:val="24"/>
          <w:szCs w:val="24"/>
        </w:rPr>
        <w:t>L</w:t>
      </w:r>
      <w:r>
        <w:rPr>
          <w:rFonts w:ascii="宋体" w:hAnsi="宋体" w:hint="eastAsia"/>
          <w:bCs/>
          <w:sz w:val="24"/>
          <w:szCs w:val="24"/>
        </w:rPr>
        <w:t>≤</w:t>
      </w:r>
      <w:r>
        <w:rPr>
          <w:rFonts w:ascii="宋体" w:hAnsi="宋体"/>
          <w:bCs/>
          <w:sz w:val="24"/>
          <w:szCs w:val="24"/>
        </w:rPr>
        <w:t xml:space="preserve"> 300mm</w:t>
      </w:r>
      <w:r>
        <w:rPr>
          <w:rFonts w:ascii="宋体" w:hAnsi="宋体" w:hint="eastAsia"/>
          <w:bCs/>
          <w:sz w:val="24"/>
          <w:szCs w:val="24"/>
        </w:rPr>
        <w:t>时，板筋不断，绕洞而过；</w:t>
      </w:r>
      <w:r>
        <w:rPr>
          <w:rFonts w:ascii="宋体" w:hAnsi="宋体"/>
          <w:bCs/>
          <w:sz w:val="24"/>
          <w:szCs w:val="24"/>
        </w:rPr>
        <w:t>L</w:t>
      </w:r>
      <w:r>
        <w:rPr>
          <w:rFonts w:ascii="宋体" w:hAnsi="宋体" w:hint="eastAsia"/>
          <w:bCs/>
          <w:sz w:val="24"/>
          <w:szCs w:val="24"/>
        </w:rPr>
        <w:t>＞</w:t>
      </w:r>
      <w:r>
        <w:rPr>
          <w:rFonts w:ascii="宋体" w:hAnsi="宋体"/>
          <w:bCs/>
          <w:sz w:val="24"/>
          <w:szCs w:val="24"/>
        </w:rPr>
        <w:t>300mm</w:t>
      </w:r>
      <w:r>
        <w:rPr>
          <w:rFonts w:ascii="宋体" w:hAnsi="宋体" w:hint="eastAsia"/>
          <w:bCs/>
          <w:sz w:val="24"/>
          <w:szCs w:val="24"/>
        </w:rPr>
        <w:t>时按设计</w:t>
      </w:r>
      <w:proofErr w:type="gramStart"/>
      <w:r>
        <w:rPr>
          <w:rFonts w:ascii="宋体" w:hAnsi="宋体" w:hint="eastAsia"/>
          <w:bCs/>
          <w:sz w:val="24"/>
          <w:szCs w:val="24"/>
        </w:rPr>
        <w:t>要求设洞边</w:t>
      </w:r>
      <w:proofErr w:type="gramEnd"/>
      <w:r>
        <w:rPr>
          <w:rFonts w:ascii="宋体" w:hAnsi="宋体" w:hint="eastAsia"/>
          <w:bCs/>
          <w:sz w:val="24"/>
          <w:szCs w:val="24"/>
        </w:rPr>
        <w:t>加强筋。</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5</w:t>
      </w:r>
      <w:r>
        <w:rPr>
          <w:rFonts w:ascii="宋体" w:hAnsi="宋体" w:hint="eastAsia"/>
          <w:bCs/>
          <w:sz w:val="24"/>
          <w:szCs w:val="24"/>
        </w:rPr>
        <w:t>、钢筋绑扎就位：</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a</w:t>
      </w:r>
      <w:r>
        <w:rPr>
          <w:rFonts w:ascii="宋体" w:hAnsi="宋体" w:hint="eastAsia"/>
          <w:bCs/>
          <w:sz w:val="24"/>
          <w:szCs w:val="24"/>
        </w:rPr>
        <w:t>、同层构件先绑扎柱，后绑扎梁板，</w:t>
      </w:r>
      <w:proofErr w:type="gramStart"/>
      <w:r>
        <w:rPr>
          <w:rFonts w:ascii="宋体" w:hAnsi="宋体" w:hint="eastAsia"/>
          <w:bCs/>
          <w:sz w:val="24"/>
          <w:szCs w:val="24"/>
        </w:rPr>
        <w:t>当柱主筋</w:t>
      </w:r>
      <w:proofErr w:type="gramEnd"/>
      <w:r>
        <w:rPr>
          <w:rFonts w:ascii="宋体" w:hAnsi="宋体" w:hint="eastAsia"/>
          <w:bCs/>
          <w:sz w:val="24"/>
          <w:szCs w:val="24"/>
        </w:rPr>
        <w:t>与梁板筋发生冲突时，一定要保证柱主筋位置。</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b</w:t>
      </w:r>
      <w:r>
        <w:rPr>
          <w:rFonts w:ascii="宋体" w:hAnsi="宋体" w:hint="eastAsia"/>
          <w:bCs/>
          <w:sz w:val="24"/>
          <w:szCs w:val="24"/>
        </w:rPr>
        <w:t>、柱、梁、板筋的接头位置，锚固长度，搭接长度要满足设计和规范要求。钢筋绑扎</w:t>
      </w:r>
      <w:proofErr w:type="gramStart"/>
      <w:r>
        <w:rPr>
          <w:rFonts w:ascii="宋体" w:hAnsi="宋体" w:hint="eastAsia"/>
          <w:bCs/>
          <w:sz w:val="24"/>
          <w:szCs w:val="24"/>
        </w:rPr>
        <w:t>做为</w:t>
      </w:r>
      <w:proofErr w:type="gramEnd"/>
      <w:r>
        <w:rPr>
          <w:rFonts w:ascii="宋体" w:hAnsi="宋体" w:hint="eastAsia"/>
          <w:bCs/>
          <w:sz w:val="24"/>
          <w:szCs w:val="24"/>
        </w:rPr>
        <w:t>一个关键工序要由质量检查人员实施施工全过程的监督监控。</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c</w:t>
      </w:r>
      <w:r>
        <w:rPr>
          <w:rFonts w:ascii="宋体" w:hAnsi="宋体" w:hint="eastAsia"/>
          <w:bCs/>
          <w:sz w:val="24"/>
          <w:szCs w:val="24"/>
        </w:rPr>
        <w:t>、柱子核心区的箍筋采用焊接核心箍，提前加工好后运至绑扎部位。如图示意：</w:t>
      </w:r>
    </w:p>
    <w:p w:rsidR="00FF698F" w:rsidRDefault="005431E9">
      <w:pPr>
        <w:adjustRightInd w:val="0"/>
        <w:spacing w:line="480" w:lineRule="auto"/>
        <w:ind w:firstLineChars="200" w:firstLine="480"/>
        <w:rPr>
          <w:rFonts w:ascii="宋体" w:hAnsi="宋体"/>
          <w:bCs/>
          <w:sz w:val="24"/>
          <w:szCs w:val="24"/>
        </w:rPr>
      </w:pPr>
      <w:r>
        <w:rPr>
          <w:rFonts w:ascii="宋体" w:hAnsi="宋体"/>
          <w:bCs/>
          <w:sz w:val="24"/>
          <w:szCs w:val="24"/>
        </w:rPr>
        <w:pict>
          <v:shape id="图片 6" o:spid="_x0000_i1033" type="#_x0000_t75" style="width:322.5pt;height:182.25pt">
            <v:imagedata r:id="rId16" o:title=""/>
          </v:shape>
        </w:pic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d</w:t>
      </w:r>
      <w:r>
        <w:rPr>
          <w:rFonts w:ascii="宋体" w:hAnsi="宋体" w:hint="eastAsia"/>
          <w:bCs/>
          <w:sz w:val="24"/>
          <w:szCs w:val="24"/>
        </w:rPr>
        <w:t>、</w:t>
      </w:r>
      <w:proofErr w:type="gramStart"/>
      <w:r>
        <w:rPr>
          <w:rFonts w:ascii="宋体" w:hAnsi="宋体" w:hint="eastAsia"/>
          <w:bCs/>
          <w:sz w:val="24"/>
          <w:szCs w:val="24"/>
        </w:rPr>
        <w:t>板底筋采取</w:t>
      </w:r>
      <w:proofErr w:type="gramEnd"/>
      <w:r>
        <w:rPr>
          <w:rFonts w:ascii="宋体" w:hAnsi="宋体" w:hint="eastAsia"/>
          <w:bCs/>
          <w:sz w:val="24"/>
          <w:szCs w:val="24"/>
        </w:rPr>
        <w:t>在模板上划线的办法来控制间距，板面采用</w:t>
      </w:r>
      <w:proofErr w:type="gramStart"/>
      <w:r>
        <w:rPr>
          <w:rFonts w:ascii="宋体" w:hAnsi="宋体" w:hint="eastAsia"/>
          <w:bCs/>
          <w:sz w:val="24"/>
          <w:szCs w:val="24"/>
        </w:rPr>
        <w:t>马凳来</w:t>
      </w:r>
      <w:proofErr w:type="gramEnd"/>
      <w:r>
        <w:rPr>
          <w:rFonts w:ascii="宋体" w:hAnsi="宋体" w:hint="eastAsia"/>
          <w:bCs/>
          <w:sz w:val="24"/>
          <w:szCs w:val="24"/>
        </w:rPr>
        <w:t>控制板厚。</w:t>
      </w:r>
      <w:r>
        <w:rPr>
          <w:rFonts w:ascii="宋体" w:hAnsi="宋体" w:hint="eastAsia"/>
          <w:bCs/>
          <w:sz w:val="24"/>
          <w:szCs w:val="24"/>
        </w:rPr>
        <w:lastRenderedPageBreak/>
        <w:t>如下图</w:t>
      </w:r>
      <w:r>
        <w:rPr>
          <w:rFonts w:ascii="宋体" w:hAnsi="宋体"/>
          <w:bCs/>
          <w:sz w:val="24"/>
          <w:szCs w:val="24"/>
        </w:rPr>
        <w:t>:</w:t>
      </w:r>
    </w:p>
    <w:p w:rsidR="00FF698F" w:rsidRDefault="005431E9">
      <w:pPr>
        <w:adjustRightInd w:val="0"/>
        <w:spacing w:line="480" w:lineRule="auto"/>
        <w:ind w:firstLineChars="200" w:firstLine="480"/>
        <w:rPr>
          <w:rFonts w:ascii="宋体" w:hAnsi="宋体"/>
          <w:bCs/>
          <w:sz w:val="24"/>
          <w:szCs w:val="24"/>
        </w:rPr>
      </w:pPr>
      <w:r>
        <w:rPr>
          <w:rFonts w:ascii="宋体" w:hAnsi="宋体"/>
          <w:bCs/>
          <w:sz w:val="24"/>
          <w:szCs w:val="24"/>
        </w:rPr>
        <w:pict>
          <v:shape id="图片 5" o:spid="_x0000_i1034" type="#_x0000_t75" style="width:321.75pt;height:135.75pt">
            <v:imagedata r:id="rId17" o:title=""/>
          </v:shape>
        </w:pic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e、本工程为二级抗震要求，框架梁、柱箍筋末端必须做成</w:t>
      </w:r>
      <w:r>
        <w:rPr>
          <w:rFonts w:ascii="宋体" w:hAnsi="宋体"/>
          <w:bCs/>
          <w:sz w:val="24"/>
          <w:szCs w:val="24"/>
        </w:rPr>
        <w:t>135</w:t>
      </w:r>
      <w:r>
        <w:rPr>
          <w:rFonts w:ascii="宋体" w:hAnsi="宋体" w:hint="eastAsia"/>
          <w:bCs/>
          <w:sz w:val="24"/>
          <w:szCs w:val="24"/>
        </w:rPr>
        <w:t>°弯钩，如下图：</w:t>
      </w:r>
    </w:p>
    <w:p w:rsidR="00FF698F" w:rsidRDefault="005431E9">
      <w:pPr>
        <w:adjustRightInd w:val="0"/>
        <w:spacing w:line="480" w:lineRule="auto"/>
        <w:ind w:firstLineChars="200" w:firstLine="480"/>
        <w:rPr>
          <w:rFonts w:ascii="宋体" w:hAnsi="宋体"/>
          <w:bCs/>
          <w:sz w:val="24"/>
          <w:szCs w:val="24"/>
        </w:rPr>
      </w:pPr>
      <w:r>
        <w:rPr>
          <w:rFonts w:ascii="宋体" w:hAnsi="宋体"/>
          <w:bCs/>
          <w:sz w:val="24"/>
          <w:szCs w:val="24"/>
        </w:rPr>
        <w:pict>
          <v:shape id="图片 4" o:spid="_x0000_i1035" type="#_x0000_t75" style="width:189.75pt;height:103.5pt">
            <v:imagedata r:id="rId18" o:title=""/>
          </v:shape>
        </w:pict>
      </w:r>
    </w:p>
    <w:p w:rsidR="00FF698F" w:rsidRDefault="000A5527">
      <w:pPr>
        <w:adjustRightInd w:val="0"/>
        <w:spacing w:line="480" w:lineRule="auto"/>
        <w:ind w:leftChars="17" w:left="36" w:firstLineChars="200" w:firstLine="480"/>
        <w:rPr>
          <w:rFonts w:ascii="宋体" w:hAnsi="宋体"/>
          <w:bCs/>
          <w:sz w:val="24"/>
          <w:szCs w:val="24"/>
        </w:rPr>
      </w:pPr>
      <w:r>
        <w:rPr>
          <w:rFonts w:ascii="宋体" w:hAnsi="宋体" w:hint="eastAsia"/>
          <w:bCs/>
          <w:sz w:val="24"/>
          <w:szCs w:val="24"/>
        </w:rPr>
        <w:t>f、钢筋保护层厚度等采用与混凝土同标号</w:t>
      </w:r>
      <w:proofErr w:type="gramStart"/>
      <w:r>
        <w:rPr>
          <w:rFonts w:ascii="宋体" w:hAnsi="宋体" w:hint="eastAsia"/>
          <w:bCs/>
          <w:sz w:val="24"/>
          <w:szCs w:val="24"/>
        </w:rPr>
        <w:t>的垫块来</w:t>
      </w:r>
      <w:proofErr w:type="gramEnd"/>
      <w:r>
        <w:rPr>
          <w:rFonts w:ascii="宋体" w:hAnsi="宋体" w:hint="eastAsia"/>
          <w:bCs/>
          <w:sz w:val="24"/>
          <w:szCs w:val="24"/>
        </w:rPr>
        <w:t>保证，</w:t>
      </w:r>
      <w:proofErr w:type="gramStart"/>
      <w:r>
        <w:rPr>
          <w:rFonts w:ascii="宋体" w:hAnsi="宋体" w:hint="eastAsia"/>
          <w:bCs/>
          <w:sz w:val="24"/>
          <w:szCs w:val="24"/>
        </w:rPr>
        <w:t>垫块上带绑丝</w:t>
      </w:r>
      <w:proofErr w:type="gramEnd"/>
      <w:r>
        <w:rPr>
          <w:rFonts w:ascii="宋体" w:hAnsi="宋体" w:hint="eastAsia"/>
          <w:bCs/>
          <w:sz w:val="24"/>
          <w:szCs w:val="24"/>
        </w:rPr>
        <w:t>，绑到主筋上。</w:t>
      </w:r>
    </w:p>
    <w:p w:rsidR="00FF698F" w:rsidRDefault="000A5527">
      <w:pPr>
        <w:adjustRightInd w:val="0"/>
        <w:spacing w:line="480" w:lineRule="auto"/>
        <w:ind w:leftChars="17" w:left="36" w:firstLineChars="200" w:firstLine="480"/>
        <w:rPr>
          <w:rFonts w:ascii="宋体" w:hAnsi="宋体"/>
          <w:bCs/>
          <w:sz w:val="24"/>
          <w:szCs w:val="24"/>
        </w:rPr>
      </w:pPr>
      <w:r>
        <w:rPr>
          <w:rFonts w:ascii="宋体" w:hAnsi="宋体" w:hint="eastAsia"/>
          <w:bCs/>
          <w:sz w:val="24"/>
          <w:szCs w:val="24"/>
        </w:rPr>
        <w:t>g、钢筋绑扎时要仔细，</w:t>
      </w:r>
      <w:proofErr w:type="gramStart"/>
      <w:r>
        <w:rPr>
          <w:rFonts w:ascii="宋体" w:hAnsi="宋体" w:hint="eastAsia"/>
          <w:bCs/>
          <w:sz w:val="24"/>
          <w:szCs w:val="24"/>
        </w:rPr>
        <w:t>绑丝选用</w:t>
      </w:r>
      <w:proofErr w:type="gramEnd"/>
      <w:r>
        <w:rPr>
          <w:rFonts w:ascii="宋体" w:hAnsi="宋体"/>
          <w:bCs/>
          <w:sz w:val="24"/>
          <w:szCs w:val="24"/>
        </w:rPr>
        <w:t>22#</w:t>
      </w:r>
      <w:r>
        <w:rPr>
          <w:rFonts w:ascii="宋体" w:hAnsi="宋体" w:hint="eastAsia"/>
          <w:bCs/>
          <w:sz w:val="24"/>
          <w:szCs w:val="24"/>
        </w:rPr>
        <w:t>钢丝，每个交叉点均应绑扎，不得</w:t>
      </w:r>
      <w:proofErr w:type="gramStart"/>
      <w:r>
        <w:rPr>
          <w:rFonts w:ascii="宋体" w:hAnsi="宋体" w:hint="eastAsia"/>
          <w:bCs/>
          <w:sz w:val="24"/>
          <w:szCs w:val="24"/>
        </w:rPr>
        <w:t>有落扣现象</w:t>
      </w:r>
      <w:proofErr w:type="gramEnd"/>
      <w:r>
        <w:rPr>
          <w:rFonts w:ascii="宋体" w:hAnsi="宋体" w:hint="eastAsia"/>
          <w:bCs/>
          <w:sz w:val="24"/>
          <w:szCs w:val="24"/>
        </w:rPr>
        <w:t>。</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h、注意成品保护，钢筋绑扎完毕后不得污染，避免被重物砸弯。</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i、</w:t>
      </w:r>
      <w:proofErr w:type="gramStart"/>
      <w:r>
        <w:rPr>
          <w:rFonts w:ascii="宋体" w:hAnsi="宋体" w:hint="eastAsia"/>
          <w:bCs/>
          <w:sz w:val="24"/>
          <w:szCs w:val="24"/>
        </w:rPr>
        <w:t>砼</w:t>
      </w:r>
      <w:proofErr w:type="gramEnd"/>
      <w:r>
        <w:rPr>
          <w:rFonts w:ascii="宋体" w:hAnsi="宋体" w:hint="eastAsia"/>
          <w:bCs/>
          <w:sz w:val="24"/>
          <w:szCs w:val="24"/>
        </w:rPr>
        <w:t>浇筑前应在板筋</w:t>
      </w:r>
      <w:proofErr w:type="gramStart"/>
      <w:r>
        <w:rPr>
          <w:rFonts w:ascii="宋体" w:hAnsi="宋体" w:hint="eastAsia"/>
          <w:bCs/>
          <w:sz w:val="24"/>
          <w:szCs w:val="24"/>
        </w:rPr>
        <w:t>上垫九夹板</w:t>
      </w:r>
      <w:proofErr w:type="gramEnd"/>
      <w:r>
        <w:rPr>
          <w:rFonts w:ascii="宋体" w:hAnsi="宋体" w:hint="eastAsia"/>
          <w:bCs/>
          <w:sz w:val="24"/>
          <w:szCs w:val="24"/>
        </w:rPr>
        <w:t>作为施工马道以防止施工时人员荷载的重压使上层钢筋塌陷，影响楼板受力。</w:t>
      </w:r>
    </w:p>
    <w:p w:rsidR="00FF698F" w:rsidRDefault="000A5527">
      <w:pPr>
        <w:pStyle w:val="3"/>
      </w:pPr>
      <w:bookmarkStart w:id="62" w:name="_Toc402001732"/>
      <w:bookmarkStart w:id="63" w:name="_Toc426467961"/>
      <w:r>
        <w:rPr>
          <w:rFonts w:hint="eastAsia"/>
        </w:rPr>
        <w:t>模板工程</w:t>
      </w:r>
      <w:bookmarkEnd w:id="62"/>
      <w:bookmarkEnd w:id="63"/>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1</w:t>
      </w:r>
      <w:r>
        <w:rPr>
          <w:rFonts w:ascii="宋体" w:hAnsi="宋体" w:hint="eastAsia"/>
          <w:bCs/>
          <w:sz w:val="24"/>
          <w:szCs w:val="24"/>
        </w:rPr>
        <w:t>、模板的支设</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⑴、配置成套模板，按具体施工部分分类编号使用，支拆模前后，均应清理、</w:t>
      </w:r>
      <w:r>
        <w:rPr>
          <w:rFonts w:ascii="宋体" w:hAnsi="宋体" w:hint="eastAsia"/>
          <w:bCs/>
          <w:sz w:val="24"/>
          <w:szCs w:val="24"/>
        </w:rPr>
        <w:lastRenderedPageBreak/>
        <w:t>刷油、分类避免混淆。</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⑵、按构件施工的顺序交接及考虑到</w:t>
      </w:r>
      <w:proofErr w:type="gramStart"/>
      <w:r>
        <w:rPr>
          <w:rFonts w:ascii="宋体" w:hAnsi="宋体" w:hint="eastAsia"/>
          <w:bCs/>
          <w:sz w:val="24"/>
          <w:szCs w:val="24"/>
        </w:rPr>
        <w:t>砼</w:t>
      </w:r>
      <w:proofErr w:type="gramEnd"/>
      <w:r>
        <w:rPr>
          <w:rFonts w:ascii="宋体" w:hAnsi="宋体" w:hint="eastAsia"/>
          <w:bCs/>
          <w:sz w:val="24"/>
          <w:szCs w:val="24"/>
        </w:rPr>
        <w:t>强度增长及拆模要求，梁板模板配置</w:t>
      </w:r>
      <w:r>
        <w:rPr>
          <w:rFonts w:ascii="宋体" w:hAnsi="宋体"/>
          <w:bCs/>
          <w:sz w:val="24"/>
          <w:szCs w:val="24"/>
        </w:rPr>
        <w:t>3</w:t>
      </w:r>
      <w:r>
        <w:rPr>
          <w:rFonts w:ascii="宋体" w:hAnsi="宋体" w:hint="eastAsia"/>
          <w:bCs/>
          <w:sz w:val="24"/>
          <w:szCs w:val="24"/>
        </w:rPr>
        <w:t>套，柱模板配置3套，以便有效地保证工期。</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⑶、施工之前由项目工程师组织施工人员进行交底，明确主要轴线位置及与其它构件位置的关系，向施工人员讲解图纸意图，解决图纸中的疑难问题，使各区段分管施工员对施工工艺，施工重点有全面的了解，并清楚质量要求及工期控制目标，之后施工员向操作人员交底。</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⑷、钢筋工程检查合格后，由经理部通知有关施工人员进行柱模板支设。</w:t>
      </w:r>
      <w:proofErr w:type="gramStart"/>
      <w:r>
        <w:rPr>
          <w:rFonts w:ascii="宋体" w:hAnsi="宋体" w:hint="eastAsia"/>
          <w:bCs/>
          <w:sz w:val="24"/>
          <w:szCs w:val="24"/>
        </w:rPr>
        <w:t>支设前</w:t>
      </w:r>
      <w:proofErr w:type="gramEnd"/>
      <w:r>
        <w:rPr>
          <w:rFonts w:ascii="宋体" w:hAnsi="宋体" w:hint="eastAsia"/>
          <w:bCs/>
          <w:sz w:val="24"/>
          <w:szCs w:val="24"/>
        </w:rPr>
        <w:t>应按图纸详细复核预埋铁件、穿管、</w:t>
      </w:r>
      <w:proofErr w:type="gramStart"/>
      <w:r>
        <w:rPr>
          <w:rFonts w:ascii="宋体" w:hAnsi="宋体" w:hint="eastAsia"/>
          <w:bCs/>
          <w:sz w:val="24"/>
          <w:szCs w:val="24"/>
        </w:rPr>
        <w:t>予留</w:t>
      </w:r>
      <w:proofErr w:type="gramEnd"/>
      <w:r>
        <w:rPr>
          <w:rFonts w:ascii="宋体" w:hAnsi="宋体" w:hint="eastAsia"/>
          <w:bCs/>
          <w:sz w:val="24"/>
          <w:szCs w:val="24"/>
        </w:rPr>
        <w:t>洞口的位置、数量是否正确。</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⑸、每个施工段内支模顺序是：</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 xml:space="preserve">      </w:t>
      </w:r>
      <w:r>
        <w:rPr>
          <w:rFonts w:ascii="宋体" w:hAnsi="宋体" w:hint="eastAsia"/>
          <w:bCs/>
          <w:sz w:val="24"/>
          <w:szCs w:val="24"/>
        </w:rPr>
        <w:t>梁→楼板→柱→</w:t>
      </w:r>
      <w:proofErr w:type="gramStart"/>
      <w:r>
        <w:rPr>
          <w:rFonts w:ascii="宋体" w:hAnsi="宋体" w:hint="eastAsia"/>
          <w:bCs/>
          <w:sz w:val="24"/>
          <w:szCs w:val="24"/>
        </w:rPr>
        <w:t>梁墙柱头</w:t>
      </w:r>
      <w:proofErr w:type="gramEnd"/>
      <w:r>
        <w:rPr>
          <w:rFonts w:ascii="宋体" w:hAnsi="宋体" w:hint="eastAsia"/>
          <w:bCs/>
          <w:sz w:val="24"/>
          <w:szCs w:val="24"/>
        </w:rPr>
        <w:t>。</w:t>
      </w:r>
    </w:p>
    <w:p w:rsidR="00FF698F" w:rsidRDefault="005431E9">
      <w:pPr>
        <w:adjustRightInd w:val="0"/>
        <w:spacing w:line="480" w:lineRule="auto"/>
        <w:ind w:firstLineChars="200" w:firstLine="480"/>
        <w:rPr>
          <w:rFonts w:ascii="宋体" w:hAnsi="宋体"/>
          <w:bCs/>
          <w:sz w:val="24"/>
          <w:szCs w:val="24"/>
        </w:rPr>
      </w:pPr>
      <w:r>
        <w:rPr>
          <w:rFonts w:ascii="宋体" w:hAnsi="宋体"/>
          <w:bCs/>
          <w:sz w:val="24"/>
          <w:szCs w:val="24"/>
        </w:rPr>
        <w:pict>
          <v:shape id="图片 11" o:spid="_x0000_s1034" type="#_x0000_t75" style="position:absolute;left:0;text-align:left;margin-left:-21.5pt;margin-top:54.85pt;width:439pt;height:259.35pt;z-index:251669504;mso-wrap-distance-top:0;mso-wrap-distance-bottom:0" o:allowincell="f">
            <v:imagedata r:id="rId19" o:title=""/>
            <w10:wrap type="topAndBottom"/>
          </v:shape>
        </w:pict>
      </w:r>
      <w:r w:rsidR="000A5527">
        <w:rPr>
          <w:rFonts w:ascii="宋体" w:hAnsi="宋体" w:hint="eastAsia"/>
          <w:bCs/>
          <w:sz w:val="24"/>
          <w:szCs w:val="24"/>
        </w:rPr>
        <w:t>⑹、柱模板均采用九夹板，加固肋条</w:t>
      </w:r>
      <w:r w:rsidR="000A5527">
        <w:rPr>
          <w:rFonts w:ascii="宋体" w:hAnsi="宋体"/>
          <w:bCs/>
          <w:sz w:val="24"/>
          <w:szCs w:val="24"/>
        </w:rPr>
        <w:t>50</w:t>
      </w:r>
      <w:r w:rsidR="000A5527">
        <w:rPr>
          <w:rFonts w:ascii="宋体" w:hAnsi="宋体" w:hint="eastAsia"/>
          <w:bCs/>
          <w:sz w:val="24"/>
          <w:szCs w:val="24"/>
        </w:rPr>
        <w:t>×</w:t>
      </w:r>
      <w:r w:rsidR="000A5527">
        <w:rPr>
          <w:rFonts w:ascii="宋体" w:hAnsi="宋体"/>
          <w:bCs/>
          <w:sz w:val="24"/>
          <w:szCs w:val="24"/>
        </w:rPr>
        <w:t>100mm</w:t>
      </w:r>
      <w:r w:rsidR="000A5527">
        <w:rPr>
          <w:rFonts w:ascii="宋体" w:hAnsi="宋体" w:hint="eastAsia"/>
          <w:bCs/>
          <w:sz w:val="24"/>
          <w:szCs w:val="24"/>
        </w:rPr>
        <w:t>木方及φ</w:t>
      </w:r>
      <w:r w:rsidR="000A5527">
        <w:rPr>
          <w:rFonts w:ascii="宋体" w:hAnsi="宋体"/>
          <w:bCs/>
          <w:sz w:val="24"/>
          <w:szCs w:val="24"/>
        </w:rPr>
        <w:t>48</w:t>
      </w:r>
      <w:r w:rsidR="000A5527">
        <w:rPr>
          <w:rFonts w:ascii="宋体" w:hAnsi="宋体" w:hint="eastAsia"/>
          <w:bCs/>
          <w:sz w:val="24"/>
          <w:szCs w:val="24"/>
        </w:rPr>
        <w:t>×</w:t>
      </w:r>
      <w:r w:rsidR="000A5527">
        <w:rPr>
          <w:rFonts w:ascii="宋体" w:hAnsi="宋体"/>
          <w:bCs/>
          <w:sz w:val="24"/>
          <w:szCs w:val="24"/>
        </w:rPr>
        <w:t>3.5mm</w:t>
      </w:r>
      <w:r w:rsidR="000A5527">
        <w:rPr>
          <w:rFonts w:ascii="宋体" w:hAnsi="宋体" w:hint="eastAsia"/>
          <w:bCs/>
          <w:sz w:val="24"/>
          <w:szCs w:val="24"/>
        </w:rPr>
        <w:t>钢管的配置，根据柱形调整，见下图，</w:t>
      </w:r>
      <w:r w:rsidR="000A5527">
        <w:rPr>
          <w:rFonts w:ascii="宋体" w:hAnsi="宋体"/>
          <w:bCs/>
          <w:sz w:val="24"/>
          <w:szCs w:val="24"/>
        </w:rPr>
        <w:t>T</w:t>
      </w:r>
      <w:r w:rsidR="000A5527">
        <w:rPr>
          <w:rFonts w:ascii="宋体" w:hAnsi="宋体" w:hint="eastAsia"/>
          <w:bCs/>
          <w:sz w:val="24"/>
          <w:szCs w:val="24"/>
        </w:rPr>
        <w:t>型柱支模参照下图。</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lastRenderedPageBreak/>
        <w:t>⑺、梁模板采用九夹板，加固</w:t>
      </w:r>
      <w:proofErr w:type="gramStart"/>
      <w:r>
        <w:rPr>
          <w:rFonts w:ascii="宋体" w:hAnsi="宋体" w:hint="eastAsia"/>
          <w:bCs/>
          <w:sz w:val="24"/>
          <w:szCs w:val="24"/>
        </w:rPr>
        <w:t>肋</w:t>
      </w:r>
      <w:proofErr w:type="gramEnd"/>
      <w:r>
        <w:rPr>
          <w:rFonts w:ascii="宋体" w:hAnsi="宋体" w:hint="eastAsia"/>
          <w:bCs/>
          <w:sz w:val="24"/>
          <w:szCs w:val="24"/>
        </w:rPr>
        <w:t>采用</w:t>
      </w:r>
      <w:r>
        <w:rPr>
          <w:rFonts w:ascii="宋体" w:hAnsi="宋体"/>
          <w:bCs/>
          <w:sz w:val="24"/>
          <w:szCs w:val="24"/>
        </w:rPr>
        <w:t>50</w:t>
      </w:r>
      <w:r>
        <w:rPr>
          <w:rFonts w:ascii="宋体" w:hAnsi="宋体" w:hint="eastAsia"/>
          <w:bCs/>
          <w:sz w:val="24"/>
          <w:szCs w:val="24"/>
        </w:rPr>
        <w:t>×</w:t>
      </w:r>
      <w:r>
        <w:rPr>
          <w:rFonts w:ascii="宋体" w:hAnsi="宋体"/>
          <w:bCs/>
          <w:sz w:val="24"/>
          <w:szCs w:val="24"/>
        </w:rPr>
        <w:t>100</w:t>
      </w:r>
      <w:r>
        <w:rPr>
          <w:rFonts w:ascii="宋体" w:hAnsi="宋体" w:hint="eastAsia"/>
          <w:bCs/>
          <w:sz w:val="24"/>
          <w:szCs w:val="24"/>
        </w:rPr>
        <w:t>木方及φ</w:t>
      </w:r>
      <w:r>
        <w:rPr>
          <w:rFonts w:ascii="宋体" w:hAnsi="宋体"/>
          <w:bCs/>
          <w:sz w:val="24"/>
          <w:szCs w:val="24"/>
        </w:rPr>
        <w:t>48.5</w:t>
      </w:r>
      <w:r>
        <w:rPr>
          <w:rFonts w:ascii="宋体" w:hAnsi="宋体" w:hint="eastAsia"/>
          <w:bCs/>
          <w:sz w:val="24"/>
          <w:szCs w:val="24"/>
        </w:rPr>
        <w:t>×</w:t>
      </w:r>
      <w:r>
        <w:rPr>
          <w:rFonts w:ascii="宋体" w:hAnsi="宋体"/>
          <w:bCs/>
          <w:sz w:val="24"/>
          <w:szCs w:val="24"/>
        </w:rPr>
        <w:t>3.5</w:t>
      </w:r>
      <w:r>
        <w:rPr>
          <w:rFonts w:ascii="宋体" w:hAnsi="宋体" w:hint="eastAsia"/>
          <w:bCs/>
          <w:sz w:val="24"/>
          <w:szCs w:val="24"/>
        </w:rPr>
        <w:t>钢管配合，当梁高超过</w:t>
      </w:r>
      <w:r>
        <w:rPr>
          <w:rFonts w:ascii="宋体" w:hAnsi="宋体"/>
          <w:bCs/>
          <w:sz w:val="24"/>
          <w:szCs w:val="24"/>
        </w:rPr>
        <w:t xml:space="preserve"> 600mm</w:t>
      </w:r>
      <w:r>
        <w:rPr>
          <w:rFonts w:ascii="宋体" w:hAnsi="宋体" w:hint="eastAsia"/>
          <w:bCs/>
          <w:sz w:val="24"/>
          <w:szCs w:val="24"/>
        </w:rPr>
        <w:t>时另加穿墙螺栓，螺栓通过“</w:t>
      </w:r>
      <w:r>
        <w:rPr>
          <w:rFonts w:ascii="宋体" w:hAnsi="宋体"/>
          <w:bCs/>
          <w:sz w:val="24"/>
          <w:szCs w:val="24"/>
        </w:rPr>
        <w:t>3</w:t>
      </w:r>
      <w:r>
        <w:rPr>
          <w:rFonts w:ascii="宋体" w:hAnsi="宋体" w:hint="eastAsia"/>
          <w:bCs/>
          <w:sz w:val="24"/>
          <w:szCs w:val="24"/>
        </w:rPr>
        <w:t>”型卡，螺帽与加固肋等连接，螺栓横向间距为</w:t>
      </w:r>
      <w:r>
        <w:rPr>
          <w:rFonts w:ascii="宋体" w:hAnsi="宋体"/>
          <w:bCs/>
          <w:sz w:val="24"/>
          <w:szCs w:val="24"/>
        </w:rPr>
        <w:t>600mm</w:t>
      </w:r>
      <w:r>
        <w:rPr>
          <w:rFonts w:ascii="宋体" w:hAnsi="宋体" w:hint="eastAsia"/>
          <w:bCs/>
          <w:sz w:val="24"/>
          <w:szCs w:val="24"/>
        </w:rPr>
        <w:t>，竖向</w:t>
      </w:r>
      <w:proofErr w:type="gramStart"/>
      <w:r>
        <w:rPr>
          <w:rFonts w:ascii="宋体" w:hAnsi="宋体" w:hint="eastAsia"/>
          <w:bCs/>
          <w:sz w:val="24"/>
          <w:szCs w:val="24"/>
        </w:rPr>
        <w:t>排距视梁的</w:t>
      </w:r>
      <w:proofErr w:type="gramEnd"/>
      <w:r>
        <w:rPr>
          <w:rFonts w:ascii="宋体" w:hAnsi="宋体" w:hint="eastAsia"/>
          <w:bCs/>
          <w:sz w:val="24"/>
          <w:szCs w:val="24"/>
        </w:rPr>
        <w:t>具体高度确定，梁高</w:t>
      </w:r>
      <w:r>
        <w:rPr>
          <w:rFonts w:ascii="宋体" w:hAnsi="宋体"/>
          <w:bCs/>
          <w:sz w:val="24"/>
          <w:szCs w:val="24"/>
        </w:rPr>
        <w:t>600</w:t>
      </w:r>
      <w:r>
        <w:rPr>
          <w:rFonts w:ascii="宋体" w:hAnsi="宋体" w:hint="eastAsia"/>
          <w:bCs/>
          <w:sz w:val="24"/>
          <w:szCs w:val="24"/>
        </w:rPr>
        <w:t>～</w:t>
      </w:r>
      <w:r>
        <w:rPr>
          <w:rFonts w:ascii="宋体" w:hAnsi="宋体"/>
          <w:bCs/>
          <w:sz w:val="24"/>
          <w:szCs w:val="24"/>
        </w:rPr>
        <w:t>800</w:t>
      </w:r>
      <w:r>
        <w:rPr>
          <w:rFonts w:ascii="宋体" w:hAnsi="宋体" w:hint="eastAsia"/>
          <w:bCs/>
          <w:sz w:val="24"/>
          <w:szCs w:val="24"/>
        </w:rPr>
        <w:t>加一道。梁</w:t>
      </w:r>
      <w:proofErr w:type="gramStart"/>
      <w:r>
        <w:rPr>
          <w:rFonts w:ascii="宋体" w:hAnsi="宋体" w:hint="eastAsia"/>
          <w:bCs/>
          <w:sz w:val="24"/>
          <w:szCs w:val="24"/>
        </w:rPr>
        <w:t>底现场</w:t>
      </w:r>
      <w:proofErr w:type="gramEnd"/>
      <w:r>
        <w:rPr>
          <w:rFonts w:ascii="宋体" w:hAnsi="宋体" w:hint="eastAsia"/>
          <w:bCs/>
          <w:sz w:val="24"/>
          <w:szCs w:val="24"/>
        </w:rPr>
        <w:t>先加工成木板条（块），侧帮则按交叉</w:t>
      </w:r>
      <w:proofErr w:type="gramStart"/>
      <w:r>
        <w:rPr>
          <w:rFonts w:ascii="宋体" w:hAnsi="宋体" w:hint="eastAsia"/>
          <w:bCs/>
          <w:sz w:val="24"/>
          <w:szCs w:val="24"/>
        </w:rPr>
        <w:t>梁位置</w:t>
      </w:r>
      <w:proofErr w:type="gramEnd"/>
      <w:r>
        <w:rPr>
          <w:rFonts w:ascii="宋体" w:hAnsi="宋体" w:hint="eastAsia"/>
          <w:bCs/>
          <w:sz w:val="24"/>
          <w:szCs w:val="24"/>
        </w:rPr>
        <w:t>留岔口。见下图：</w:t>
      </w:r>
      <w:r w:rsidR="005431E9">
        <w:rPr>
          <w:rFonts w:ascii="宋体" w:hAnsi="宋体"/>
          <w:bCs/>
          <w:sz w:val="24"/>
          <w:szCs w:val="24"/>
        </w:rPr>
        <w:pict>
          <v:shape id="图片 10" o:spid="_x0000_i1036" type="#_x0000_t75" style="width:385.5pt;height:200.25pt">
            <v:imagedata r:id="rId20" o:title=""/>
          </v:shape>
        </w:pic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⑻、大截面梁顶</w:t>
      </w:r>
      <w:proofErr w:type="gramStart"/>
      <w:r>
        <w:rPr>
          <w:rFonts w:ascii="宋体" w:hAnsi="宋体" w:hint="eastAsia"/>
          <w:bCs/>
          <w:sz w:val="24"/>
          <w:szCs w:val="24"/>
        </w:rPr>
        <w:t>架根据</w:t>
      </w:r>
      <w:proofErr w:type="gramEnd"/>
      <w:r>
        <w:rPr>
          <w:rFonts w:ascii="宋体" w:hAnsi="宋体" w:hint="eastAsia"/>
          <w:bCs/>
          <w:sz w:val="24"/>
          <w:szCs w:val="24"/>
        </w:rPr>
        <w:t>荷载计算结果，缩短间距，加设钢管带及支撑。</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⑼、梁跨</w:t>
      </w:r>
      <w:r>
        <w:rPr>
          <w:rFonts w:ascii="宋体" w:hAnsi="宋体"/>
          <w:bCs/>
          <w:sz w:val="24"/>
          <w:szCs w:val="24"/>
        </w:rPr>
        <w:t>L</w:t>
      </w:r>
      <w:r>
        <w:rPr>
          <w:rFonts w:ascii="宋体" w:hAnsi="宋体" w:hint="eastAsia"/>
          <w:bCs/>
          <w:sz w:val="24"/>
          <w:szCs w:val="24"/>
        </w:rPr>
        <w:t>≥</w:t>
      </w:r>
      <w:r>
        <w:rPr>
          <w:rFonts w:ascii="宋体" w:hAnsi="宋体"/>
          <w:bCs/>
          <w:sz w:val="24"/>
          <w:szCs w:val="24"/>
        </w:rPr>
        <w:t>4M</w:t>
      </w:r>
      <w:r>
        <w:rPr>
          <w:rFonts w:ascii="宋体" w:hAnsi="宋体" w:hint="eastAsia"/>
          <w:bCs/>
          <w:sz w:val="24"/>
          <w:szCs w:val="24"/>
        </w:rPr>
        <w:t>时，梁</w:t>
      </w:r>
      <w:proofErr w:type="gramStart"/>
      <w:r>
        <w:rPr>
          <w:rFonts w:ascii="宋体" w:hAnsi="宋体" w:hint="eastAsia"/>
          <w:bCs/>
          <w:sz w:val="24"/>
          <w:szCs w:val="24"/>
        </w:rPr>
        <w:t>底模起拱</w:t>
      </w:r>
      <w:proofErr w:type="gramEnd"/>
      <w:r>
        <w:rPr>
          <w:rFonts w:ascii="宋体" w:hAnsi="宋体" w:hint="eastAsia"/>
          <w:bCs/>
          <w:sz w:val="24"/>
          <w:szCs w:val="24"/>
        </w:rPr>
        <w:t>，当设计无具体要求时，起</w:t>
      </w:r>
      <w:proofErr w:type="gramStart"/>
      <w:r>
        <w:rPr>
          <w:rFonts w:ascii="宋体" w:hAnsi="宋体" w:hint="eastAsia"/>
          <w:bCs/>
          <w:sz w:val="24"/>
          <w:szCs w:val="24"/>
        </w:rPr>
        <w:t>拱高度</w:t>
      </w:r>
      <w:proofErr w:type="gramEnd"/>
      <w:r>
        <w:rPr>
          <w:rFonts w:ascii="宋体" w:hAnsi="宋体" w:hint="eastAsia"/>
          <w:bCs/>
          <w:sz w:val="24"/>
          <w:szCs w:val="24"/>
        </w:rPr>
        <w:t>为</w:t>
      </w:r>
      <w:r>
        <w:rPr>
          <w:rFonts w:ascii="宋体" w:hAnsi="宋体"/>
          <w:bCs/>
          <w:sz w:val="24"/>
          <w:szCs w:val="24"/>
        </w:rPr>
        <w:t>2</w:t>
      </w:r>
      <w:r>
        <w:rPr>
          <w:rFonts w:ascii="宋体" w:hAnsi="宋体" w:hint="eastAsia"/>
          <w:bCs/>
          <w:sz w:val="24"/>
          <w:szCs w:val="24"/>
        </w:rPr>
        <w:t>‰跨长，悬臂梁预起拱</w:t>
      </w:r>
      <w:r>
        <w:rPr>
          <w:rFonts w:ascii="宋体" w:hAnsi="宋体"/>
          <w:bCs/>
          <w:sz w:val="24"/>
          <w:szCs w:val="24"/>
        </w:rPr>
        <w:t>L/300</w:t>
      </w:r>
      <w:r>
        <w:rPr>
          <w:rFonts w:ascii="宋体" w:hAnsi="宋体" w:hint="eastAsia"/>
          <w:bCs/>
          <w:sz w:val="24"/>
          <w:szCs w:val="24"/>
        </w:rPr>
        <w:t>，曲梁预起拱</w:t>
      </w:r>
      <w:r>
        <w:rPr>
          <w:rFonts w:ascii="宋体" w:hAnsi="宋体"/>
          <w:bCs/>
          <w:sz w:val="24"/>
          <w:szCs w:val="24"/>
        </w:rPr>
        <w:t>L/400</w:t>
      </w:r>
      <w:r>
        <w:rPr>
          <w:rFonts w:ascii="宋体" w:hAnsi="宋体" w:hint="eastAsia"/>
          <w:bCs/>
          <w:sz w:val="24"/>
          <w:szCs w:val="24"/>
        </w:rPr>
        <w:t>。</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⑽、</w:t>
      </w:r>
      <w:proofErr w:type="gramStart"/>
      <w:r>
        <w:rPr>
          <w:rFonts w:ascii="宋体" w:hAnsi="宋体" w:hint="eastAsia"/>
          <w:bCs/>
          <w:sz w:val="24"/>
          <w:szCs w:val="24"/>
        </w:rPr>
        <w:t>板模采用九</w:t>
      </w:r>
      <w:proofErr w:type="gramEnd"/>
      <w:r>
        <w:rPr>
          <w:rFonts w:ascii="宋体" w:hAnsi="宋体" w:hint="eastAsia"/>
          <w:bCs/>
          <w:sz w:val="24"/>
          <w:szCs w:val="24"/>
        </w:rPr>
        <w:t>夹板面板，利用满堂红架子配合木方及钢管加固，见下图：</w:t>
      </w:r>
    </w:p>
    <w:p w:rsidR="00FF698F" w:rsidRDefault="005431E9">
      <w:pPr>
        <w:adjustRightInd w:val="0"/>
        <w:spacing w:line="480" w:lineRule="auto"/>
        <w:ind w:firstLineChars="200" w:firstLine="480"/>
        <w:rPr>
          <w:rFonts w:ascii="宋体" w:hAnsi="宋体"/>
          <w:bCs/>
          <w:sz w:val="24"/>
          <w:szCs w:val="24"/>
        </w:rPr>
      </w:pPr>
      <w:r>
        <w:rPr>
          <w:rFonts w:ascii="宋体" w:hAnsi="宋体"/>
          <w:bCs/>
          <w:sz w:val="24"/>
          <w:szCs w:val="24"/>
        </w:rPr>
        <w:lastRenderedPageBreak/>
        <w:pict>
          <v:shape id="图片 9" o:spid="_x0000_i1037" type="#_x0000_t75" style="width:342pt;height:253.5pt">
            <v:imagedata r:id="rId21" o:title=""/>
          </v:shape>
        </w:pic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⑾、柱头、梁头、墙头利用九夹板按具体结构尺寸现场加工使用，需要注意的是加固必须坚固可靠，接缝严密保证质量。</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⑿、为解决外墙及楼梯间上下墙体经常出现的错台问题，可在下层</w:t>
      </w:r>
      <w:proofErr w:type="gramStart"/>
      <w:r>
        <w:rPr>
          <w:rFonts w:ascii="宋体" w:hAnsi="宋体" w:hint="eastAsia"/>
          <w:bCs/>
          <w:sz w:val="24"/>
          <w:szCs w:val="24"/>
        </w:rPr>
        <w:t>砼</w:t>
      </w:r>
      <w:proofErr w:type="gramEnd"/>
      <w:r>
        <w:rPr>
          <w:rFonts w:ascii="宋体" w:hAnsi="宋体" w:hint="eastAsia"/>
          <w:bCs/>
          <w:sz w:val="24"/>
          <w:szCs w:val="24"/>
        </w:rPr>
        <w:t>浇筑后补支一个木方，然后将上层模板支在木方上，如下图：</w:t>
      </w:r>
    </w:p>
    <w:p w:rsidR="00FF698F" w:rsidRDefault="005431E9">
      <w:pPr>
        <w:adjustRightInd w:val="0"/>
        <w:spacing w:line="480" w:lineRule="auto"/>
        <w:ind w:firstLineChars="200" w:firstLine="480"/>
        <w:rPr>
          <w:rFonts w:ascii="宋体" w:hAnsi="宋体"/>
          <w:bCs/>
          <w:sz w:val="24"/>
          <w:szCs w:val="24"/>
        </w:rPr>
      </w:pPr>
      <w:r>
        <w:rPr>
          <w:rFonts w:ascii="宋体" w:hAnsi="宋体"/>
          <w:bCs/>
          <w:sz w:val="24"/>
          <w:szCs w:val="24"/>
        </w:rPr>
        <w:pict>
          <v:shape id="图片 8" o:spid="_x0000_i1038" type="#_x0000_t75" style="width:295.5pt;height:125.25pt">
            <v:imagedata r:id="rId22" o:title=""/>
          </v:shape>
        </w:pic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 xml:space="preserve">    2</w:t>
      </w:r>
      <w:r>
        <w:rPr>
          <w:rFonts w:ascii="宋体" w:hAnsi="宋体" w:hint="eastAsia"/>
          <w:bCs/>
          <w:sz w:val="24"/>
          <w:szCs w:val="24"/>
        </w:rPr>
        <w:t>、模板验收</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模板支设完毕后，由施工员、质检人员会同班组长联合检查所有模板的清洁、加固、接缝等是否符合要求，并对支模位置、平整度、垂直度进行复核，确认合格后填写自检记录，并报送技术部进行复检。经交检合格后由工地技术负责人通知甲方监理、</w:t>
      </w:r>
      <w:proofErr w:type="gramStart"/>
      <w:r>
        <w:rPr>
          <w:rFonts w:ascii="宋体" w:hAnsi="宋体" w:hint="eastAsia"/>
          <w:bCs/>
          <w:sz w:val="24"/>
          <w:szCs w:val="24"/>
        </w:rPr>
        <w:t>质监三方</w:t>
      </w:r>
      <w:proofErr w:type="gramEnd"/>
      <w:r>
        <w:rPr>
          <w:rFonts w:ascii="宋体" w:hAnsi="宋体" w:hint="eastAsia"/>
          <w:bCs/>
          <w:sz w:val="24"/>
          <w:szCs w:val="24"/>
        </w:rPr>
        <w:t>验收，验收合格后方可浇筑</w:t>
      </w:r>
      <w:proofErr w:type="gramStart"/>
      <w:r>
        <w:rPr>
          <w:rFonts w:ascii="宋体" w:hAnsi="宋体" w:hint="eastAsia"/>
          <w:bCs/>
          <w:sz w:val="24"/>
          <w:szCs w:val="24"/>
        </w:rPr>
        <w:t>砼</w:t>
      </w:r>
      <w:proofErr w:type="gramEnd"/>
      <w:r>
        <w:rPr>
          <w:rFonts w:ascii="宋体" w:hAnsi="宋体" w:hint="eastAsia"/>
          <w:bCs/>
          <w:sz w:val="24"/>
          <w:szCs w:val="24"/>
        </w:rPr>
        <w:t>。</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lastRenderedPageBreak/>
        <w:t>3</w:t>
      </w:r>
      <w:r>
        <w:rPr>
          <w:rFonts w:ascii="宋体" w:hAnsi="宋体" w:hint="eastAsia"/>
          <w:bCs/>
          <w:sz w:val="24"/>
          <w:szCs w:val="24"/>
        </w:rPr>
        <w:t>、模板拆除</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⑴、模板的拆除时间根据所留同条件养护试块的强度来决定。</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⑵、柱及</w:t>
      </w:r>
      <w:proofErr w:type="gramStart"/>
      <w:r>
        <w:rPr>
          <w:rFonts w:ascii="宋体" w:hAnsi="宋体" w:hint="eastAsia"/>
          <w:bCs/>
          <w:sz w:val="24"/>
          <w:szCs w:val="24"/>
        </w:rPr>
        <w:t>梁侧模在砼</w:t>
      </w:r>
      <w:proofErr w:type="gramEnd"/>
      <w:r>
        <w:rPr>
          <w:rFonts w:ascii="宋体" w:hAnsi="宋体" w:hint="eastAsia"/>
          <w:bCs/>
          <w:sz w:val="24"/>
          <w:szCs w:val="24"/>
        </w:rPr>
        <w:t>强度能保证其表面及棱角不因拆除模板而受损坏后，即可拆除。梁、</w:t>
      </w:r>
      <w:proofErr w:type="gramStart"/>
      <w:r>
        <w:rPr>
          <w:rFonts w:ascii="宋体" w:hAnsi="宋体" w:hint="eastAsia"/>
          <w:bCs/>
          <w:sz w:val="24"/>
          <w:szCs w:val="24"/>
        </w:rPr>
        <w:t>板底模</w:t>
      </w:r>
      <w:proofErr w:type="gramEnd"/>
      <w:r>
        <w:rPr>
          <w:rFonts w:ascii="宋体" w:hAnsi="宋体" w:hint="eastAsia"/>
          <w:bCs/>
          <w:sz w:val="24"/>
          <w:szCs w:val="24"/>
        </w:rPr>
        <w:t>，在</w:t>
      </w:r>
      <w:proofErr w:type="gramStart"/>
      <w:r>
        <w:rPr>
          <w:rFonts w:ascii="宋体" w:hAnsi="宋体" w:hint="eastAsia"/>
          <w:bCs/>
          <w:sz w:val="24"/>
          <w:szCs w:val="24"/>
        </w:rPr>
        <w:t>砼</w:t>
      </w:r>
      <w:proofErr w:type="gramEnd"/>
      <w:r>
        <w:rPr>
          <w:rFonts w:ascii="宋体" w:hAnsi="宋体" w:hint="eastAsia"/>
          <w:bCs/>
          <w:sz w:val="24"/>
          <w:szCs w:val="24"/>
        </w:rPr>
        <w:t>强度达到下表条件，方可拆除：</w:t>
      </w:r>
    </w:p>
    <w:tbl>
      <w:tblPr>
        <w:tblW w:w="7590" w:type="dxa"/>
        <w:tblInd w:w="7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27"/>
        <w:gridCol w:w="2012"/>
        <w:gridCol w:w="3051"/>
      </w:tblGrid>
      <w:tr w:rsidR="00FF698F">
        <w:tc>
          <w:tcPr>
            <w:tcW w:w="2527" w:type="dxa"/>
            <w:vAlign w:val="center"/>
          </w:tcPr>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结构类型</w:t>
            </w:r>
          </w:p>
        </w:tc>
        <w:tc>
          <w:tcPr>
            <w:tcW w:w="2012" w:type="dxa"/>
            <w:vAlign w:val="center"/>
          </w:tcPr>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结构跨度</w:t>
            </w:r>
            <w:r>
              <w:rPr>
                <w:rFonts w:ascii="宋体" w:hAnsi="宋体"/>
                <w:bCs/>
                <w:sz w:val="24"/>
                <w:szCs w:val="24"/>
              </w:rPr>
              <w:t>(m)</w:t>
            </w:r>
          </w:p>
        </w:tc>
        <w:tc>
          <w:tcPr>
            <w:tcW w:w="3051" w:type="dxa"/>
            <w:vAlign w:val="center"/>
          </w:tcPr>
          <w:p w:rsidR="00FF698F" w:rsidRDefault="000A5527">
            <w:pPr>
              <w:adjustRightInd w:val="0"/>
              <w:spacing w:line="480" w:lineRule="auto"/>
              <w:ind w:firstLineChars="200" w:firstLine="480"/>
              <w:rPr>
                <w:rFonts w:ascii="宋体" w:hAnsi="宋体"/>
                <w:bCs/>
                <w:sz w:val="24"/>
                <w:szCs w:val="24"/>
              </w:rPr>
            </w:pPr>
            <w:proofErr w:type="gramStart"/>
            <w:r>
              <w:rPr>
                <w:rFonts w:ascii="宋体" w:hAnsi="宋体" w:hint="eastAsia"/>
                <w:bCs/>
                <w:sz w:val="24"/>
                <w:szCs w:val="24"/>
              </w:rPr>
              <w:t>砼</w:t>
            </w:r>
            <w:proofErr w:type="gramEnd"/>
            <w:r>
              <w:rPr>
                <w:rFonts w:ascii="宋体" w:hAnsi="宋体" w:hint="eastAsia"/>
                <w:bCs/>
                <w:sz w:val="24"/>
                <w:szCs w:val="24"/>
              </w:rPr>
              <w:t>实际强度达到设计强度的百分率（％）</w:t>
            </w:r>
          </w:p>
        </w:tc>
      </w:tr>
      <w:tr w:rsidR="00FF698F">
        <w:trPr>
          <w:cantSplit/>
          <w:trHeight w:val="567"/>
        </w:trPr>
        <w:tc>
          <w:tcPr>
            <w:tcW w:w="2527" w:type="dxa"/>
            <w:vMerge w:val="restart"/>
            <w:vAlign w:val="center"/>
          </w:tcPr>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板</w:t>
            </w:r>
          </w:p>
        </w:tc>
        <w:tc>
          <w:tcPr>
            <w:tcW w:w="2012" w:type="dxa"/>
            <w:vAlign w:val="center"/>
          </w:tcPr>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w:t>
            </w:r>
            <w:r>
              <w:rPr>
                <w:rFonts w:ascii="宋体" w:hAnsi="宋体"/>
                <w:bCs/>
                <w:sz w:val="24"/>
                <w:szCs w:val="24"/>
              </w:rPr>
              <w:t>2</w:t>
            </w:r>
          </w:p>
        </w:tc>
        <w:tc>
          <w:tcPr>
            <w:tcW w:w="3051" w:type="dxa"/>
            <w:vAlign w:val="center"/>
          </w:tcPr>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50</w:t>
            </w:r>
          </w:p>
        </w:tc>
      </w:tr>
      <w:tr w:rsidR="00FF698F">
        <w:trPr>
          <w:cantSplit/>
          <w:trHeight w:val="567"/>
        </w:trPr>
        <w:tc>
          <w:tcPr>
            <w:tcW w:w="2527" w:type="dxa"/>
            <w:vMerge/>
            <w:vAlign w:val="center"/>
          </w:tcPr>
          <w:p w:rsidR="00FF698F" w:rsidRDefault="00FF698F">
            <w:pPr>
              <w:adjustRightInd w:val="0"/>
              <w:spacing w:line="480" w:lineRule="auto"/>
              <w:ind w:firstLineChars="200" w:firstLine="480"/>
              <w:rPr>
                <w:rFonts w:ascii="宋体" w:hAnsi="宋体"/>
                <w:bCs/>
                <w:sz w:val="24"/>
                <w:szCs w:val="24"/>
              </w:rPr>
            </w:pPr>
          </w:p>
        </w:tc>
        <w:tc>
          <w:tcPr>
            <w:tcW w:w="2012" w:type="dxa"/>
            <w:vAlign w:val="center"/>
          </w:tcPr>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w:t>
            </w:r>
            <w:r>
              <w:rPr>
                <w:rFonts w:ascii="宋体" w:hAnsi="宋体"/>
                <w:bCs/>
                <w:sz w:val="24"/>
                <w:szCs w:val="24"/>
              </w:rPr>
              <w:t xml:space="preserve">2,  </w:t>
            </w:r>
            <w:r>
              <w:rPr>
                <w:rFonts w:ascii="宋体" w:hAnsi="宋体" w:hint="eastAsia"/>
                <w:bCs/>
                <w:sz w:val="24"/>
                <w:szCs w:val="24"/>
              </w:rPr>
              <w:t>≤</w:t>
            </w:r>
            <w:r>
              <w:rPr>
                <w:rFonts w:ascii="宋体" w:hAnsi="宋体"/>
                <w:bCs/>
                <w:sz w:val="24"/>
                <w:szCs w:val="24"/>
              </w:rPr>
              <w:t>8</w:t>
            </w:r>
          </w:p>
        </w:tc>
        <w:tc>
          <w:tcPr>
            <w:tcW w:w="3051" w:type="dxa"/>
            <w:vAlign w:val="center"/>
          </w:tcPr>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75</w:t>
            </w:r>
          </w:p>
        </w:tc>
      </w:tr>
      <w:tr w:rsidR="00FF698F">
        <w:trPr>
          <w:cantSplit/>
          <w:trHeight w:val="567"/>
        </w:trPr>
        <w:tc>
          <w:tcPr>
            <w:tcW w:w="2527" w:type="dxa"/>
            <w:vMerge/>
            <w:vAlign w:val="center"/>
          </w:tcPr>
          <w:p w:rsidR="00FF698F" w:rsidRDefault="00FF698F">
            <w:pPr>
              <w:adjustRightInd w:val="0"/>
              <w:spacing w:line="480" w:lineRule="auto"/>
              <w:ind w:firstLineChars="200" w:firstLine="480"/>
              <w:rPr>
                <w:rFonts w:ascii="宋体" w:hAnsi="宋体"/>
                <w:bCs/>
                <w:sz w:val="24"/>
                <w:szCs w:val="24"/>
              </w:rPr>
            </w:pPr>
          </w:p>
        </w:tc>
        <w:tc>
          <w:tcPr>
            <w:tcW w:w="2012" w:type="dxa"/>
            <w:vAlign w:val="center"/>
          </w:tcPr>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w:t>
            </w:r>
            <w:r>
              <w:rPr>
                <w:rFonts w:ascii="宋体" w:hAnsi="宋体"/>
                <w:bCs/>
                <w:sz w:val="24"/>
                <w:szCs w:val="24"/>
              </w:rPr>
              <w:t>8</w:t>
            </w:r>
          </w:p>
        </w:tc>
        <w:tc>
          <w:tcPr>
            <w:tcW w:w="3051" w:type="dxa"/>
            <w:vAlign w:val="center"/>
          </w:tcPr>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100</w:t>
            </w:r>
          </w:p>
        </w:tc>
      </w:tr>
      <w:tr w:rsidR="00FF698F">
        <w:trPr>
          <w:cantSplit/>
          <w:trHeight w:val="567"/>
        </w:trPr>
        <w:tc>
          <w:tcPr>
            <w:tcW w:w="2527" w:type="dxa"/>
            <w:vMerge w:val="restart"/>
            <w:vAlign w:val="center"/>
          </w:tcPr>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梁</w:t>
            </w:r>
          </w:p>
        </w:tc>
        <w:tc>
          <w:tcPr>
            <w:tcW w:w="2012" w:type="dxa"/>
            <w:vAlign w:val="center"/>
          </w:tcPr>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w:t>
            </w:r>
            <w:r>
              <w:rPr>
                <w:rFonts w:ascii="宋体" w:hAnsi="宋体"/>
                <w:bCs/>
                <w:sz w:val="24"/>
                <w:szCs w:val="24"/>
              </w:rPr>
              <w:t>8</w:t>
            </w:r>
          </w:p>
        </w:tc>
        <w:tc>
          <w:tcPr>
            <w:tcW w:w="3051" w:type="dxa"/>
            <w:vAlign w:val="center"/>
          </w:tcPr>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75</w:t>
            </w:r>
          </w:p>
        </w:tc>
      </w:tr>
      <w:tr w:rsidR="00FF698F">
        <w:trPr>
          <w:cantSplit/>
          <w:trHeight w:val="567"/>
        </w:trPr>
        <w:tc>
          <w:tcPr>
            <w:tcW w:w="2527" w:type="dxa"/>
            <w:vMerge/>
            <w:vAlign w:val="center"/>
          </w:tcPr>
          <w:p w:rsidR="00FF698F" w:rsidRDefault="00FF698F">
            <w:pPr>
              <w:adjustRightInd w:val="0"/>
              <w:spacing w:line="480" w:lineRule="auto"/>
              <w:ind w:firstLineChars="200" w:firstLine="480"/>
              <w:rPr>
                <w:rFonts w:ascii="宋体" w:hAnsi="宋体"/>
                <w:bCs/>
                <w:sz w:val="24"/>
                <w:szCs w:val="24"/>
              </w:rPr>
            </w:pPr>
          </w:p>
        </w:tc>
        <w:tc>
          <w:tcPr>
            <w:tcW w:w="2012" w:type="dxa"/>
            <w:vAlign w:val="center"/>
          </w:tcPr>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w:t>
            </w:r>
            <w:r>
              <w:rPr>
                <w:rFonts w:ascii="宋体" w:hAnsi="宋体"/>
                <w:bCs/>
                <w:sz w:val="24"/>
                <w:szCs w:val="24"/>
              </w:rPr>
              <w:t>8</w:t>
            </w:r>
          </w:p>
        </w:tc>
        <w:tc>
          <w:tcPr>
            <w:tcW w:w="3051" w:type="dxa"/>
            <w:vAlign w:val="center"/>
          </w:tcPr>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100</w:t>
            </w:r>
          </w:p>
        </w:tc>
      </w:tr>
      <w:tr w:rsidR="00FF698F">
        <w:trPr>
          <w:cantSplit/>
          <w:trHeight w:val="567"/>
        </w:trPr>
        <w:tc>
          <w:tcPr>
            <w:tcW w:w="2527" w:type="dxa"/>
            <w:vAlign w:val="center"/>
          </w:tcPr>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悬臂梁、板、曲梁</w:t>
            </w:r>
          </w:p>
        </w:tc>
        <w:tc>
          <w:tcPr>
            <w:tcW w:w="2012" w:type="dxa"/>
            <w:vAlign w:val="center"/>
          </w:tcPr>
          <w:p w:rsidR="00FF698F" w:rsidRDefault="00FF698F">
            <w:pPr>
              <w:adjustRightInd w:val="0"/>
              <w:spacing w:line="480" w:lineRule="auto"/>
              <w:ind w:firstLineChars="200" w:firstLine="480"/>
              <w:rPr>
                <w:rFonts w:ascii="宋体" w:hAnsi="宋体"/>
                <w:bCs/>
                <w:sz w:val="24"/>
                <w:szCs w:val="24"/>
              </w:rPr>
            </w:pPr>
          </w:p>
        </w:tc>
        <w:tc>
          <w:tcPr>
            <w:tcW w:w="3051" w:type="dxa"/>
            <w:vAlign w:val="center"/>
          </w:tcPr>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100</w:t>
            </w:r>
          </w:p>
        </w:tc>
      </w:tr>
    </w:tbl>
    <w:p w:rsidR="00FF698F" w:rsidRDefault="00FF698F">
      <w:pPr>
        <w:adjustRightInd w:val="0"/>
        <w:spacing w:line="480" w:lineRule="auto"/>
        <w:ind w:firstLineChars="200" w:firstLine="480"/>
        <w:rPr>
          <w:rFonts w:ascii="宋体" w:hAnsi="宋体"/>
          <w:bCs/>
          <w:sz w:val="24"/>
          <w:szCs w:val="24"/>
        </w:rPr>
      </w:pP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严禁未经技术人员通知，不经施工</w:t>
      </w:r>
      <w:proofErr w:type="gramStart"/>
      <w:r>
        <w:rPr>
          <w:rFonts w:ascii="宋体" w:hAnsi="宋体" w:hint="eastAsia"/>
          <w:bCs/>
          <w:sz w:val="24"/>
          <w:szCs w:val="24"/>
        </w:rPr>
        <w:t>员安排</w:t>
      </w:r>
      <w:proofErr w:type="gramEnd"/>
      <w:r>
        <w:rPr>
          <w:rFonts w:ascii="宋体" w:hAnsi="宋体" w:hint="eastAsia"/>
          <w:bCs/>
          <w:sz w:val="24"/>
          <w:szCs w:val="24"/>
        </w:rPr>
        <w:t>操作人员随意拆除模板及支撑、加固体系。</w:t>
      </w:r>
    </w:p>
    <w:p w:rsidR="00FF698F" w:rsidRDefault="000A5527">
      <w:pPr>
        <w:pStyle w:val="3"/>
      </w:pPr>
      <w:bookmarkStart w:id="64" w:name="_Toc402001733"/>
      <w:bookmarkStart w:id="65" w:name="_Toc426467962"/>
      <w:proofErr w:type="gramStart"/>
      <w:r>
        <w:rPr>
          <w:rFonts w:hint="eastAsia"/>
        </w:rPr>
        <w:t>砼</w:t>
      </w:r>
      <w:proofErr w:type="gramEnd"/>
      <w:r>
        <w:rPr>
          <w:rFonts w:hint="eastAsia"/>
        </w:rPr>
        <w:t>工程</w:t>
      </w:r>
      <w:bookmarkEnd w:id="64"/>
      <w:bookmarkEnd w:id="65"/>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1</w:t>
      </w:r>
      <w:r>
        <w:rPr>
          <w:rFonts w:ascii="宋体" w:hAnsi="宋体" w:hint="eastAsia"/>
          <w:bCs/>
          <w:sz w:val="24"/>
          <w:szCs w:val="24"/>
        </w:rPr>
        <w:t>、按照进度计划在构件浇筑前一个月由技术人员向商品</w:t>
      </w:r>
      <w:proofErr w:type="gramStart"/>
      <w:r>
        <w:rPr>
          <w:rFonts w:ascii="宋体" w:hAnsi="宋体" w:hint="eastAsia"/>
          <w:bCs/>
          <w:sz w:val="24"/>
          <w:szCs w:val="24"/>
        </w:rPr>
        <w:t>砼</w:t>
      </w:r>
      <w:proofErr w:type="gramEnd"/>
      <w:r>
        <w:rPr>
          <w:rFonts w:ascii="宋体" w:hAnsi="宋体" w:hint="eastAsia"/>
          <w:bCs/>
          <w:sz w:val="24"/>
          <w:szCs w:val="24"/>
        </w:rPr>
        <w:t>公司试验室申请</w:t>
      </w:r>
      <w:proofErr w:type="gramStart"/>
      <w:r>
        <w:rPr>
          <w:rFonts w:ascii="宋体" w:hAnsi="宋体" w:hint="eastAsia"/>
          <w:bCs/>
          <w:sz w:val="24"/>
          <w:szCs w:val="24"/>
        </w:rPr>
        <w:t>砼</w:t>
      </w:r>
      <w:proofErr w:type="gramEnd"/>
      <w:r>
        <w:rPr>
          <w:rFonts w:ascii="宋体" w:hAnsi="宋体" w:hint="eastAsia"/>
          <w:bCs/>
          <w:sz w:val="24"/>
          <w:szCs w:val="24"/>
        </w:rPr>
        <w:t>配合比。申请配合比时，需向试验室提供有关</w:t>
      </w:r>
      <w:proofErr w:type="gramStart"/>
      <w:r>
        <w:rPr>
          <w:rFonts w:ascii="宋体" w:hAnsi="宋体" w:hint="eastAsia"/>
          <w:bCs/>
          <w:sz w:val="24"/>
          <w:szCs w:val="24"/>
        </w:rPr>
        <w:t>砼</w:t>
      </w:r>
      <w:proofErr w:type="gramEnd"/>
      <w:r>
        <w:rPr>
          <w:rFonts w:ascii="宋体" w:hAnsi="宋体" w:hint="eastAsia"/>
          <w:bCs/>
          <w:sz w:val="24"/>
          <w:szCs w:val="24"/>
        </w:rPr>
        <w:t>标号、施工部位、坍落度、水灰比等性能要求。</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2</w:t>
      </w:r>
      <w:r>
        <w:rPr>
          <w:rFonts w:ascii="宋体" w:hAnsi="宋体" w:hint="eastAsia"/>
          <w:bCs/>
          <w:sz w:val="24"/>
          <w:szCs w:val="24"/>
        </w:rPr>
        <w:t>、本工程使用</w:t>
      </w:r>
      <w:proofErr w:type="gramStart"/>
      <w:r>
        <w:rPr>
          <w:rFonts w:ascii="宋体" w:hAnsi="宋体" w:hint="eastAsia"/>
          <w:bCs/>
          <w:sz w:val="24"/>
          <w:szCs w:val="24"/>
        </w:rPr>
        <w:t>砼</w:t>
      </w:r>
      <w:proofErr w:type="gramEnd"/>
      <w:r>
        <w:rPr>
          <w:rFonts w:ascii="宋体" w:hAnsi="宋体" w:hint="eastAsia"/>
          <w:bCs/>
          <w:sz w:val="24"/>
          <w:szCs w:val="24"/>
        </w:rPr>
        <w:t>主要为商品</w:t>
      </w:r>
      <w:proofErr w:type="gramStart"/>
      <w:r>
        <w:rPr>
          <w:rFonts w:ascii="宋体" w:hAnsi="宋体" w:hint="eastAsia"/>
          <w:bCs/>
          <w:sz w:val="24"/>
          <w:szCs w:val="24"/>
        </w:rPr>
        <w:t>砼</w:t>
      </w:r>
      <w:proofErr w:type="gramEnd"/>
      <w:r>
        <w:rPr>
          <w:rFonts w:ascii="宋体" w:hAnsi="宋体" w:hint="eastAsia"/>
          <w:bCs/>
          <w:sz w:val="24"/>
          <w:szCs w:val="24"/>
        </w:rPr>
        <w:t>，</w:t>
      </w:r>
      <w:proofErr w:type="gramStart"/>
      <w:r>
        <w:rPr>
          <w:rFonts w:ascii="宋体" w:hAnsi="宋体" w:hint="eastAsia"/>
          <w:bCs/>
          <w:sz w:val="24"/>
          <w:szCs w:val="24"/>
        </w:rPr>
        <w:t>砼</w:t>
      </w:r>
      <w:proofErr w:type="gramEnd"/>
      <w:r>
        <w:rPr>
          <w:rFonts w:ascii="宋体" w:hAnsi="宋体" w:hint="eastAsia"/>
          <w:bCs/>
          <w:sz w:val="24"/>
          <w:szCs w:val="24"/>
        </w:rPr>
        <w:t>的质量要求以</w:t>
      </w:r>
      <w:proofErr w:type="gramStart"/>
      <w:r>
        <w:rPr>
          <w:rFonts w:ascii="宋体" w:hAnsi="宋体" w:hint="eastAsia"/>
          <w:bCs/>
          <w:sz w:val="24"/>
          <w:szCs w:val="24"/>
        </w:rPr>
        <w:t>砼</w:t>
      </w:r>
      <w:proofErr w:type="gramEnd"/>
      <w:r>
        <w:rPr>
          <w:rFonts w:ascii="宋体" w:hAnsi="宋体" w:hint="eastAsia"/>
          <w:bCs/>
          <w:sz w:val="24"/>
          <w:szCs w:val="24"/>
        </w:rPr>
        <w:t>配合比通知单及工地技术部门按实际施工需要出具的技术通知单为准。</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lastRenderedPageBreak/>
        <w:t>3</w:t>
      </w:r>
      <w:r>
        <w:rPr>
          <w:rFonts w:ascii="宋体" w:hAnsi="宋体" w:hint="eastAsia"/>
          <w:bCs/>
          <w:sz w:val="24"/>
          <w:szCs w:val="24"/>
        </w:rPr>
        <w:t>、浇筑采用</w:t>
      </w:r>
      <w:proofErr w:type="gramStart"/>
      <w:r>
        <w:rPr>
          <w:rFonts w:ascii="宋体" w:hAnsi="宋体" w:hint="eastAsia"/>
          <w:bCs/>
          <w:sz w:val="24"/>
          <w:szCs w:val="24"/>
        </w:rPr>
        <w:t>砼</w:t>
      </w:r>
      <w:proofErr w:type="gramEnd"/>
      <w:r>
        <w:rPr>
          <w:rFonts w:ascii="宋体" w:hAnsi="宋体" w:hint="eastAsia"/>
          <w:bCs/>
          <w:sz w:val="24"/>
          <w:szCs w:val="24"/>
        </w:rPr>
        <w:t>泵送的方法，施工中应尽量避免出现不应有的施工缝而影响整体结构质量。</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4</w:t>
      </w:r>
      <w:r>
        <w:rPr>
          <w:rFonts w:ascii="宋体" w:hAnsi="宋体" w:hint="eastAsia"/>
          <w:bCs/>
          <w:sz w:val="24"/>
          <w:szCs w:val="24"/>
        </w:rPr>
        <w:t>、浇筑</w:t>
      </w:r>
      <w:proofErr w:type="gramStart"/>
      <w:r>
        <w:rPr>
          <w:rFonts w:ascii="宋体" w:hAnsi="宋体" w:hint="eastAsia"/>
          <w:bCs/>
          <w:sz w:val="24"/>
          <w:szCs w:val="24"/>
        </w:rPr>
        <w:t>砼</w:t>
      </w:r>
      <w:proofErr w:type="gramEnd"/>
      <w:r>
        <w:rPr>
          <w:rFonts w:ascii="宋体" w:hAnsi="宋体" w:hint="eastAsia"/>
          <w:bCs/>
          <w:sz w:val="24"/>
          <w:szCs w:val="24"/>
        </w:rPr>
        <w:t>前，会同施工员、质检员进行交底，使操作人员清楚</w:t>
      </w:r>
      <w:proofErr w:type="gramStart"/>
      <w:r>
        <w:rPr>
          <w:rFonts w:ascii="宋体" w:hAnsi="宋体" w:hint="eastAsia"/>
          <w:bCs/>
          <w:sz w:val="24"/>
          <w:szCs w:val="24"/>
        </w:rPr>
        <w:t>砼</w:t>
      </w:r>
      <w:proofErr w:type="gramEnd"/>
      <w:r>
        <w:rPr>
          <w:rFonts w:ascii="宋体" w:hAnsi="宋体" w:hint="eastAsia"/>
          <w:bCs/>
          <w:sz w:val="24"/>
          <w:szCs w:val="24"/>
        </w:rPr>
        <w:t>的浇筑顺序、方法、振捣点布置、施工路线及一些特殊部位</w:t>
      </w:r>
      <w:proofErr w:type="gramStart"/>
      <w:r>
        <w:rPr>
          <w:rFonts w:ascii="宋体" w:hAnsi="宋体" w:hint="eastAsia"/>
          <w:bCs/>
          <w:sz w:val="24"/>
          <w:szCs w:val="24"/>
        </w:rPr>
        <w:t>砼</w:t>
      </w:r>
      <w:proofErr w:type="gramEnd"/>
      <w:r>
        <w:rPr>
          <w:rFonts w:ascii="宋体" w:hAnsi="宋体" w:hint="eastAsia"/>
          <w:bCs/>
          <w:sz w:val="24"/>
          <w:szCs w:val="24"/>
        </w:rPr>
        <w:t>浇筑应采取的措施，并且明确质量要求，每次浇筑</w:t>
      </w:r>
      <w:proofErr w:type="gramStart"/>
      <w:r>
        <w:rPr>
          <w:rFonts w:ascii="宋体" w:hAnsi="宋体" w:hint="eastAsia"/>
          <w:bCs/>
          <w:sz w:val="24"/>
          <w:szCs w:val="24"/>
        </w:rPr>
        <w:t>砼</w:t>
      </w:r>
      <w:proofErr w:type="gramEnd"/>
      <w:r>
        <w:rPr>
          <w:rFonts w:ascii="宋体" w:hAnsi="宋体" w:hint="eastAsia"/>
          <w:bCs/>
          <w:sz w:val="24"/>
          <w:szCs w:val="24"/>
        </w:rPr>
        <w:t>前对输送泵，振捣机具等施工机械进行全面的调试，防止在浇筑过程中发生故障而影响</w:t>
      </w:r>
      <w:proofErr w:type="gramStart"/>
      <w:r>
        <w:rPr>
          <w:rFonts w:ascii="宋体" w:hAnsi="宋体" w:hint="eastAsia"/>
          <w:bCs/>
          <w:sz w:val="24"/>
          <w:szCs w:val="24"/>
        </w:rPr>
        <w:t>砼</w:t>
      </w:r>
      <w:proofErr w:type="gramEnd"/>
      <w:r>
        <w:rPr>
          <w:rFonts w:ascii="宋体" w:hAnsi="宋体" w:hint="eastAsia"/>
          <w:bCs/>
          <w:sz w:val="24"/>
          <w:szCs w:val="24"/>
        </w:rPr>
        <w:t>的质量。</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5</w:t>
      </w:r>
      <w:r>
        <w:rPr>
          <w:rFonts w:ascii="宋体" w:hAnsi="宋体" w:hint="eastAsia"/>
          <w:bCs/>
          <w:sz w:val="24"/>
          <w:szCs w:val="24"/>
        </w:rPr>
        <w:t>、浇筑</w:t>
      </w:r>
      <w:proofErr w:type="gramStart"/>
      <w:r>
        <w:rPr>
          <w:rFonts w:ascii="宋体" w:hAnsi="宋体" w:hint="eastAsia"/>
          <w:bCs/>
          <w:sz w:val="24"/>
          <w:szCs w:val="24"/>
        </w:rPr>
        <w:t>砼</w:t>
      </w:r>
      <w:proofErr w:type="gramEnd"/>
      <w:r>
        <w:rPr>
          <w:rFonts w:ascii="宋体" w:hAnsi="宋体" w:hint="eastAsia"/>
          <w:bCs/>
          <w:sz w:val="24"/>
          <w:szCs w:val="24"/>
        </w:rPr>
        <w:t>前由技术负责人会同水、电、消防、及其它涉及的相关安装专业进行会审，参加会审各专业需仔细审图，查对现场，验收完各负责人在</w:t>
      </w:r>
      <w:proofErr w:type="gramStart"/>
      <w:r>
        <w:rPr>
          <w:rFonts w:ascii="宋体" w:hAnsi="宋体" w:hint="eastAsia"/>
          <w:bCs/>
          <w:sz w:val="24"/>
          <w:szCs w:val="24"/>
        </w:rPr>
        <w:t>砼</w:t>
      </w:r>
      <w:proofErr w:type="gramEnd"/>
      <w:r>
        <w:rPr>
          <w:rFonts w:ascii="宋体" w:hAnsi="宋体" w:hint="eastAsia"/>
          <w:bCs/>
          <w:sz w:val="24"/>
          <w:szCs w:val="24"/>
        </w:rPr>
        <w:t>浇筑通知单上签字后方可浇筑</w:t>
      </w:r>
      <w:proofErr w:type="gramStart"/>
      <w:r>
        <w:rPr>
          <w:rFonts w:ascii="宋体" w:hAnsi="宋体" w:hint="eastAsia"/>
          <w:bCs/>
          <w:sz w:val="24"/>
          <w:szCs w:val="24"/>
        </w:rPr>
        <w:t>砼</w:t>
      </w:r>
      <w:proofErr w:type="gramEnd"/>
      <w:r>
        <w:rPr>
          <w:rFonts w:ascii="宋体" w:hAnsi="宋体" w:hint="eastAsia"/>
          <w:bCs/>
          <w:sz w:val="24"/>
          <w:szCs w:val="24"/>
        </w:rPr>
        <w:t>。</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6</w:t>
      </w:r>
      <w:r>
        <w:rPr>
          <w:rFonts w:ascii="宋体" w:hAnsi="宋体" w:hint="eastAsia"/>
          <w:bCs/>
          <w:sz w:val="24"/>
          <w:szCs w:val="24"/>
        </w:rPr>
        <w:t>、在不同标号</w:t>
      </w:r>
      <w:proofErr w:type="gramStart"/>
      <w:r>
        <w:rPr>
          <w:rFonts w:ascii="宋体" w:hAnsi="宋体" w:hint="eastAsia"/>
          <w:bCs/>
          <w:sz w:val="24"/>
          <w:szCs w:val="24"/>
        </w:rPr>
        <w:t>砼</w:t>
      </w:r>
      <w:proofErr w:type="gramEnd"/>
      <w:r>
        <w:rPr>
          <w:rFonts w:ascii="宋体" w:hAnsi="宋体" w:hint="eastAsia"/>
          <w:bCs/>
          <w:sz w:val="24"/>
          <w:szCs w:val="24"/>
        </w:rPr>
        <w:t>构件相交处，采用</w:t>
      </w:r>
      <w:proofErr w:type="gramStart"/>
      <w:r>
        <w:rPr>
          <w:rFonts w:ascii="宋体" w:hAnsi="宋体" w:hint="eastAsia"/>
          <w:bCs/>
          <w:sz w:val="24"/>
          <w:szCs w:val="24"/>
        </w:rPr>
        <w:t>钢板网</w:t>
      </w:r>
      <w:proofErr w:type="gramEnd"/>
      <w:r>
        <w:rPr>
          <w:rFonts w:ascii="宋体" w:hAnsi="宋体" w:hint="eastAsia"/>
          <w:bCs/>
          <w:sz w:val="24"/>
          <w:szCs w:val="24"/>
        </w:rPr>
        <w:t>隔断分区。在梁、板、柱交接</w:t>
      </w:r>
      <w:proofErr w:type="gramStart"/>
      <w:r>
        <w:rPr>
          <w:rFonts w:ascii="宋体" w:hAnsi="宋体" w:hint="eastAsia"/>
          <w:bCs/>
          <w:sz w:val="24"/>
          <w:szCs w:val="24"/>
        </w:rPr>
        <w:t>处如下</w:t>
      </w:r>
      <w:proofErr w:type="gramEnd"/>
      <w:r>
        <w:rPr>
          <w:rFonts w:ascii="宋体" w:hAnsi="宋体" w:hint="eastAsia"/>
          <w:bCs/>
          <w:sz w:val="24"/>
          <w:szCs w:val="24"/>
        </w:rPr>
        <w:t>图处理：</w:t>
      </w:r>
    </w:p>
    <w:p w:rsidR="00FF698F" w:rsidRDefault="005431E9">
      <w:pPr>
        <w:adjustRightInd w:val="0"/>
        <w:spacing w:line="480" w:lineRule="auto"/>
        <w:ind w:firstLineChars="200" w:firstLine="480"/>
        <w:rPr>
          <w:rFonts w:ascii="宋体" w:hAnsi="宋体"/>
          <w:bCs/>
          <w:sz w:val="24"/>
          <w:szCs w:val="24"/>
        </w:rPr>
      </w:pPr>
      <w:r>
        <w:rPr>
          <w:rFonts w:ascii="宋体" w:hAnsi="宋体"/>
          <w:bCs/>
          <w:sz w:val="24"/>
          <w:szCs w:val="24"/>
        </w:rPr>
        <w:pict>
          <v:shape id="Picture 5" o:spid="_x0000_s1038" type="#_x0000_t75" style="position:absolute;left:0;text-align:left;margin-left:61.25pt;margin-top:.05pt;width:324pt;height:141pt;z-index:251670528">
            <v:imagedata r:id="rId23" o:title=""/>
          </v:shape>
        </w:pict>
      </w:r>
    </w:p>
    <w:p w:rsidR="00FF698F" w:rsidRDefault="00FF698F">
      <w:pPr>
        <w:adjustRightInd w:val="0"/>
        <w:spacing w:line="480" w:lineRule="auto"/>
        <w:ind w:firstLineChars="200" w:firstLine="480"/>
        <w:rPr>
          <w:rFonts w:ascii="宋体" w:hAnsi="宋体"/>
          <w:bCs/>
          <w:sz w:val="24"/>
          <w:szCs w:val="24"/>
        </w:rPr>
      </w:pPr>
    </w:p>
    <w:p w:rsidR="00FF698F" w:rsidRDefault="00FF698F">
      <w:pPr>
        <w:adjustRightInd w:val="0"/>
        <w:spacing w:line="480" w:lineRule="auto"/>
        <w:ind w:firstLineChars="200" w:firstLine="480"/>
        <w:rPr>
          <w:rFonts w:ascii="宋体" w:hAnsi="宋体"/>
          <w:bCs/>
          <w:sz w:val="24"/>
          <w:szCs w:val="24"/>
        </w:rPr>
      </w:pPr>
    </w:p>
    <w:p w:rsidR="00FF698F" w:rsidRDefault="00FF698F">
      <w:pPr>
        <w:adjustRightInd w:val="0"/>
        <w:spacing w:line="480" w:lineRule="auto"/>
        <w:ind w:firstLineChars="200" w:firstLine="480"/>
        <w:rPr>
          <w:rFonts w:ascii="宋体" w:hAnsi="宋体"/>
          <w:bCs/>
          <w:sz w:val="24"/>
          <w:szCs w:val="24"/>
        </w:rPr>
      </w:pPr>
    </w:p>
    <w:p w:rsidR="00FF698F" w:rsidRDefault="00FF698F">
      <w:pPr>
        <w:adjustRightInd w:val="0"/>
        <w:spacing w:line="480" w:lineRule="auto"/>
        <w:ind w:firstLineChars="200" w:firstLine="480"/>
        <w:rPr>
          <w:rFonts w:ascii="宋体" w:hAnsi="宋体"/>
          <w:bCs/>
          <w:sz w:val="24"/>
          <w:szCs w:val="24"/>
        </w:rPr>
      </w:pPr>
    </w:p>
    <w:p w:rsidR="00FF698F" w:rsidRDefault="00FF698F">
      <w:pPr>
        <w:adjustRightInd w:val="0"/>
        <w:spacing w:line="480" w:lineRule="auto"/>
        <w:ind w:firstLineChars="200" w:firstLine="480"/>
        <w:rPr>
          <w:rFonts w:ascii="宋体" w:hAnsi="宋体"/>
          <w:bCs/>
          <w:sz w:val="24"/>
          <w:szCs w:val="24"/>
        </w:rPr>
      </w:pP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7</w:t>
      </w:r>
      <w:r>
        <w:rPr>
          <w:rFonts w:ascii="宋体" w:hAnsi="宋体" w:hint="eastAsia"/>
          <w:bCs/>
          <w:sz w:val="24"/>
          <w:szCs w:val="24"/>
        </w:rPr>
        <w:t>、在施工班组内部明确“谁施工谁负责”的奖罚制度，每次浇筑完的部（构）件上标注主要浇筑人员姓名，加强操作工人责任心。</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8</w:t>
      </w:r>
      <w:r>
        <w:rPr>
          <w:rFonts w:ascii="宋体" w:hAnsi="宋体" w:hint="eastAsia"/>
          <w:bCs/>
          <w:sz w:val="24"/>
          <w:szCs w:val="24"/>
        </w:rPr>
        <w:t>、对于梁柱接头等钢筋较密且交叉重复较多的部位，作为结构的特别部位，浇筑</w:t>
      </w:r>
      <w:proofErr w:type="gramStart"/>
      <w:r>
        <w:rPr>
          <w:rFonts w:ascii="宋体" w:hAnsi="宋体" w:hint="eastAsia"/>
          <w:bCs/>
          <w:sz w:val="24"/>
          <w:szCs w:val="24"/>
        </w:rPr>
        <w:t>砼</w:t>
      </w:r>
      <w:proofErr w:type="gramEnd"/>
      <w:r>
        <w:rPr>
          <w:rFonts w:ascii="宋体" w:hAnsi="宋体" w:hint="eastAsia"/>
          <w:bCs/>
          <w:sz w:val="24"/>
          <w:szCs w:val="24"/>
        </w:rPr>
        <w:t>时应加倍仔细小心，可考虑：</w:t>
      </w:r>
    </w:p>
    <w:p w:rsidR="00FF698F" w:rsidRDefault="000A5527">
      <w:pPr>
        <w:numPr>
          <w:ilvl w:val="0"/>
          <w:numId w:val="6"/>
        </w:numPr>
        <w:adjustRightInd w:val="0"/>
        <w:spacing w:line="480" w:lineRule="auto"/>
        <w:ind w:left="1" w:firstLineChars="235" w:firstLine="564"/>
        <w:rPr>
          <w:rFonts w:ascii="宋体" w:hAnsi="宋体"/>
          <w:bCs/>
          <w:sz w:val="24"/>
          <w:szCs w:val="24"/>
        </w:rPr>
      </w:pPr>
      <w:r>
        <w:rPr>
          <w:rFonts w:ascii="宋体" w:hAnsi="宋体" w:hint="eastAsia"/>
          <w:bCs/>
          <w:sz w:val="24"/>
          <w:szCs w:val="24"/>
        </w:rPr>
        <w:t>选用粗骨料较小的配合比。</w:t>
      </w:r>
    </w:p>
    <w:p w:rsidR="00FF698F" w:rsidRDefault="000A5527">
      <w:pPr>
        <w:numPr>
          <w:ilvl w:val="0"/>
          <w:numId w:val="6"/>
        </w:numPr>
        <w:adjustRightInd w:val="0"/>
        <w:spacing w:line="480" w:lineRule="auto"/>
        <w:ind w:leftChars="269" w:left="565" w:firstLine="1"/>
        <w:rPr>
          <w:rFonts w:ascii="宋体" w:hAnsi="宋体"/>
          <w:bCs/>
          <w:sz w:val="24"/>
          <w:szCs w:val="24"/>
        </w:rPr>
      </w:pPr>
      <w:r>
        <w:rPr>
          <w:rFonts w:ascii="宋体" w:hAnsi="宋体" w:hint="eastAsia"/>
          <w:bCs/>
          <w:sz w:val="24"/>
          <w:szCs w:val="24"/>
        </w:rPr>
        <w:lastRenderedPageBreak/>
        <w:t>侧面钢筋较稀处下振捣棒。</w:t>
      </w:r>
    </w:p>
    <w:p w:rsidR="00FF698F" w:rsidRDefault="000A5527">
      <w:pPr>
        <w:numPr>
          <w:ilvl w:val="0"/>
          <w:numId w:val="6"/>
        </w:numPr>
        <w:adjustRightInd w:val="0"/>
        <w:spacing w:line="480" w:lineRule="auto"/>
        <w:ind w:leftChars="269" w:left="565" w:firstLine="2"/>
        <w:rPr>
          <w:rFonts w:ascii="宋体" w:hAnsi="宋体"/>
          <w:bCs/>
          <w:sz w:val="24"/>
          <w:szCs w:val="24"/>
        </w:rPr>
      </w:pPr>
      <w:r>
        <w:rPr>
          <w:rFonts w:ascii="宋体" w:hAnsi="宋体" w:hint="eastAsia"/>
          <w:bCs/>
          <w:sz w:val="24"/>
          <w:szCs w:val="24"/>
        </w:rPr>
        <w:t>选用φ</w:t>
      </w:r>
      <w:r>
        <w:rPr>
          <w:rFonts w:ascii="宋体" w:hAnsi="宋体"/>
          <w:bCs/>
          <w:sz w:val="24"/>
          <w:szCs w:val="24"/>
        </w:rPr>
        <w:t>25</w:t>
      </w:r>
      <w:r>
        <w:rPr>
          <w:rFonts w:ascii="宋体" w:hAnsi="宋体" w:hint="eastAsia"/>
          <w:bCs/>
          <w:sz w:val="24"/>
          <w:szCs w:val="24"/>
        </w:rPr>
        <w:t>×</w:t>
      </w:r>
      <w:r>
        <w:rPr>
          <w:rFonts w:ascii="宋体" w:hAnsi="宋体"/>
          <w:bCs/>
          <w:sz w:val="24"/>
          <w:szCs w:val="24"/>
        </w:rPr>
        <w:t>4.5(7M)</w:t>
      </w:r>
      <w:r>
        <w:rPr>
          <w:rFonts w:ascii="宋体" w:hAnsi="宋体" w:hint="eastAsia"/>
          <w:bCs/>
          <w:sz w:val="24"/>
          <w:szCs w:val="24"/>
        </w:rPr>
        <w:t>振动棒系统。</w:t>
      </w:r>
    </w:p>
    <w:p w:rsidR="00FF698F" w:rsidRDefault="000A5527">
      <w:pPr>
        <w:numPr>
          <w:ilvl w:val="0"/>
          <w:numId w:val="6"/>
        </w:numPr>
        <w:adjustRightInd w:val="0"/>
        <w:spacing w:line="480" w:lineRule="auto"/>
        <w:ind w:left="-2" w:firstLineChars="237" w:firstLine="569"/>
        <w:rPr>
          <w:rFonts w:ascii="宋体" w:hAnsi="宋体"/>
          <w:bCs/>
          <w:sz w:val="24"/>
          <w:szCs w:val="24"/>
        </w:rPr>
      </w:pPr>
      <w:r>
        <w:rPr>
          <w:rFonts w:ascii="宋体" w:hAnsi="宋体" w:hint="eastAsia"/>
          <w:bCs/>
          <w:sz w:val="24"/>
          <w:szCs w:val="24"/>
        </w:rPr>
        <w:t>分段分层振捣等措施。</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目的均为了使该部位</w:t>
      </w:r>
      <w:proofErr w:type="gramStart"/>
      <w:r>
        <w:rPr>
          <w:rFonts w:ascii="宋体" w:hAnsi="宋体" w:hint="eastAsia"/>
          <w:bCs/>
          <w:sz w:val="24"/>
          <w:szCs w:val="24"/>
        </w:rPr>
        <w:t>砼</w:t>
      </w:r>
      <w:proofErr w:type="gramEnd"/>
      <w:r>
        <w:rPr>
          <w:rFonts w:ascii="宋体" w:hAnsi="宋体" w:hint="eastAsia"/>
          <w:bCs/>
          <w:sz w:val="24"/>
          <w:szCs w:val="24"/>
        </w:rPr>
        <w:t>能振捣密实和</w:t>
      </w:r>
      <w:proofErr w:type="gramStart"/>
      <w:r>
        <w:rPr>
          <w:rFonts w:ascii="宋体" w:hAnsi="宋体" w:hint="eastAsia"/>
          <w:bCs/>
          <w:sz w:val="24"/>
          <w:szCs w:val="24"/>
        </w:rPr>
        <w:t>避免漏振而</w:t>
      </w:r>
      <w:proofErr w:type="gramEnd"/>
      <w:r>
        <w:rPr>
          <w:rFonts w:ascii="宋体" w:hAnsi="宋体" w:hint="eastAsia"/>
          <w:bCs/>
          <w:sz w:val="24"/>
          <w:szCs w:val="24"/>
        </w:rPr>
        <w:t>影响</w:t>
      </w:r>
      <w:proofErr w:type="gramStart"/>
      <w:r>
        <w:rPr>
          <w:rFonts w:ascii="宋体" w:hAnsi="宋体" w:hint="eastAsia"/>
          <w:bCs/>
          <w:sz w:val="24"/>
          <w:szCs w:val="24"/>
        </w:rPr>
        <w:t>砼</w:t>
      </w:r>
      <w:proofErr w:type="gramEnd"/>
      <w:r>
        <w:rPr>
          <w:rFonts w:ascii="宋体" w:hAnsi="宋体" w:hint="eastAsia"/>
          <w:bCs/>
          <w:sz w:val="24"/>
          <w:szCs w:val="24"/>
        </w:rPr>
        <w:t>质量。</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9</w:t>
      </w:r>
      <w:r>
        <w:rPr>
          <w:rFonts w:ascii="宋体" w:hAnsi="宋体" w:hint="eastAsia"/>
          <w:bCs/>
          <w:sz w:val="24"/>
          <w:szCs w:val="24"/>
        </w:rPr>
        <w:t>、在浇筑竖向构件</w:t>
      </w:r>
      <w:proofErr w:type="gramStart"/>
      <w:r>
        <w:rPr>
          <w:rFonts w:ascii="宋体" w:hAnsi="宋体" w:hint="eastAsia"/>
          <w:bCs/>
          <w:sz w:val="24"/>
          <w:szCs w:val="24"/>
        </w:rPr>
        <w:t>砼</w:t>
      </w:r>
      <w:proofErr w:type="gramEnd"/>
      <w:r>
        <w:rPr>
          <w:rFonts w:ascii="宋体" w:hAnsi="宋体" w:hint="eastAsia"/>
          <w:bCs/>
          <w:sz w:val="24"/>
          <w:szCs w:val="24"/>
        </w:rPr>
        <w:t>前，先清洗干净新旧</w:t>
      </w:r>
      <w:proofErr w:type="gramStart"/>
      <w:r>
        <w:rPr>
          <w:rFonts w:ascii="宋体" w:hAnsi="宋体" w:hint="eastAsia"/>
          <w:bCs/>
          <w:sz w:val="24"/>
          <w:szCs w:val="24"/>
        </w:rPr>
        <w:t>砼</w:t>
      </w:r>
      <w:proofErr w:type="gramEnd"/>
      <w:r>
        <w:rPr>
          <w:rFonts w:ascii="宋体" w:hAnsi="宋体" w:hint="eastAsia"/>
          <w:bCs/>
          <w:sz w:val="24"/>
          <w:szCs w:val="24"/>
        </w:rPr>
        <w:t>接</w:t>
      </w:r>
      <w:proofErr w:type="gramStart"/>
      <w:r>
        <w:rPr>
          <w:rFonts w:ascii="宋体" w:hAnsi="宋体" w:hint="eastAsia"/>
          <w:bCs/>
          <w:sz w:val="24"/>
          <w:szCs w:val="24"/>
        </w:rPr>
        <w:t>槎</w:t>
      </w:r>
      <w:proofErr w:type="gramEnd"/>
      <w:r>
        <w:rPr>
          <w:rFonts w:ascii="宋体" w:hAnsi="宋体" w:hint="eastAsia"/>
          <w:bCs/>
          <w:sz w:val="24"/>
          <w:szCs w:val="24"/>
        </w:rPr>
        <w:t>处的凿毛面，并先浇筑同标号砂浆</w:t>
      </w:r>
      <w:r>
        <w:rPr>
          <w:rFonts w:ascii="宋体" w:hAnsi="宋体"/>
          <w:bCs/>
          <w:sz w:val="24"/>
          <w:szCs w:val="24"/>
        </w:rPr>
        <w:t>30</w:t>
      </w:r>
      <w:r>
        <w:rPr>
          <w:rFonts w:ascii="宋体" w:hAnsi="宋体" w:hint="eastAsia"/>
          <w:bCs/>
          <w:sz w:val="24"/>
          <w:szCs w:val="24"/>
        </w:rPr>
        <w:t>～</w:t>
      </w:r>
      <w:r>
        <w:rPr>
          <w:rFonts w:ascii="宋体" w:hAnsi="宋体"/>
          <w:bCs/>
          <w:sz w:val="24"/>
          <w:szCs w:val="24"/>
        </w:rPr>
        <w:t>50mm</w:t>
      </w:r>
      <w:r>
        <w:rPr>
          <w:rFonts w:ascii="宋体" w:hAnsi="宋体" w:hint="eastAsia"/>
          <w:bCs/>
          <w:sz w:val="24"/>
          <w:szCs w:val="24"/>
        </w:rPr>
        <w:t>厚。此部分砂浆，不宜用输送泵输送，可用井架运输。泵送</w:t>
      </w:r>
      <w:proofErr w:type="gramStart"/>
      <w:r>
        <w:rPr>
          <w:rFonts w:ascii="宋体" w:hAnsi="宋体" w:hint="eastAsia"/>
          <w:bCs/>
          <w:sz w:val="24"/>
          <w:szCs w:val="24"/>
        </w:rPr>
        <w:t>砼</w:t>
      </w:r>
      <w:proofErr w:type="gramEnd"/>
      <w:r>
        <w:rPr>
          <w:rFonts w:ascii="宋体" w:hAnsi="宋体" w:hint="eastAsia"/>
          <w:bCs/>
          <w:sz w:val="24"/>
          <w:szCs w:val="24"/>
        </w:rPr>
        <w:t>时，泵口出料不允许直接冲击已成型钢筋。</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10</w:t>
      </w:r>
      <w:r>
        <w:rPr>
          <w:rFonts w:ascii="宋体" w:hAnsi="宋体" w:hint="eastAsia"/>
          <w:bCs/>
          <w:sz w:val="24"/>
          <w:szCs w:val="24"/>
        </w:rPr>
        <w:t>、柱、梁的</w:t>
      </w:r>
      <w:proofErr w:type="gramStart"/>
      <w:r>
        <w:rPr>
          <w:rFonts w:ascii="宋体" w:hAnsi="宋体" w:hint="eastAsia"/>
          <w:bCs/>
          <w:sz w:val="24"/>
          <w:szCs w:val="24"/>
        </w:rPr>
        <w:t>砼</w:t>
      </w:r>
      <w:proofErr w:type="gramEnd"/>
      <w:r>
        <w:rPr>
          <w:rFonts w:ascii="宋体" w:hAnsi="宋体" w:hint="eastAsia"/>
          <w:bCs/>
          <w:sz w:val="24"/>
          <w:szCs w:val="24"/>
        </w:rPr>
        <w:t>采用插入式振捣器振捣，板</w:t>
      </w:r>
      <w:proofErr w:type="gramStart"/>
      <w:r>
        <w:rPr>
          <w:rFonts w:ascii="宋体" w:hAnsi="宋体" w:hint="eastAsia"/>
          <w:bCs/>
          <w:sz w:val="24"/>
          <w:szCs w:val="24"/>
        </w:rPr>
        <w:t>砼</w:t>
      </w:r>
      <w:proofErr w:type="gramEnd"/>
      <w:r>
        <w:rPr>
          <w:rFonts w:ascii="宋体" w:hAnsi="宋体" w:hint="eastAsia"/>
          <w:bCs/>
          <w:sz w:val="24"/>
          <w:szCs w:val="24"/>
        </w:rPr>
        <w:t>采用平板振捣器振捣。分层浇筑</w:t>
      </w:r>
      <w:proofErr w:type="gramStart"/>
      <w:r>
        <w:rPr>
          <w:rFonts w:ascii="宋体" w:hAnsi="宋体" w:hint="eastAsia"/>
          <w:bCs/>
          <w:sz w:val="24"/>
          <w:szCs w:val="24"/>
        </w:rPr>
        <w:t>砼</w:t>
      </w:r>
      <w:proofErr w:type="gramEnd"/>
      <w:r>
        <w:rPr>
          <w:rFonts w:ascii="宋体" w:hAnsi="宋体" w:hint="eastAsia"/>
          <w:bCs/>
          <w:sz w:val="24"/>
          <w:szCs w:val="24"/>
        </w:rPr>
        <w:t>时</w:t>
      </w:r>
      <w:proofErr w:type="gramStart"/>
      <w:r>
        <w:rPr>
          <w:rFonts w:ascii="宋体" w:hAnsi="宋体" w:hint="eastAsia"/>
          <w:bCs/>
          <w:sz w:val="24"/>
          <w:szCs w:val="24"/>
        </w:rPr>
        <w:t>振捣棒要插入</w:t>
      </w:r>
      <w:proofErr w:type="gramEnd"/>
      <w:r>
        <w:rPr>
          <w:rFonts w:ascii="宋体" w:hAnsi="宋体" w:hint="eastAsia"/>
          <w:bCs/>
          <w:sz w:val="24"/>
          <w:szCs w:val="24"/>
        </w:rPr>
        <w:t>下层</w:t>
      </w:r>
      <w:proofErr w:type="gramStart"/>
      <w:r>
        <w:rPr>
          <w:rFonts w:ascii="宋体" w:hAnsi="宋体" w:hint="eastAsia"/>
          <w:bCs/>
          <w:sz w:val="24"/>
          <w:szCs w:val="24"/>
        </w:rPr>
        <w:t>砼</w:t>
      </w:r>
      <w:proofErr w:type="gramEnd"/>
      <w:r>
        <w:rPr>
          <w:rFonts w:ascii="宋体" w:hAnsi="宋体" w:hint="eastAsia"/>
          <w:bCs/>
          <w:sz w:val="24"/>
          <w:szCs w:val="24"/>
        </w:rPr>
        <w:t>内</w:t>
      </w:r>
      <w:r>
        <w:rPr>
          <w:rFonts w:ascii="宋体" w:hAnsi="宋体"/>
          <w:bCs/>
          <w:sz w:val="24"/>
          <w:szCs w:val="24"/>
        </w:rPr>
        <w:t>5CM</w:t>
      </w:r>
      <w:r>
        <w:rPr>
          <w:rFonts w:ascii="宋体" w:hAnsi="宋体" w:hint="eastAsia"/>
          <w:bCs/>
          <w:sz w:val="24"/>
          <w:szCs w:val="24"/>
        </w:rPr>
        <w:t>以上，保证</w:t>
      </w:r>
      <w:proofErr w:type="gramStart"/>
      <w:r>
        <w:rPr>
          <w:rFonts w:ascii="宋体" w:hAnsi="宋体" w:hint="eastAsia"/>
          <w:bCs/>
          <w:sz w:val="24"/>
          <w:szCs w:val="24"/>
        </w:rPr>
        <w:t>砼</w:t>
      </w:r>
      <w:proofErr w:type="gramEnd"/>
      <w:r>
        <w:rPr>
          <w:rFonts w:ascii="宋体" w:hAnsi="宋体" w:hint="eastAsia"/>
          <w:bCs/>
          <w:sz w:val="24"/>
          <w:szCs w:val="24"/>
        </w:rPr>
        <w:t>接</w:t>
      </w:r>
      <w:proofErr w:type="gramStart"/>
      <w:r>
        <w:rPr>
          <w:rFonts w:ascii="宋体" w:hAnsi="宋体" w:hint="eastAsia"/>
          <w:bCs/>
          <w:sz w:val="24"/>
          <w:szCs w:val="24"/>
        </w:rPr>
        <w:t>槎</w:t>
      </w:r>
      <w:proofErr w:type="gramEnd"/>
      <w:r>
        <w:rPr>
          <w:rFonts w:ascii="宋体" w:hAnsi="宋体" w:hint="eastAsia"/>
          <w:bCs/>
          <w:sz w:val="24"/>
          <w:szCs w:val="24"/>
        </w:rPr>
        <w:t>质量。</w:t>
      </w:r>
      <w:proofErr w:type="gramStart"/>
      <w:r>
        <w:rPr>
          <w:rFonts w:ascii="宋体" w:hAnsi="宋体" w:hint="eastAsia"/>
          <w:bCs/>
          <w:sz w:val="24"/>
          <w:szCs w:val="24"/>
        </w:rPr>
        <w:t>砼</w:t>
      </w:r>
      <w:proofErr w:type="gramEnd"/>
      <w:r>
        <w:rPr>
          <w:rFonts w:ascii="宋体" w:hAnsi="宋体" w:hint="eastAsia"/>
          <w:bCs/>
          <w:sz w:val="24"/>
          <w:szCs w:val="24"/>
        </w:rPr>
        <w:t>振捣要密实，但也</w:t>
      </w:r>
      <w:proofErr w:type="gramStart"/>
      <w:r>
        <w:rPr>
          <w:rFonts w:ascii="宋体" w:hAnsi="宋体" w:hint="eastAsia"/>
          <w:bCs/>
          <w:sz w:val="24"/>
          <w:szCs w:val="24"/>
        </w:rPr>
        <w:t>不能超振而</w:t>
      </w:r>
      <w:proofErr w:type="gramEnd"/>
      <w:r>
        <w:rPr>
          <w:rFonts w:ascii="宋体" w:hAnsi="宋体" w:hint="eastAsia"/>
          <w:bCs/>
          <w:sz w:val="24"/>
          <w:szCs w:val="24"/>
        </w:rPr>
        <w:t>造成</w:t>
      </w:r>
      <w:proofErr w:type="gramStart"/>
      <w:r>
        <w:rPr>
          <w:rFonts w:ascii="宋体" w:hAnsi="宋体" w:hint="eastAsia"/>
          <w:bCs/>
          <w:sz w:val="24"/>
          <w:szCs w:val="24"/>
        </w:rPr>
        <w:t>涨模甚至跑</w:t>
      </w:r>
      <w:proofErr w:type="gramEnd"/>
      <w:r>
        <w:rPr>
          <w:rFonts w:ascii="宋体" w:hAnsi="宋体" w:hint="eastAsia"/>
          <w:bCs/>
          <w:sz w:val="24"/>
          <w:szCs w:val="24"/>
        </w:rPr>
        <w:t>模。</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11</w:t>
      </w:r>
      <w:r>
        <w:rPr>
          <w:rFonts w:ascii="宋体" w:hAnsi="宋体" w:hint="eastAsia"/>
          <w:bCs/>
          <w:sz w:val="24"/>
          <w:szCs w:val="24"/>
        </w:rPr>
        <w:t>、板面</w:t>
      </w:r>
      <w:proofErr w:type="gramStart"/>
      <w:r>
        <w:rPr>
          <w:rFonts w:ascii="宋体" w:hAnsi="宋体" w:hint="eastAsia"/>
          <w:bCs/>
          <w:sz w:val="24"/>
          <w:szCs w:val="24"/>
        </w:rPr>
        <w:t>砼</w:t>
      </w:r>
      <w:proofErr w:type="gramEnd"/>
      <w:r>
        <w:rPr>
          <w:rFonts w:ascii="宋体" w:hAnsi="宋体" w:hint="eastAsia"/>
          <w:bCs/>
          <w:sz w:val="24"/>
          <w:szCs w:val="24"/>
        </w:rPr>
        <w:t>浇筑完成后先用</w:t>
      </w:r>
      <w:proofErr w:type="gramStart"/>
      <w:r>
        <w:rPr>
          <w:rFonts w:ascii="宋体" w:hAnsi="宋体" w:hint="eastAsia"/>
          <w:bCs/>
          <w:sz w:val="24"/>
          <w:szCs w:val="24"/>
        </w:rPr>
        <w:t>刮杆刮</w:t>
      </w:r>
      <w:proofErr w:type="gramEnd"/>
      <w:r>
        <w:rPr>
          <w:rFonts w:ascii="宋体" w:hAnsi="宋体" w:hint="eastAsia"/>
          <w:bCs/>
          <w:sz w:val="24"/>
          <w:szCs w:val="24"/>
        </w:rPr>
        <w:t>平，然后用木抹子抹平，最后在</w:t>
      </w:r>
      <w:proofErr w:type="gramStart"/>
      <w:r>
        <w:rPr>
          <w:rFonts w:ascii="宋体" w:hAnsi="宋体" w:hint="eastAsia"/>
          <w:bCs/>
          <w:sz w:val="24"/>
          <w:szCs w:val="24"/>
        </w:rPr>
        <w:t>砼</w:t>
      </w:r>
      <w:proofErr w:type="gramEnd"/>
      <w:r>
        <w:rPr>
          <w:rFonts w:ascii="宋体" w:hAnsi="宋体" w:hint="eastAsia"/>
          <w:bCs/>
          <w:sz w:val="24"/>
          <w:szCs w:val="24"/>
        </w:rPr>
        <w:t>初凝前用木抹子再压一遍，以减少</w:t>
      </w:r>
      <w:proofErr w:type="gramStart"/>
      <w:r>
        <w:rPr>
          <w:rFonts w:ascii="宋体" w:hAnsi="宋体" w:hint="eastAsia"/>
          <w:bCs/>
          <w:sz w:val="24"/>
          <w:szCs w:val="24"/>
        </w:rPr>
        <w:t>砼</w:t>
      </w:r>
      <w:proofErr w:type="gramEnd"/>
      <w:r>
        <w:rPr>
          <w:rFonts w:ascii="宋体" w:hAnsi="宋体" w:hint="eastAsia"/>
          <w:bCs/>
          <w:sz w:val="24"/>
          <w:szCs w:val="24"/>
        </w:rPr>
        <w:t>的表面裂缝。</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12</w:t>
      </w:r>
      <w:r>
        <w:rPr>
          <w:rFonts w:ascii="宋体" w:hAnsi="宋体" w:hint="eastAsia"/>
          <w:bCs/>
          <w:sz w:val="24"/>
          <w:szCs w:val="24"/>
        </w:rPr>
        <w:t>、</w:t>
      </w:r>
      <w:proofErr w:type="gramStart"/>
      <w:r>
        <w:rPr>
          <w:rFonts w:ascii="宋体" w:hAnsi="宋体" w:hint="eastAsia"/>
          <w:bCs/>
          <w:sz w:val="24"/>
          <w:szCs w:val="24"/>
        </w:rPr>
        <w:t>砼</w:t>
      </w:r>
      <w:proofErr w:type="gramEnd"/>
      <w:r>
        <w:rPr>
          <w:rFonts w:ascii="宋体" w:hAnsi="宋体" w:hint="eastAsia"/>
          <w:bCs/>
          <w:sz w:val="24"/>
          <w:szCs w:val="24"/>
        </w:rPr>
        <w:t>浇筑过程中不经过技术总负责人同意，任何人不得随意变动配合比，并按下列规定留置试块：</w:t>
      </w:r>
    </w:p>
    <w:p w:rsidR="00FF698F" w:rsidRDefault="000A5527">
      <w:pPr>
        <w:numPr>
          <w:ilvl w:val="0"/>
          <w:numId w:val="7"/>
        </w:numPr>
        <w:adjustRightInd w:val="0"/>
        <w:spacing w:line="480" w:lineRule="auto"/>
        <w:ind w:leftChars="269" w:left="565" w:firstLine="1"/>
        <w:rPr>
          <w:rFonts w:ascii="宋体" w:hAnsi="宋体"/>
          <w:bCs/>
          <w:sz w:val="24"/>
          <w:szCs w:val="24"/>
        </w:rPr>
      </w:pPr>
      <w:r>
        <w:rPr>
          <w:rFonts w:ascii="宋体" w:hAnsi="宋体" w:hint="eastAsia"/>
          <w:bCs/>
          <w:sz w:val="24"/>
          <w:szCs w:val="24"/>
        </w:rPr>
        <w:t>每</w:t>
      </w:r>
      <w:r>
        <w:rPr>
          <w:rFonts w:ascii="宋体" w:hAnsi="宋体"/>
          <w:bCs/>
          <w:sz w:val="24"/>
          <w:szCs w:val="24"/>
        </w:rPr>
        <w:t>100</w:t>
      </w:r>
      <w:r>
        <w:rPr>
          <w:rFonts w:ascii="宋体" w:hAnsi="宋体" w:hint="eastAsia"/>
          <w:bCs/>
          <w:sz w:val="24"/>
          <w:szCs w:val="24"/>
        </w:rPr>
        <w:t>盘且不大于</w:t>
      </w:r>
      <w:r>
        <w:rPr>
          <w:rFonts w:ascii="宋体" w:hAnsi="宋体"/>
          <w:bCs/>
          <w:sz w:val="24"/>
          <w:szCs w:val="24"/>
        </w:rPr>
        <w:t>100M</w:t>
      </w:r>
      <w:r>
        <w:rPr>
          <w:rFonts w:ascii="宋体" w:hAnsi="宋体"/>
          <w:bCs/>
          <w:sz w:val="24"/>
          <w:szCs w:val="24"/>
          <w:vertAlign w:val="superscript"/>
        </w:rPr>
        <w:t>3</w:t>
      </w:r>
      <w:r>
        <w:rPr>
          <w:rFonts w:ascii="宋体" w:hAnsi="宋体" w:hint="eastAsia"/>
          <w:bCs/>
          <w:sz w:val="24"/>
          <w:szCs w:val="24"/>
        </w:rPr>
        <w:t>不少于一组</w:t>
      </w:r>
    </w:p>
    <w:p w:rsidR="00FF698F" w:rsidRDefault="000A5527">
      <w:pPr>
        <w:numPr>
          <w:ilvl w:val="0"/>
          <w:numId w:val="7"/>
        </w:numPr>
        <w:adjustRightInd w:val="0"/>
        <w:spacing w:line="480" w:lineRule="auto"/>
        <w:ind w:leftChars="-2" w:left="-4" w:firstLineChars="237" w:firstLine="569"/>
        <w:rPr>
          <w:rFonts w:ascii="宋体" w:hAnsi="宋体"/>
          <w:bCs/>
          <w:sz w:val="24"/>
          <w:szCs w:val="24"/>
        </w:rPr>
      </w:pPr>
      <w:r>
        <w:rPr>
          <w:rFonts w:ascii="宋体" w:hAnsi="宋体" w:hint="eastAsia"/>
          <w:bCs/>
          <w:sz w:val="24"/>
          <w:szCs w:val="24"/>
        </w:rPr>
        <w:t>每层不少于一组</w:t>
      </w:r>
    </w:p>
    <w:p w:rsidR="00FF698F" w:rsidRDefault="000A5527">
      <w:pPr>
        <w:numPr>
          <w:ilvl w:val="0"/>
          <w:numId w:val="7"/>
        </w:numPr>
        <w:adjustRightInd w:val="0"/>
        <w:spacing w:line="480" w:lineRule="auto"/>
        <w:ind w:leftChars="67" w:left="141" w:firstLineChars="177" w:firstLine="425"/>
        <w:rPr>
          <w:rFonts w:ascii="宋体" w:hAnsi="宋体"/>
          <w:bCs/>
          <w:sz w:val="24"/>
          <w:szCs w:val="24"/>
        </w:rPr>
      </w:pPr>
      <w:r>
        <w:rPr>
          <w:rFonts w:ascii="宋体" w:hAnsi="宋体" w:hint="eastAsia"/>
          <w:bCs/>
          <w:sz w:val="24"/>
          <w:szCs w:val="24"/>
        </w:rPr>
        <w:t>每层多留设一组同条件试块，作为拆模试块。</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13</w:t>
      </w:r>
      <w:r>
        <w:rPr>
          <w:rFonts w:ascii="宋体" w:hAnsi="宋体" w:hint="eastAsia"/>
          <w:bCs/>
          <w:sz w:val="24"/>
          <w:szCs w:val="24"/>
        </w:rPr>
        <w:t>、</w:t>
      </w:r>
      <w:proofErr w:type="gramStart"/>
      <w:r>
        <w:rPr>
          <w:rFonts w:ascii="宋体" w:hAnsi="宋体" w:hint="eastAsia"/>
          <w:bCs/>
          <w:sz w:val="24"/>
          <w:szCs w:val="24"/>
        </w:rPr>
        <w:t>砼</w:t>
      </w:r>
      <w:proofErr w:type="gramEnd"/>
      <w:r>
        <w:rPr>
          <w:rFonts w:ascii="宋体" w:hAnsi="宋体" w:hint="eastAsia"/>
          <w:bCs/>
          <w:sz w:val="24"/>
          <w:szCs w:val="24"/>
        </w:rPr>
        <w:t>养护指派专人负责，柱等竖向构件用水管或喷雾器随时浇水使</w:t>
      </w:r>
      <w:proofErr w:type="gramStart"/>
      <w:r>
        <w:rPr>
          <w:rFonts w:ascii="宋体" w:hAnsi="宋体" w:hint="eastAsia"/>
          <w:bCs/>
          <w:sz w:val="24"/>
          <w:szCs w:val="24"/>
        </w:rPr>
        <w:t>砼</w:t>
      </w:r>
      <w:proofErr w:type="gramEnd"/>
      <w:r>
        <w:rPr>
          <w:rFonts w:ascii="宋体" w:hAnsi="宋体" w:hint="eastAsia"/>
          <w:bCs/>
          <w:sz w:val="24"/>
          <w:szCs w:val="24"/>
        </w:rPr>
        <w:t>表面保护湿润，浇筑的板</w:t>
      </w:r>
      <w:proofErr w:type="gramStart"/>
      <w:r>
        <w:rPr>
          <w:rFonts w:ascii="宋体" w:hAnsi="宋体" w:hint="eastAsia"/>
          <w:bCs/>
          <w:sz w:val="24"/>
          <w:szCs w:val="24"/>
        </w:rPr>
        <w:t>砼</w:t>
      </w:r>
      <w:proofErr w:type="gramEnd"/>
      <w:r>
        <w:rPr>
          <w:rFonts w:ascii="宋体" w:hAnsi="宋体" w:hint="eastAsia"/>
          <w:bCs/>
          <w:sz w:val="24"/>
          <w:szCs w:val="24"/>
        </w:rPr>
        <w:t>可以采用蓄水和浇水的方法，使之保持湿润。一般</w:t>
      </w:r>
      <w:proofErr w:type="gramStart"/>
      <w:r>
        <w:rPr>
          <w:rFonts w:ascii="宋体" w:hAnsi="宋体" w:hint="eastAsia"/>
          <w:bCs/>
          <w:sz w:val="24"/>
          <w:szCs w:val="24"/>
        </w:rPr>
        <w:t>砼</w:t>
      </w:r>
      <w:proofErr w:type="gramEnd"/>
      <w:r>
        <w:rPr>
          <w:rFonts w:ascii="宋体" w:hAnsi="宋体" w:hint="eastAsia"/>
          <w:bCs/>
          <w:sz w:val="24"/>
          <w:szCs w:val="24"/>
        </w:rPr>
        <w:t>养护时间不少</w:t>
      </w:r>
      <w:r>
        <w:rPr>
          <w:rFonts w:ascii="宋体" w:hAnsi="宋体"/>
          <w:bCs/>
          <w:sz w:val="24"/>
          <w:szCs w:val="24"/>
        </w:rPr>
        <w:t>7</w:t>
      </w:r>
      <w:r>
        <w:rPr>
          <w:rFonts w:ascii="宋体" w:hAnsi="宋体" w:hint="eastAsia"/>
          <w:bCs/>
          <w:sz w:val="24"/>
          <w:szCs w:val="24"/>
        </w:rPr>
        <w:t>昼夜，水箱等抗渗</w:t>
      </w:r>
      <w:proofErr w:type="gramStart"/>
      <w:r>
        <w:rPr>
          <w:rFonts w:ascii="宋体" w:hAnsi="宋体" w:hint="eastAsia"/>
          <w:bCs/>
          <w:sz w:val="24"/>
          <w:szCs w:val="24"/>
        </w:rPr>
        <w:t>砼</w:t>
      </w:r>
      <w:proofErr w:type="gramEnd"/>
      <w:r>
        <w:rPr>
          <w:rFonts w:ascii="宋体" w:hAnsi="宋体" w:hint="eastAsia"/>
          <w:bCs/>
          <w:sz w:val="24"/>
          <w:szCs w:val="24"/>
        </w:rPr>
        <w:t>养护时间不小于</w:t>
      </w:r>
      <w:r>
        <w:rPr>
          <w:rFonts w:ascii="宋体" w:hAnsi="宋体"/>
          <w:bCs/>
          <w:sz w:val="24"/>
          <w:szCs w:val="24"/>
        </w:rPr>
        <w:t>14</w:t>
      </w:r>
      <w:r>
        <w:rPr>
          <w:rFonts w:ascii="宋体" w:hAnsi="宋体" w:hint="eastAsia"/>
          <w:bCs/>
          <w:sz w:val="24"/>
          <w:szCs w:val="24"/>
        </w:rPr>
        <w:t>天。</w:t>
      </w:r>
    </w:p>
    <w:p w:rsidR="00FF698F" w:rsidRDefault="000A5527">
      <w:pPr>
        <w:pStyle w:val="3"/>
      </w:pPr>
      <w:bookmarkStart w:id="66" w:name="_Toc402001734"/>
      <w:bookmarkStart w:id="67" w:name="_Toc426467963"/>
      <w:r>
        <w:rPr>
          <w:rFonts w:hint="eastAsia"/>
        </w:rPr>
        <w:lastRenderedPageBreak/>
        <w:t>砌体工程</w:t>
      </w:r>
      <w:bookmarkEnd w:id="66"/>
      <w:bookmarkEnd w:id="67"/>
    </w:p>
    <w:p w:rsidR="00FF698F" w:rsidRDefault="000A5527">
      <w:pPr>
        <w:adjustRightInd w:val="0"/>
        <w:spacing w:line="480" w:lineRule="auto"/>
        <w:ind w:firstLineChars="200" w:firstLine="482"/>
        <w:rPr>
          <w:rFonts w:ascii="宋体" w:hAnsi="宋体"/>
          <w:b/>
          <w:bCs/>
          <w:sz w:val="24"/>
          <w:szCs w:val="24"/>
        </w:rPr>
      </w:pPr>
      <w:r>
        <w:rPr>
          <w:rFonts w:ascii="宋体" w:hAnsi="宋体" w:hint="eastAsia"/>
          <w:b/>
          <w:bCs/>
          <w:sz w:val="24"/>
          <w:szCs w:val="24"/>
        </w:rPr>
        <w:t>一、施工准备</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1</w:t>
      </w:r>
      <w:r>
        <w:rPr>
          <w:rFonts w:ascii="宋体" w:hAnsi="宋体" w:hint="eastAsia"/>
          <w:bCs/>
          <w:sz w:val="24"/>
          <w:szCs w:val="24"/>
        </w:rPr>
        <w:t>、施工前由技术部提出材料计划，物质部负责按时足量安排材料进场。</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2</w:t>
      </w:r>
      <w:r>
        <w:rPr>
          <w:rFonts w:ascii="宋体" w:hAnsi="宋体" w:hint="eastAsia"/>
          <w:bCs/>
          <w:sz w:val="24"/>
          <w:szCs w:val="24"/>
        </w:rPr>
        <w:t>、工程技术组先编写详细的技术交底，并组织工人现场交底学习。</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3</w:t>
      </w:r>
      <w:r>
        <w:rPr>
          <w:rFonts w:ascii="宋体" w:hAnsi="宋体" w:hint="eastAsia"/>
          <w:bCs/>
          <w:sz w:val="24"/>
          <w:szCs w:val="24"/>
        </w:rPr>
        <w:t>、准备好其它材料及机具，如水泥、砂、翻斗车、小推车、脚手架、瓦工工具等。</w:t>
      </w:r>
    </w:p>
    <w:p w:rsidR="00FF698F" w:rsidRDefault="000A5527">
      <w:pPr>
        <w:adjustRightInd w:val="0"/>
        <w:spacing w:line="480" w:lineRule="auto"/>
        <w:ind w:firstLineChars="200" w:firstLine="482"/>
        <w:rPr>
          <w:rFonts w:ascii="宋体" w:hAnsi="宋体"/>
          <w:b/>
          <w:bCs/>
          <w:sz w:val="24"/>
          <w:szCs w:val="24"/>
        </w:rPr>
      </w:pPr>
      <w:r>
        <w:rPr>
          <w:rFonts w:ascii="宋体" w:hAnsi="宋体" w:hint="eastAsia"/>
          <w:b/>
          <w:bCs/>
          <w:sz w:val="24"/>
          <w:szCs w:val="24"/>
        </w:rPr>
        <w:t>二、施工措施</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1</w:t>
      </w:r>
      <w:r>
        <w:rPr>
          <w:rFonts w:ascii="宋体" w:hAnsi="宋体" w:hint="eastAsia"/>
          <w:bCs/>
          <w:sz w:val="24"/>
          <w:szCs w:val="24"/>
        </w:rPr>
        <w:t>、熟悉施工图纸，明确门窗洞口位置、标高及构造柱位置。构造柱的留置应以图纸为准，若图纸无明确规定时，则应满足有关砌体施工规范要求。</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2</w:t>
      </w:r>
      <w:r>
        <w:rPr>
          <w:rFonts w:ascii="宋体" w:hAnsi="宋体" w:hint="eastAsia"/>
          <w:bCs/>
          <w:sz w:val="24"/>
          <w:szCs w:val="24"/>
        </w:rPr>
        <w:t>、在砌筑前，先弹出墙边线、门窗洞口线、构造柱位置线等，在墙体上弹出灰缝线、门窗洞口标高等，并在墙体转角处</w:t>
      </w:r>
      <w:proofErr w:type="gramStart"/>
      <w:r>
        <w:rPr>
          <w:rFonts w:ascii="宋体" w:hAnsi="宋体" w:hint="eastAsia"/>
          <w:bCs/>
          <w:sz w:val="24"/>
          <w:szCs w:val="24"/>
        </w:rPr>
        <w:t>立设皮数杆</w:t>
      </w:r>
      <w:proofErr w:type="gramEnd"/>
      <w:r>
        <w:rPr>
          <w:rFonts w:ascii="宋体" w:hAnsi="宋体" w:hint="eastAsia"/>
          <w:bCs/>
          <w:sz w:val="24"/>
          <w:szCs w:val="24"/>
        </w:rPr>
        <w:t>，并经技术人员及施工员验线。</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3</w:t>
      </w:r>
      <w:r>
        <w:rPr>
          <w:rFonts w:ascii="宋体" w:hAnsi="宋体" w:hint="eastAsia"/>
          <w:bCs/>
          <w:sz w:val="24"/>
          <w:szCs w:val="24"/>
        </w:rPr>
        <w:t>、砌体与混凝土结构的拉</w:t>
      </w:r>
      <w:proofErr w:type="gramStart"/>
      <w:r>
        <w:rPr>
          <w:rFonts w:ascii="宋体" w:hAnsi="宋体" w:hint="eastAsia"/>
          <w:bCs/>
          <w:sz w:val="24"/>
          <w:szCs w:val="24"/>
        </w:rPr>
        <w:t>结主要</w:t>
      </w:r>
      <w:proofErr w:type="gramEnd"/>
      <w:r>
        <w:rPr>
          <w:rFonts w:ascii="宋体" w:hAnsi="宋体" w:hint="eastAsia"/>
          <w:bCs/>
          <w:sz w:val="24"/>
          <w:szCs w:val="24"/>
        </w:rPr>
        <w:t>采用埋设墙拉筋的办法，在柱中每隔</w:t>
      </w:r>
      <w:r>
        <w:rPr>
          <w:rFonts w:ascii="宋体" w:hAnsi="宋体"/>
          <w:bCs/>
          <w:sz w:val="24"/>
          <w:szCs w:val="24"/>
        </w:rPr>
        <w:t>500</w:t>
      </w:r>
      <w:r>
        <w:rPr>
          <w:rFonts w:ascii="宋体" w:hAnsi="宋体" w:hint="eastAsia"/>
          <w:bCs/>
          <w:sz w:val="24"/>
          <w:szCs w:val="24"/>
        </w:rPr>
        <w:t>高预埋</w:t>
      </w:r>
      <w:r>
        <w:rPr>
          <w:rFonts w:ascii="宋体" w:hAnsi="宋体"/>
          <w:bCs/>
          <w:sz w:val="24"/>
          <w:szCs w:val="24"/>
        </w:rPr>
        <w:t>2</w:t>
      </w:r>
      <w:r>
        <w:rPr>
          <w:rFonts w:ascii="宋体" w:hAnsi="宋体" w:hint="eastAsia"/>
          <w:bCs/>
          <w:sz w:val="24"/>
          <w:szCs w:val="24"/>
        </w:rPr>
        <w:t>Φ</w:t>
      </w:r>
      <w:r>
        <w:rPr>
          <w:rFonts w:ascii="宋体" w:hAnsi="宋体"/>
          <w:bCs/>
          <w:sz w:val="24"/>
          <w:szCs w:val="24"/>
        </w:rPr>
        <w:t>6</w:t>
      </w:r>
      <w:r>
        <w:rPr>
          <w:rFonts w:ascii="宋体" w:hAnsi="宋体" w:hint="eastAsia"/>
          <w:bCs/>
          <w:sz w:val="24"/>
          <w:szCs w:val="24"/>
        </w:rPr>
        <w:t>钢筋，此筋埋入柱中</w:t>
      </w:r>
      <w:r>
        <w:rPr>
          <w:rFonts w:ascii="宋体" w:hAnsi="宋体"/>
          <w:bCs/>
          <w:sz w:val="24"/>
          <w:szCs w:val="24"/>
        </w:rPr>
        <w:t>250</w:t>
      </w:r>
      <w:r>
        <w:rPr>
          <w:rFonts w:ascii="宋体" w:hAnsi="宋体" w:hint="eastAsia"/>
          <w:bCs/>
          <w:sz w:val="24"/>
          <w:szCs w:val="24"/>
        </w:rPr>
        <w:t>，外露</w:t>
      </w:r>
      <w:r>
        <w:rPr>
          <w:rFonts w:ascii="宋体" w:hAnsi="宋体"/>
          <w:bCs/>
          <w:sz w:val="24"/>
          <w:szCs w:val="24"/>
        </w:rPr>
        <w:t>700</w:t>
      </w:r>
      <w:r>
        <w:rPr>
          <w:rFonts w:ascii="宋体" w:hAnsi="宋体" w:hint="eastAsia"/>
          <w:bCs/>
          <w:sz w:val="24"/>
          <w:szCs w:val="24"/>
        </w:rPr>
        <w:t>，且不应小于墙长的</w:t>
      </w:r>
      <w:r>
        <w:rPr>
          <w:rFonts w:ascii="宋体" w:hAnsi="宋体"/>
          <w:bCs/>
          <w:sz w:val="24"/>
          <w:szCs w:val="24"/>
        </w:rPr>
        <w:t>1/5</w:t>
      </w:r>
      <w:r>
        <w:rPr>
          <w:rFonts w:ascii="宋体" w:hAnsi="宋体" w:hint="eastAsia"/>
          <w:bCs/>
          <w:sz w:val="24"/>
          <w:szCs w:val="24"/>
        </w:rPr>
        <w:t>。</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4</w:t>
      </w:r>
      <w:r>
        <w:rPr>
          <w:rFonts w:ascii="宋体" w:hAnsi="宋体" w:hint="eastAsia"/>
          <w:bCs/>
          <w:sz w:val="24"/>
          <w:szCs w:val="24"/>
        </w:rPr>
        <w:t>、门洞口按规定埋设经过防腐处理的木砖。</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5</w:t>
      </w:r>
      <w:r>
        <w:rPr>
          <w:rFonts w:ascii="宋体" w:hAnsi="宋体" w:hint="eastAsia"/>
          <w:bCs/>
          <w:sz w:val="24"/>
          <w:szCs w:val="24"/>
        </w:rPr>
        <w:t>、砖墙应错缝砌筑，水电管线应在砌筑之前接好，同时在抹灰之前试穿线，以免事后剔凿。</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6</w:t>
      </w:r>
      <w:r>
        <w:rPr>
          <w:rFonts w:ascii="宋体" w:hAnsi="宋体" w:hint="eastAsia"/>
          <w:bCs/>
          <w:sz w:val="24"/>
          <w:szCs w:val="24"/>
        </w:rPr>
        <w:t>、门、窗洞口处按要求设置过梁；过梁的设置必须按设计要求进行施工。</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7</w:t>
      </w:r>
      <w:r>
        <w:rPr>
          <w:rFonts w:ascii="宋体" w:hAnsi="宋体" w:hint="eastAsia"/>
          <w:bCs/>
          <w:sz w:val="24"/>
          <w:szCs w:val="24"/>
        </w:rPr>
        <w:t>、砌筑脚手架采用外脚手架和室内龙门架结合，</w:t>
      </w:r>
      <w:proofErr w:type="gramStart"/>
      <w:r>
        <w:rPr>
          <w:rFonts w:ascii="宋体" w:hAnsi="宋体" w:hint="eastAsia"/>
          <w:bCs/>
          <w:sz w:val="24"/>
          <w:szCs w:val="24"/>
        </w:rPr>
        <w:t>最后拆架时</w:t>
      </w:r>
      <w:proofErr w:type="gramEnd"/>
      <w:r>
        <w:rPr>
          <w:rFonts w:ascii="宋体" w:hAnsi="宋体" w:hint="eastAsia"/>
          <w:bCs/>
          <w:sz w:val="24"/>
          <w:szCs w:val="24"/>
        </w:rPr>
        <w:t>，每拆</w:t>
      </w:r>
      <w:proofErr w:type="gramStart"/>
      <w:r>
        <w:rPr>
          <w:rFonts w:ascii="宋体" w:hAnsi="宋体" w:hint="eastAsia"/>
          <w:bCs/>
          <w:sz w:val="24"/>
          <w:szCs w:val="24"/>
        </w:rPr>
        <w:t>一</w:t>
      </w:r>
      <w:proofErr w:type="gramEnd"/>
      <w:r>
        <w:rPr>
          <w:rFonts w:ascii="宋体" w:hAnsi="宋体" w:hint="eastAsia"/>
          <w:bCs/>
          <w:sz w:val="24"/>
          <w:szCs w:val="24"/>
        </w:rPr>
        <w:t>步架，均要用砂浆将</w:t>
      </w:r>
      <w:proofErr w:type="gramStart"/>
      <w:r>
        <w:rPr>
          <w:rFonts w:ascii="宋体" w:hAnsi="宋体" w:hint="eastAsia"/>
          <w:bCs/>
          <w:sz w:val="24"/>
          <w:szCs w:val="24"/>
        </w:rPr>
        <w:t>杆洞堵实</w:t>
      </w:r>
      <w:proofErr w:type="gramEnd"/>
      <w:r>
        <w:rPr>
          <w:rFonts w:ascii="宋体" w:hAnsi="宋体" w:hint="eastAsia"/>
          <w:bCs/>
          <w:sz w:val="24"/>
          <w:szCs w:val="24"/>
        </w:rPr>
        <w:t>。</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8</w:t>
      </w:r>
      <w:r>
        <w:rPr>
          <w:rFonts w:ascii="宋体" w:hAnsi="宋体" w:hint="eastAsia"/>
          <w:bCs/>
          <w:sz w:val="24"/>
          <w:szCs w:val="24"/>
        </w:rPr>
        <w:t>、砂浆配合比要准确，做到</w:t>
      </w:r>
      <w:proofErr w:type="gramStart"/>
      <w:r>
        <w:rPr>
          <w:rFonts w:ascii="宋体" w:hAnsi="宋体" w:hint="eastAsia"/>
          <w:bCs/>
          <w:sz w:val="24"/>
          <w:szCs w:val="24"/>
        </w:rPr>
        <w:t>活完料</w:t>
      </w:r>
      <w:proofErr w:type="gramEnd"/>
      <w:r>
        <w:rPr>
          <w:rFonts w:ascii="宋体" w:hAnsi="宋体" w:hint="eastAsia"/>
          <w:bCs/>
          <w:sz w:val="24"/>
          <w:szCs w:val="24"/>
        </w:rPr>
        <w:t>尽。已拌好的砂浆应抓紧时间用完，严禁将砂浆搁放过夜而使之结块。</w:t>
      </w:r>
    </w:p>
    <w:p w:rsidR="00FF698F" w:rsidRDefault="000A5527">
      <w:pPr>
        <w:adjustRightInd w:val="0"/>
        <w:spacing w:line="480" w:lineRule="auto"/>
        <w:ind w:firstLineChars="200" w:firstLine="482"/>
        <w:rPr>
          <w:rFonts w:ascii="宋体" w:hAnsi="宋体"/>
          <w:b/>
          <w:bCs/>
          <w:sz w:val="24"/>
          <w:szCs w:val="24"/>
        </w:rPr>
      </w:pPr>
      <w:r>
        <w:rPr>
          <w:rFonts w:ascii="宋体" w:hAnsi="宋体" w:hint="eastAsia"/>
          <w:b/>
          <w:bCs/>
          <w:sz w:val="24"/>
          <w:szCs w:val="24"/>
        </w:rPr>
        <w:lastRenderedPageBreak/>
        <w:t>三、墙体抹灰</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1</w:t>
      </w:r>
      <w:r>
        <w:rPr>
          <w:rFonts w:ascii="宋体" w:hAnsi="宋体" w:hint="eastAsia"/>
          <w:bCs/>
          <w:sz w:val="24"/>
          <w:szCs w:val="24"/>
        </w:rPr>
        <w:t>、抹灰在砌体砌完一周后进行，须在砌体工程质量中间验收合格后方可施工。</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2</w:t>
      </w:r>
      <w:r>
        <w:rPr>
          <w:rFonts w:ascii="宋体" w:hAnsi="宋体" w:hint="eastAsia"/>
          <w:bCs/>
          <w:sz w:val="24"/>
          <w:szCs w:val="24"/>
        </w:rPr>
        <w:t>、抹灰采用的砂浆品种应符合设计要求。其配合比、性能应经检查合格后方可使用。</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3</w:t>
      </w:r>
      <w:r>
        <w:rPr>
          <w:rFonts w:ascii="宋体" w:hAnsi="宋体" w:hint="eastAsia"/>
          <w:bCs/>
          <w:sz w:val="24"/>
          <w:szCs w:val="24"/>
        </w:rPr>
        <w:t>、抹灰前应检查预埋件、预留洞等位置是否正确，并应将墙的灰缝、孔洞填补密实，清除浮灰。</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4</w:t>
      </w:r>
      <w:r>
        <w:rPr>
          <w:rFonts w:ascii="宋体" w:hAnsi="宋体" w:hint="eastAsia"/>
          <w:bCs/>
          <w:sz w:val="24"/>
          <w:szCs w:val="24"/>
        </w:rPr>
        <w:t>、抹灰层的平均总厚度，不得大于下列规定：</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内墙：中级抹灰：</w:t>
      </w:r>
      <w:r>
        <w:rPr>
          <w:rFonts w:ascii="宋体" w:hAnsi="宋体"/>
          <w:bCs/>
          <w:sz w:val="24"/>
          <w:szCs w:val="24"/>
        </w:rPr>
        <w:t>20mm</w:t>
      </w:r>
      <w:r>
        <w:rPr>
          <w:rFonts w:ascii="宋体" w:hAnsi="宋体" w:hint="eastAsia"/>
          <w:bCs/>
          <w:sz w:val="24"/>
          <w:szCs w:val="24"/>
        </w:rPr>
        <w:t>；</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外墙：中级抹灰：</w:t>
      </w:r>
      <w:r>
        <w:rPr>
          <w:rFonts w:ascii="宋体" w:hAnsi="宋体"/>
          <w:bCs/>
          <w:sz w:val="24"/>
          <w:szCs w:val="24"/>
        </w:rPr>
        <w:t>20mm</w:t>
      </w:r>
      <w:r>
        <w:rPr>
          <w:rFonts w:ascii="宋体" w:hAnsi="宋体" w:hint="eastAsia"/>
          <w:bCs/>
          <w:sz w:val="24"/>
          <w:szCs w:val="24"/>
        </w:rPr>
        <w:t>。</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5</w:t>
      </w:r>
      <w:r>
        <w:rPr>
          <w:rFonts w:ascii="宋体" w:hAnsi="宋体" w:hint="eastAsia"/>
          <w:bCs/>
          <w:sz w:val="24"/>
          <w:szCs w:val="24"/>
        </w:rPr>
        <w:t>、抹灰必须分层进行。水泥砂浆每遍</w:t>
      </w:r>
      <w:proofErr w:type="gramStart"/>
      <w:r>
        <w:rPr>
          <w:rFonts w:ascii="宋体" w:hAnsi="宋体" w:hint="eastAsia"/>
          <w:bCs/>
          <w:sz w:val="24"/>
          <w:szCs w:val="24"/>
        </w:rPr>
        <w:t>抹厚宜</w:t>
      </w:r>
      <w:proofErr w:type="gramEnd"/>
      <w:r>
        <w:rPr>
          <w:rFonts w:ascii="宋体" w:hAnsi="宋体" w:hint="eastAsia"/>
          <w:bCs/>
          <w:sz w:val="24"/>
          <w:szCs w:val="24"/>
        </w:rPr>
        <w:t>为</w:t>
      </w:r>
      <w:r>
        <w:rPr>
          <w:rFonts w:ascii="宋体" w:hAnsi="宋体"/>
          <w:bCs/>
          <w:sz w:val="24"/>
          <w:szCs w:val="24"/>
        </w:rPr>
        <w:t>5</w:t>
      </w:r>
      <w:r>
        <w:rPr>
          <w:rFonts w:ascii="宋体" w:hAnsi="宋体" w:hint="eastAsia"/>
          <w:bCs/>
          <w:sz w:val="24"/>
          <w:szCs w:val="24"/>
        </w:rPr>
        <w:t>～</w:t>
      </w:r>
      <w:r>
        <w:rPr>
          <w:rFonts w:ascii="宋体" w:hAnsi="宋体"/>
          <w:bCs/>
          <w:sz w:val="24"/>
          <w:szCs w:val="24"/>
        </w:rPr>
        <w:t>7mm</w:t>
      </w:r>
      <w:r>
        <w:rPr>
          <w:rFonts w:ascii="宋体" w:hAnsi="宋体" w:hint="eastAsia"/>
          <w:bCs/>
          <w:sz w:val="24"/>
          <w:szCs w:val="24"/>
        </w:rPr>
        <w:t>；应待前一层</w:t>
      </w:r>
      <w:r>
        <w:rPr>
          <w:rFonts w:ascii="宋体" w:hAnsi="宋体"/>
          <w:bCs/>
          <w:sz w:val="24"/>
          <w:szCs w:val="24"/>
        </w:rPr>
        <w:t>7</w:t>
      </w:r>
      <w:r>
        <w:rPr>
          <w:rFonts w:ascii="宋体" w:hAnsi="宋体" w:hint="eastAsia"/>
          <w:bCs/>
          <w:sz w:val="24"/>
          <w:szCs w:val="24"/>
        </w:rPr>
        <w:t>～</w:t>
      </w:r>
      <w:r>
        <w:rPr>
          <w:rFonts w:ascii="宋体" w:hAnsi="宋体"/>
          <w:bCs/>
          <w:sz w:val="24"/>
          <w:szCs w:val="24"/>
        </w:rPr>
        <w:t>8</w:t>
      </w:r>
      <w:r>
        <w:rPr>
          <w:rFonts w:ascii="宋体" w:hAnsi="宋体" w:hint="eastAsia"/>
          <w:bCs/>
          <w:sz w:val="24"/>
          <w:szCs w:val="24"/>
        </w:rPr>
        <w:t>成干燥后，方可抹后一层。大面积抹灰前，修补找平用的砂浆应与大面积抹灰所用的砂浆一致。抹灰面层不得</w:t>
      </w:r>
      <w:proofErr w:type="gramStart"/>
      <w:r>
        <w:rPr>
          <w:rFonts w:ascii="宋体" w:hAnsi="宋体" w:hint="eastAsia"/>
          <w:bCs/>
          <w:sz w:val="24"/>
          <w:szCs w:val="24"/>
        </w:rPr>
        <w:t>有爆灰和</w:t>
      </w:r>
      <w:proofErr w:type="gramEnd"/>
      <w:r>
        <w:rPr>
          <w:rFonts w:ascii="宋体" w:hAnsi="宋体" w:hint="eastAsia"/>
          <w:bCs/>
          <w:sz w:val="24"/>
          <w:szCs w:val="24"/>
        </w:rPr>
        <w:t>开裂。各抹灰层之间及抹灰层与砌体之间应粘结牢固，不得有脱层、空鼓等缺陷。各种抹灰砂浆在凝结前应防止暴晒、淋雨、水冲、撞击、振动。</w:t>
      </w:r>
      <w:proofErr w:type="gramStart"/>
      <w:r>
        <w:rPr>
          <w:rFonts w:ascii="宋体" w:hAnsi="宋体" w:hint="eastAsia"/>
          <w:bCs/>
          <w:sz w:val="24"/>
          <w:szCs w:val="24"/>
        </w:rPr>
        <w:t>抹灰层宜在</w:t>
      </w:r>
      <w:proofErr w:type="gramEnd"/>
      <w:r>
        <w:rPr>
          <w:rFonts w:ascii="宋体" w:hAnsi="宋体" w:hint="eastAsia"/>
          <w:bCs/>
          <w:sz w:val="24"/>
          <w:szCs w:val="24"/>
        </w:rPr>
        <w:t>湿润的条件下养护。</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6</w:t>
      </w:r>
      <w:r>
        <w:rPr>
          <w:rFonts w:ascii="宋体" w:hAnsi="宋体" w:hint="eastAsia"/>
          <w:bCs/>
          <w:sz w:val="24"/>
          <w:szCs w:val="24"/>
        </w:rPr>
        <w:t>、所有门洞及走道的阳角、柱角皆做</w:t>
      </w:r>
      <w:r>
        <w:rPr>
          <w:rFonts w:ascii="宋体" w:hAnsi="宋体"/>
          <w:bCs/>
          <w:sz w:val="24"/>
          <w:szCs w:val="24"/>
        </w:rPr>
        <w:t>20</w:t>
      </w:r>
      <w:r>
        <w:rPr>
          <w:rFonts w:ascii="宋体" w:hAnsi="宋体" w:hint="eastAsia"/>
          <w:bCs/>
          <w:sz w:val="24"/>
          <w:szCs w:val="24"/>
        </w:rPr>
        <w:t>厚</w:t>
      </w:r>
      <w:r>
        <w:rPr>
          <w:rFonts w:ascii="宋体" w:hAnsi="宋体"/>
          <w:bCs/>
          <w:sz w:val="24"/>
          <w:szCs w:val="24"/>
        </w:rPr>
        <w:t>l:2</w:t>
      </w:r>
      <w:r>
        <w:rPr>
          <w:rFonts w:ascii="宋体" w:hAnsi="宋体" w:hint="eastAsia"/>
          <w:bCs/>
          <w:sz w:val="24"/>
          <w:szCs w:val="24"/>
        </w:rPr>
        <w:t>水泥砂浆护角，护角高为</w:t>
      </w:r>
      <w:r>
        <w:rPr>
          <w:rFonts w:ascii="宋体" w:hAnsi="宋体"/>
          <w:bCs/>
          <w:sz w:val="24"/>
          <w:szCs w:val="24"/>
        </w:rPr>
        <w:t>1800mm</w:t>
      </w:r>
      <w:r>
        <w:rPr>
          <w:rFonts w:ascii="宋体" w:hAnsi="宋体" w:hint="eastAsia"/>
          <w:bCs/>
          <w:sz w:val="24"/>
          <w:szCs w:val="24"/>
        </w:rPr>
        <w:t>，宽</w:t>
      </w:r>
      <w:r>
        <w:rPr>
          <w:rFonts w:ascii="宋体" w:hAnsi="宋体"/>
          <w:bCs/>
          <w:sz w:val="24"/>
          <w:szCs w:val="24"/>
        </w:rPr>
        <w:t>80mm</w:t>
      </w:r>
      <w:r>
        <w:rPr>
          <w:rFonts w:ascii="宋体" w:hAnsi="宋体" w:hint="eastAsia"/>
          <w:bCs/>
          <w:sz w:val="24"/>
          <w:szCs w:val="24"/>
        </w:rPr>
        <w:t>。</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7</w:t>
      </w:r>
      <w:r>
        <w:rPr>
          <w:rFonts w:ascii="宋体" w:hAnsi="宋体" w:hint="eastAsia"/>
          <w:bCs/>
          <w:sz w:val="24"/>
          <w:szCs w:val="24"/>
        </w:rPr>
        <w:t>、埋设暗线、暗管等孔槽处，应先用水泥砂浆填实抹平，并用纤维网布或钢网作防裂处理，再分层抹灰。</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8</w:t>
      </w:r>
      <w:r>
        <w:rPr>
          <w:rFonts w:ascii="宋体" w:hAnsi="宋体" w:hint="eastAsia"/>
          <w:bCs/>
          <w:sz w:val="24"/>
          <w:szCs w:val="24"/>
        </w:rPr>
        <w:t>、空心砖外墙抹灰采用</w:t>
      </w:r>
      <w:r>
        <w:rPr>
          <w:rFonts w:ascii="宋体" w:hAnsi="宋体"/>
          <w:bCs/>
          <w:sz w:val="24"/>
          <w:szCs w:val="24"/>
        </w:rPr>
        <w:t>M10</w:t>
      </w:r>
      <w:r>
        <w:rPr>
          <w:rFonts w:ascii="宋体" w:hAnsi="宋体" w:hint="eastAsia"/>
          <w:bCs/>
          <w:sz w:val="24"/>
          <w:szCs w:val="24"/>
        </w:rPr>
        <w:t>纤维水泥砂浆打底</w:t>
      </w:r>
      <w:r>
        <w:rPr>
          <w:rFonts w:ascii="宋体" w:hAnsi="宋体"/>
          <w:bCs/>
          <w:sz w:val="24"/>
          <w:szCs w:val="24"/>
        </w:rPr>
        <w:t>12</w:t>
      </w:r>
      <w:r>
        <w:rPr>
          <w:rFonts w:ascii="宋体" w:hAnsi="宋体" w:hint="eastAsia"/>
          <w:bCs/>
          <w:sz w:val="24"/>
          <w:szCs w:val="24"/>
        </w:rPr>
        <w:t>厚，内掺</w:t>
      </w:r>
      <w:r>
        <w:rPr>
          <w:rFonts w:ascii="宋体" w:hAnsi="宋体"/>
          <w:bCs/>
          <w:sz w:val="24"/>
          <w:szCs w:val="24"/>
        </w:rPr>
        <w:t>5%</w:t>
      </w:r>
      <w:r>
        <w:rPr>
          <w:rFonts w:ascii="宋体" w:hAnsi="宋体" w:hint="eastAsia"/>
          <w:bCs/>
          <w:sz w:val="24"/>
          <w:szCs w:val="24"/>
        </w:rPr>
        <w:t>水泥重的防水剂，抹灰时满挂钢板网，然后用</w:t>
      </w:r>
      <w:r>
        <w:rPr>
          <w:rFonts w:ascii="宋体" w:hAnsi="宋体"/>
          <w:bCs/>
          <w:sz w:val="24"/>
          <w:szCs w:val="24"/>
        </w:rPr>
        <w:t>M10</w:t>
      </w:r>
      <w:r>
        <w:rPr>
          <w:rFonts w:ascii="宋体" w:hAnsi="宋体" w:hint="eastAsia"/>
          <w:bCs/>
          <w:sz w:val="24"/>
          <w:szCs w:val="24"/>
        </w:rPr>
        <w:t>纤维水泥砂浆找平</w:t>
      </w:r>
      <w:r>
        <w:rPr>
          <w:rFonts w:ascii="宋体" w:hAnsi="宋体"/>
          <w:bCs/>
          <w:sz w:val="24"/>
          <w:szCs w:val="24"/>
        </w:rPr>
        <w:t>8</w:t>
      </w:r>
      <w:r>
        <w:rPr>
          <w:rFonts w:ascii="宋体" w:hAnsi="宋体" w:hint="eastAsia"/>
          <w:bCs/>
          <w:sz w:val="24"/>
          <w:szCs w:val="24"/>
        </w:rPr>
        <w:t>厚，最后做聚合物水泥基防水涂料</w:t>
      </w:r>
      <w:r>
        <w:rPr>
          <w:rFonts w:ascii="宋体" w:hAnsi="宋体"/>
          <w:bCs/>
          <w:sz w:val="24"/>
          <w:szCs w:val="24"/>
        </w:rPr>
        <w:t>1.5</w:t>
      </w:r>
      <w:r>
        <w:rPr>
          <w:rFonts w:ascii="宋体" w:hAnsi="宋体" w:hint="eastAsia"/>
          <w:bCs/>
          <w:sz w:val="24"/>
          <w:szCs w:val="24"/>
        </w:rPr>
        <w:t>厚。</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lastRenderedPageBreak/>
        <w:t>9</w:t>
      </w:r>
      <w:r>
        <w:rPr>
          <w:rFonts w:ascii="宋体" w:hAnsi="宋体" w:hint="eastAsia"/>
          <w:bCs/>
          <w:sz w:val="24"/>
          <w:szCs w:val="24"/>
        </w:rPr>
        <w:t>、建筑物外墙抹灰，当设计要求满挂</w:t>
      </w:r>
      <w:proofErr w:type="gramStart"/>
      <w:r>
        <w:rPr>
          <w:rFonts w:ascii="宋体" w:hAnsi="宋体" w:hint="eastAsia"/>
          <w:bCs/>
          <w:sz w:val="24"/>
          <w:szCs w:val="24"/>
        </w:rPr>
        <w:t>钢板网</w:t>
      </w:r>
      <w:proofErr w:type="gramEnd"/>
      <w:r>
        <w:rPr>
          <w:rFonts w:ascii="宋体" w:hAnsi="宋体" w:hint="eastAsia"/>
          <w:bCs/>
          <w:sz w:val="24"/>
          <w:szCs w:val="24"/>
        </w:rPr>
        <w:t>时，应将</w:t>
      </w:r>
      <w:proofErr w:type="gramStart"/>
      <w:r>
        <w:rPr>
          <w:rFonts w:ascii="宋体" w:hAnsi="宋体" w:hint="eastAsia"/>
          <w:bCs/>
          <w:sz w:val="24"/>
          <w:szCs w:val="24"/>
        </w:rPr>
        <w:t>钢板网</w:t>
      </w:r>
      <w:proofErr w:type="gramEnd"/>
      <w:r>
        <w:rPr>
          <w:rFonts w:ascii="宋体" w:hAnsi="宋体" w:hint="eastAsia"/>
          <w:bCs/>
          <w:sz w:val="24"/>
          <w:szCs w:val="24"/>
        </w:rPr>
        <w:t>用射钉钉牢，然后再抹灰。挂网前应清理基层，基层应平整，如不平整则应用与抹灰砂浆相同的砂浆抹压平整，然后在其初凝后，终凝前将金属网用水泥砂浆压实。射钉间距不宜过大，要保证</w:t>
      </w:r>
      <w:proofErr w:type="gramStart"/>
      <w:r>
        <w:rPr>
          <w:rFonts w:ascii="宋体" w:hAnsi="宋体" w:hint="eastAsia"/>
          <w:bCs/>
          <w:sz w:val="24"/>
          <w:szCs w:val="24"/>
        </w:rPr>
        <w:t>钢板网</w:t>
      </w:r>
      <w:proofErr w:type="gramEnd"/>
      <w:r>
        <w:rPr>
          <w:rFonts w:ascii="宋体" w:hAnsi="宋体" w:hint="eastAsia"/>
          <w:bCs/>
          <w:sz w:val="24"/>
          <w:szCs w:val="24"/>
        </w:rPr>
        <w:t>不变形起拱。抹灰层与基层须粘结牢固，无脱层</w:t>
      </w:r>
      <w:proofErr w:type="gramStart"/>
      <w:r>
        <w:rPr>
          <w:rFonts w:ascii="宋体" w:hAnsi="宋体" w:hint="eastAsia"/>
          <w:bCs/>
          <w:sz w:val="24"/>
          <w:szCs w:val="24"/>
        </w:rPr>
        <w:t>起鼓且必须</w:t>
      </w:r>
      <w:proofErr w:type="gramEnd"/>
      <w:r>
        <w:rPr>
          <w:rFonts w:ascii="宋体" w:hAnsi="宋体" w:hint="eastAsia"/>
          <w:bCs/>
          <w:sz w:val="24"/>
          <w:szCs w:val="24"/>
        </w:rPr>
        <w:t>将钢网覆盖住。</w:t>
      </w:r>
    </w:p>
    <w:p w:rsidR="00FF698F" w:rsidRDefault="000A5527">
      <w:pPr>
        <w:pStyle w:val="3"/>
      </w:pPr>
      <w:bookmarkStart w:id="68" w:name="_Toc402001735"/>
      <w:bookmarkStart w:id="69" w:name="_Toc426467964"/>
      <w:r>
        <w:rPr>
          <w:rFonts w:hint="eastAsia"/>
        </w:rPr>
        <w:t>门窗工程</w:t>
      </w:r>
      <w:bookmarkEnd w:id="68"/>
      <w:bookmarkEnd w:id="69"/>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本工程主要采用铝合金窗、夹板门、防火门。</w:t>
      </w:r>
    </w:p>
    <w:p w:rsidR="00FF698F" w:rsidRDefault="000A5527">
      <w:pPr>
        <w:adjustRightInd w:val="0"/>
        <w:spacing w:line="480" w:lineRule="auto"/>
        <w:ind w:firstLineChars="200" w:firstLine="482"/>
        <w:rPr>
          <w:rFonts w:ascii="宋体" w:hAnsi="宋体"/>
          <w:b/>
          <w:bCs/>
          <w:sz w:val="24"/>
          <w:szCs w:val="24"/>
        </w:rPr>
      </w:pPr>
      <w:r>
        <w:rPr>
          <w:rFonts w:ascii="宋体" w:hAnsi="宋体" w:hint="eastAsia"/>
          <w:b/>
          <w:bCs/>
          <w:sz w:val="24"/>
          <w:szCs w:val="24"/>
        </w:rPr>
        <w:t>一</w:t>
      </w:r>
      <w:r>
        <w:rPr>
          <w:rFonts w:ascii="宋体" w:hAnsi="宋体" w:hint="eastAsia"/>
          <w:bCs/>
          <w:sz w:val="24"/>
          <w:szCs w:val="24"/>
        </w:rPr>
        <w:t>、</w:t>
      </w:r>
      <w:r>
        <w:rPr>
          <w:rFonts w:ascii="宋体" w:hAnsi="宋体" w:hint="eastAsia"/>
          <w:b/>
          <w:bCs/>
          <w:sz w:val="24"/>
          <w:szCs w:val="24"/>
        </w:rPr>
        <w:t>门窗</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门窗所采用的框料材质、厚度、镀层厚度和构造尺寸以及玻璃品种、厚度等应符合设计要求和规范要求，同时必须具有材料合格证书。</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铝合金门窗的安装方法一般采取“后塞口”方法，即用射钉通过</w:t>
      </w:r>
      <w:proofErr w:type="gramStart"/>
      <w:r>
        <w:rPr>
          <w:rFonts w:ascii="宋体" w:hAnsi="宋体" w:hint="eastAsia"/>
          <w:bCs/>
          <w:sz w:val="24"/>
          <w:szCs w:val="24"/>
        </w:rPr>
        <w:t>固定片</w:t>
      </w:r>
      <w:proofErr w:type="gramEnd"/>
      <w:r>
        <w:rPr>
          <w:rFonts w:ascii="宋体" w:hAnsi="宋体" w:hint="eastAsia"/>
          <w:bCs/>
          <w:sz w:val="24"/>
          <w:szCs w:val="24"/>
        </w:rPr>
        <w:t>将铝合金门窗固定于混凝土柱上或砌体墙中的预埋混凝土块上，然后用掺有防水粉的水泥砂浆将缝隙填塞密实。铝合金门窗与预留洞口的留置缝隙宽度约为</w:t>
      </w:r>
      <w:r>
        <w:rPr>
          <w:rFonts w:ascii="宋体" w:hAnsi="宋体"/>
          <w:bCs/>
          <w:sz w:val="24"/>
          <w:szCs w:val="24"/>
        </w:rPr>
        <w:t>20</w:t>
      </w:r>
      <w:r>
        <w:rPr>
          <w:rFonts w:ascii="宋体" w:hAnsi="宋体" w:hint="eastAsia"/>
          <w:bCs/>
          <w:sz w:val="24"/>
          <w:szCs w:val="24"/>
        </w:rPr>
        <w:t>～</w:t>
      </w:r>
      <w:r>
        <w:rPr>
          <w:rFonts w:ascii="宋体" w:hAnsi="宋体"/>
          <w:bCs/>
          <w:sz w:val="24"/>
          <w:szCs w:val="24"/>
        </w:rPr>
        <w:t>30mm</w:t>
      </w:r>
      <w:r>
        <w:rPr>
          <w:rFonts w:ascii="宋体" w:hAnsi="宋体" w:hint="eastAsia"/>
          <w:bCs/>
          <w:sz w:val="24"/>
          <w:szCs w:val="24"/>
        </w:rPr>
        <w:t>。</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门窗的开启要灵活，推拉容易，无大阻力，拼接要严密。安装的精度要满足规范要求。其中主要控制的尺寸有：门窗槽口的宽高偏差≤</w:t>
      </w:r>
      <w:r>
        <w:rPr>
          <w:rFonts w:ascii="宋体" w:hAnsi="宋体"/>
          <w:bCs/>
          <w:sz w:val="24"/>
          <w:szCs w:val="24"/>
        </w:rPr>
        <w:t xml:space="preserve">2mm </w:t>
      </w:r>
      <w:r>
        <w:rPr>
          <w:rFonts w:ascii="宋体" w:hAnsi="宋体" w:hint="eastAsia"/>
          <w:bCs/>
          <w:sz w:val="24"/>
          <w:szCs w:val="24"/>
        </w:rPr>
        <w:t>，对角线尺寸偏差≤</w:t>
      </w:r>
      <w:r>
        <w:rPr>
          <w:rFonts w:ascii="宋体" w:hAnsi="宋体"/>
          <w:bCs/>
          <w:sz w:val="24"/>
          <w:szCs w:val="24"/>
        </w:rPr>
        <w:t>3mm</w:t>
      </w:r>
      <w:r>
        <w:rPr>
          <w:rFonts w:ascii="宋体" w:hAnsi="宋体" w:hint="eastAsia"/>
          <w:bCs/>
          <w:sz w:val="24"/>
          <w:szCs w:val="24"/>
        </w:rPr>
        <w:t>，垂直度偏差≤</w:t>
      </w:r>
      <w:r>
        <w:rPr>
          <w:rFonts w:ascii="宋体" w:hAnsi="宋体"/>
          <w:bCs/>
          <w:sz w:val="24"/>
          <w:szCs w:val="24"/>
        </w:rPr>
        <w:t xml:space="preserve">2mm </w:t>
      </w:r>
      <w:r>
        <w:rPr>
          <w:rFonts w:ascii="宋体" w:hAnsi="宋体" w:hint="eastAsia"/>
          <w:bCs/>
          <w:sz w:val="24"/>
          <w:szCs w:val="24"/>
        </w:rPr>
        <w:t>。</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铝合金门窗采用“汉高”牌密封膏，施工时</w:t>
      </w:r>
      <w:proofErr w:type="gramStart"/>
      <w:r>
        <w:rPr>
          <w:rFonts w:ascii="宋体" w:hAnsi="宋体" w:hint="eastAsia"/>
          <w:bCs/>
          <w:sz w:val="24"/>
          <w:szCs w:val="24"/>
        </w:rPr>
        <w:t>不得缺打和</w:t>
      </w:r>
      <w:proofErr w:type="gramEnd"/>
      <w:r>
        <w:rPr>
          <w:rFonts w:ascii="宋体" w:hAnsi="宋体" w:hint="eastAsia"/>
          <w:bCs/>
          <w:sz w:val="24"/>
          <w:szCs w:val="24"/>
        </w:rPr>
        <w:t>漏打。</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配件和小五金要齐全，灵活。固定用的螺钉应使用不锈钢螺钉，以免锈蚀。</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铝合金门窗的防水应作为一个重要的问题重点解决，因为这是经常出现质量通病的关键所在。本工程主要从以下几个方面来防治渗漏水质量通病：</w:t>
      </w:r>
    </w:p>
    <w:p w:rsidR="00FF698F" w:rsidRDefault="000A5527">
      <w:pPr>
        <w:numPr>
          <w:ilvl w:val="0"/>
          <w:numId w:val="8"/>
        </w:numPr>
        <w:tabs>
          <w:tab w:val="clear" w:pos="1160"/>
          <w:tab w:val="left" w:pos="851"/>
        </w:tabs>
        <w:adjustRightInd w:val="0"/>
        <w:spacing w:line="480" w:lineRule="auto"/>
        <w:ind w:left="1" w:firstLineChars="177" w:firstLine="425"/>
        <w:rPr>
          <w:rFonts w:ascii="宋体" w:hAnsi="宋体"/>
          <w:bCs/>
          <w:sz w:val="24"/>
          <w:szCs w:val="24"/>
        </w:rPr>
      </w:pPr>
      <w:r>
        <w:rPr>
          <w:rFonts w:ascii="宋体" w:hAnsi="宋体" w:hint="eastAsia"/>
          <w:bCs/>
          <w:sz w:val="24"/>
          <w:szCs w:val="24"/>
        </w:rPr>
        <w:lastRenderedPageBreak/>
        <w:t>从铝合金门窗的构造设计上，将底框挡水边提高，比外边高不少于</w:t>
      </w:r>
      <w:r>
        <w:rPr>
          <w:rFonts w:ascii="宋体" w:hAnsi="宋体"/>
          <w:bCs/>
          <w:sz w:val="24"/>
          <w:szCs w:val="24"/>
        </w:rPr>
        <w:t>20mm</w:t>
      </w:r>
      <w:r>
        <w:rPr>
          <w:rFonts w:ascii="宋体" w:hAnsi="宋体" w:hint="eastAsia"/>
          <w:bCs/>
          <w:sz w:val="24"/>
          <w:szCs w:val="24"/>
        </w:rPr>
        <w:t>；</w:t>
      </w:r>
    </w:p>
    <w:p w:rsidR="00FF698F" w:rsidRDefault="000A5527">
      <w:pPr>
        <w:numPr>
          <w:ilvl w:val="0"/>
          <w:numId w:val="8"/>
        </w:numPr>
        <w:tabs>
          <w:tab w:val="clear" w:pos="1160"/>
          <w:tab w:val="left" w:pos="851"/>
        </w:tabs>
        <w:adjustRightInd w:val="0"/>
        <w:spacing w:line="480" w:lineRule="auto"/>
        <w:ind w:left="-2" w:firstLineChars="177" w:firstLine="425"/>
        <w:rPr>
          <w:rFonts w:ascii="宋体" w:hAnsi="宋体"/>
          <w:bCs/>
          <w:sz w:val="24"/>
          <w:szCs w:val="24"/>
        </w:rPr>
      </w:pPr>
      <w:proofErr w:type="gramStart"/>
      <w:r>
        <w:rPr>
          <w:rFonts w:ascii="宋体" w:hAnsi="宋体" w:hint="eastAsia"/>
          <w:bCs/>
          <w:sz w:val="24"/>
          <w:szCs w:val="24"/>
        </w:rPr>
        <w:t>外槽口边留设出水孔</w:t>
      </w:r>
      <w:proofErr w:type="gramEnd"/>
      <w:r>
        <w:rPr>
          <w:rFonts w:ascii="宋体" w:hAnsi="宋体" w:hint="eastAsia"/>
          <w:bCs/>
          <w:sz w:val="24"/>
          <w:szCs w:val="24"/>
        </w:rPr>
        <w:t>或槽；</w:t>
      </w:r>
    </w:p>
    <w:p w:rsidR="00FF698F" w:rsidRDefault="000A5527">
      <w:pPr>
        <w:numPr>
          <w:ilvl w:val="0"/>
          <w:numId w:val="8"/>
        </w:numPr>
        <w:tabs>
          <w:tab w:val="clear" w:pos="1160"/>
          <w:tab w:val="left" w:pos="851"/>
        </w:tabs>
        <w:adjustRightInd w:val="0"/>
        <w:spacing w:line="480" w:lineRule="auto"/>
        <w:ind w:left="-2" w:firstLineChars="177" w:firstLine="425"/>
        <w:rPr>
          <w:rFonts w:ascii="宋体" w:hAnsi="宋体"/>
          <w:bCs/>
          <w:sz w:val="24"/>
          <w:szCs w:val="24"/>
        </w:rPr>
      </w:pPr>
      <w:r>
        <w:rPr>
          <w:rFonts w:ascii="宋体" w:hAnsi="宋体" w:hint="eastAsia"/>
          <w:bCs/>
          <w:sz w:val="24"/>
          <w:szCs w:val="24"/>
        </w:rPr>
        <w:t>铝合金门窗安装严密，不透缝；</w:t>
      </w:r>
    </w:p>
    <w:p w:rsidR="00FF698F" w:rsidRDefault="000A5527">
      <w:pPr>
        <w:numPr>
          <w:ilvl w:val="0"/>
          <w:numId w:val="8"/>
        </w:numPr>
        <w:tabs>
          <w:tab w:val="clear" w:pos="1160"/>
          <w:tab w:val="left" w:pos="851"/>
        </w:tabs>
        <w:adjustRightInd w:val="0"/>
        <w:spacing w:line="480" w:lineRule="auto"/>
        <w:ind w:left="-2" w:firstLineChars="177" w:firstLine="425"/>
        <w:rPr>
          <w:rFonts w:ascii="宋体" w:hAnsi="宋体"/>
          <w:bCs/>
          <w:sz w:val="24"/>
          <w:szCs w:val="24"/>
        </w:rPr>
      </w:pPr>
      <w:r>
        <w:rPr>
          <w:rFonts w:ascii="宋体" w:hAnsi="宋体" w:hint="eastAsia"/>
          <w:bCs/>
          <w:sz w:val="24"/>
          <w:szCs w:val="24"/>
        </w:rPr>
        <w:t>密封膏要打严，另外在铝合金门窗框料与墙体间留出</w:t>
      </w:r>
      <w:r>
        <w:rPr>
          <w:rFonts w:ascii="宋体" w:hAnsi="宋体"/>
          <w:bCs/>
          <w:sz w:val="24"/>
          <w:szCs w:val="24"/>
        </w:rPr>
        <w:t>10mm</w:t>
      </w:r>
      <w:r>
        <w:rPr>
          <w:rFonts w:ascii="宋体" w:hAnsi="宋体" w:hint="eastAsia"/>
          <w:bCs/>
          <w:sz w:val="24"/>
          <w:szCs w:val="24"/>
        </w:rPr>
        <w:t>×</w:t>
      </w:r>
      <w:r>
        <w:rPr>
          <w:rFonts w:ascii="宋体" w:hAnsi="宋体"/>
          <w:bCs/>
          <w:sz w:val="24"/>
          <w:szCs w:val="24"/>
        </w:rPr>
        <w:t>10mm</w:t>
      </w:r>
      <w:r>
        <w:rPr>
          <w:rFonts w:ascii="宋体" w:hAnsi="宋体" w:hint="eastAsia"/>
          <w:bCs/>
          <w:sz w:val="24"/>
          <w:szCs w:val="24"/>
        </w:rPr>
        <w:t>的槽用密封膏封堵严密；</w:t>
      </w:r>
    </w:p>
    <w:p w:rsidR="00FF698F" w:rsidRDefault="000A5527">
      <w:pPr>
        <w:numPr>
          <w:ilvl w:val="0"/>
          <w:numId w:val="8"/>
        </w:numPr>
        <w:tabs>
          <w:tab w:val="clear" w:pos="1160"/>
          <w:tab w:val="left" w:pos="851"/>
        </w:tabs>
        <w:adjustRightInd w:val="0"/>
        <w:spacing w:line="480" w:lineRule="auto"/>
        <w:ind w:left="-2" w:firstLineChars="177" w:firstLine="425"/>
        <w:rPr>
          <w:rFonts w:ascii="宋体" w:hAnsi="宋体"/>
          <w:bCs/>
          <w:sz w:val="24"/>
          <w:szCs w:val="24"/>
        </w:rPr>
      </w:pPr>
      <w:r>
        <w:rPr>
          <w:rFonts w:ascii="宋体" w:hAnsi="宋体" w:hint="eastAsia"/>
          <w:bCs/>
          <w:sz w:val="24"/>
          <w:szCs w:val="24"/>
        </w:rPr>
        <w:t>铝合金门窗框料和墙体间的空隙用掺有防水粉的水泥砂浆将缝隙填塞密实。</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铝合金门窗要有可靠的防雷接地，要与整栋大楼的避雷网焊接连通。</w:t>
      </w:r>
    </w:p>
    <w:p w:rsidR="00FF698F" w:rsidRDefault="000A5527">
      <w:pPr>
        <w:adjustRightInd w:val="0"/>
        <w:spacing w:line="480" w:lineRule="auto"/>
        <w:ind w:firstLineChars="200" w:firstLine="482"/>
        <w:rPr>
          <w:rFonts w:ascii="宋体" w:hAnsi="宋体"/>
          <w:b/>
          <w:bCs/>
          <w:sz w:val="24"/>
          <w:szCs w:val="24"/>
        </w:rPr>
      </w:pPr>
      <w:r>
        <w:rPr>
          <w:rFonts w:ascii="宋体" w:hAnsi="宋体" w:hint="eastAsia"/>
          <w:b/>
          <w:bCs/>
          <w:sz w:val="24"/>
          <w:szCs w:val="24"/>
        </w:rPr>
        <w:t>二</w:t>
      </w:r>
      <w:r>
        <w:rPr>
          <w:rFonts w:ascii="宋体" w:hAnsi="宋体" w:hint="eastAsia"/>
          <w:bCs/>
          <w:sz w:val="24"/>
          <w:szCs w:val="24"/>
        </w:rPr>
        <w:t>、</w:t>
      </w:r>
      <w:r>
        <w:rPr>
          <w:rFonts w:ascii="宋体" w:hAnsi="宋体" w:hint="eastAsia"/>
          <w:b/>
          <w:bCs/>
          <w:sz w:val="24"/>
          <w:szCs w:val="24"/>
        </w:rPr>
        <w:t>夹板门</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硬木门所采用的木材应是干燥的成材，含水率不大于</w:t>
      </w:r>
      <w:r>
        <w:rPr>
          <w:rFonts w:ascii="宋体" w:hAnsi="宋体"/>
          <w:bCs/>
          <w:sz w:val="24"/>
          <w:szCs w:val="24"/>
        </w:rPr>
        <w:t>12%</w:t>
      </w:r>
      <w:r>
        <w:rPr>
          <w:rFonts w:ascii="宋体" w:hAnsi="宋体" w:hint="eastAsia"/>
          <w:bCs/>
          <w:sz w:val="24"/>
          <w:szCs w:val="24"/>
        </w:rPr>
        <w:t>，活节、死节、髓心、裂缝的允许数量要满足规范要求。</w:t>
      </w:r>
    </w:p>
    <w:p w:rsidR="00FF698F" w:rsidRDefault="000A5527">
      <w:pPr>
        <w:adjustRightInd w:val="0"/>
        <w:spacing w:line="480" w:lineRule="auto"/>
        <w:ind w:firstLineChars="200" w:firstLine="480"/>
        <w:rPr>
          <w:rFonts w:ascii="宋体" w:hAnsi="宋体"/>
          <w:bCs/>
          <w:sz w:val="24"/>
          <w:szCs w:val="24"/>
        </w:rPr>
      </w:pPr>
      <w:proofErr w:type="gramStart"/>
      <w:r>
        <w:rPr>
          <w:rFonts w:ascii="宋体" w:hAnsi="宋体" w:hint="eastAsia"/>
          <w:bCs/>
          <w:sz w:val="24"/>
          <w:szCs w:val="24"/>
        </w:rPr>
        <w:t>表面应净光</w:t>
      </w:r>
      <w:proofErr w:type="gramEnd"/>
      <w:r>
        <w:rPr>
          <w:rFonts w:ascii="宋体" w:hAnsi="宋体" w:hint="eastAsia"/>
          <w:bCs/>
          <w:sz w:val="24"/>
          <w:szCs w:val="24"/>
        </w:rPr>
        <w:t>或砂磨，</w:t>
      </w:r>
      <w:proofErr w:type="gramStart"/>
      <w:r>
        <w:rPr>
          <w:rFonts w:ascii="宋体" w:hAnsi="宋体" w:hint="eastAsia"/>
          <w:bCs/>
          <w:sz w:val="24"/>
          <w:szCs w:val="24"/>
        </w:rPr>
        <w:t>不得有刨痕</w:t>
      </w:r>
      <w:proofErr w:type="gramEnd"/>
      <w:r>
        <w:rPr>
          <w:rFonts w:ascii="宋体" w:hAnsi="宋体" w:hint="eastAsia"/>
          <w:bCs/>
          <w:sz w:val="24"/>
          <w:szCs w:val="24"/>
        </w:rPr>
        <w:t>、毛刺，制作和安装的精度要求要符号规范要求。其中主要控制有：对角线长偏差≤</w:t>
      </w:r>
      <w:r>
        <w:rPr>
          <w:rFonts w:ascii="宋体" w:hAnsi="宋体"/>
          <w:bCs/>
          <w:sz w:val="24"/>
          <w:szCs w:val="24"/>
        </w:rPr>
        <w:t>2mm</w:t>
      </w:r>
      <w:r>
        <w:rPr>
          <w:rFonts w:ascii="宋体" w:hAnsi="宋体" w:hint="eastAsia"/>
          <w:bCs/>
          <w:sz w:val="24"/>
          <w:szCs w:val="24"/>
        </w:rPr>
        <w:t>，平整度≤</w:t>
      </w:r>
      <w:r>
        <w:rPr>
          <w:rFonts w:ascii="宋体" w:hAnsi="宋体"/>
          <w:bCs/>
          <w:sz w:val="24"/>
          <w:szCs w:val="24"/>
        </w:rPr>
        <w:t>2mm</w:t>
      </w:r>
      <w:r>
        <w:rPr>
          <w:rFonts w:ascii="宋体" w:hAnsi="宋体" w:hint="eastAsia"/>
          <w:bCs/>
          <w:sz w:val="24"/>
          <w:szCs w:val="24"/>
        </w:rPr>
        <w:t>，垂直度≤</w:t>
      </w:r>
      <w:r>
        <w:rPr>
          <w:rFonts w:ascii="宋体" w:hAnsi="宋体"/>
          <w:bCs/>
          <w:sz w:val="24"/>
          <w:szCs w:val="24"/>
        </w:rPr>
        <w:t>2mm</w:t>
      </w:r>
      <w:r>
        <w:rPr>
          <w:rFonts w:ascii="宋体" w:hAnsi="宋体" w:hint="eastAsia"/>
          <w:bCs/>
          <w:sz w:val="24"/>
          <w:szCs w:val="24"/>
        </w:rPr>
        <w:t>。</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门开启要灵活，闭合紧密，“不走扇”。门扇与地面的高差要固定，与装修好地面的高差控制在</w:t>
      </w:r>
      <w:r>
        <w:rPr>
          <w:rFonts w:ascii="宋体" w:hAnsi="宋体"/>
          <w:bCs/>
          <w:sz w:val="24"/>
          <w:szCs w:val="24"/>
        </w:rPr>
        <w:t>10mm</w:t>
      </w:r>
      <w:r>
        <w:rPr>
          <w:rFonts w:ascii="宋体" w:hAnsi="宋体" w:hint="eastAsia"/>
          <w:bCs/>
          <w:sz w:val="24"/>
          <w:szCs w:val="24"/>
        </w:rPr>
        <w:t>左右。</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门扇的上下冒头要刨平，刷漆，并留出不少于</w:t>
      </w:r>
      <w:r>
        <w:rPr>
          <w:rFonts w:ascii="宋体" w:hAnsi="宋体"/>
          <w:bCs/>
          <w:sz w:val="24"/>
          <w:szCs w:val="24"/>
        </w:rPr>
        <w:t>2</w:t>
      </w:r>
      <w:r>
        <w:rPr>
          <w:rFonts w:ascii="宋体" w:hAnsi="宋体" w:hint="eastAsia"/>
          <w:bCs/>
          <w:sz w:val="24"/>
          <w:szCs w:val="24"/>
        </w:rPr>
        <w:t>个透气孔。</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小五金的安装要齐全，位置适宜，固定牢靠，用木螺丝固定。</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硬木门的安装采用“后塞口”方式，门框与墙体的接触面要做防腐处理，墙体</w:t>
      </w:r>
      <w:proofErr w:type="gramStart"/>
      <w:r>
        <w:rPr>
          <w:rFonts w:ascii="宋体" w:hAnsi="宋体" w:hint="eastAsia"/>
          <w:bCs/>
          <w:sz w:val="24"/>
          <w:szCs w:val="24"/>
        </w:rPr>
        <w:t>中留设经过</w:t>
      </w:r>
      <w:proofErr w:type="gramEnd"/>
      <w:r>
        <w:rPr>
          <w:rFonts w:ascii="宋体" w:hAnsi="宋体" w:hint="eastAsia"/>
          <w:bCs/>
          <w:sz w:val="24"/>
          <w:szCs w:val="24"/>
        </w:rPr>
        <w:t>防腐处理的木砖，要用钉子固定门框，缝隙中填塞水泥砂浆至密实。在施工中应注意及时清理门窗框料上的水泥砂浆，避免污染通病。</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木门的油漆要注意防止污染到已粉刷好的墙面。</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门框靠墙一侧安装前应涂刷防腐油。</w:t>
      </w:r>
    </w:p>
    <w:p w:rsidR="00FF698F" w:rsidRDefault="000A5527">
      <w:pPr>
        <w:pStyle w:val="3"/>
      </w:pPr>
      <w:bookmarkStart w:id="70" w:name="_Toc402001736"/>
      <w:bookmarkStart w:id="71" w:name="_Toc426467965"/>
      <w:r>
        <w:rPr>
          <w:rFonts w:hint="eastAsia"/>
        </w:rPr>
        <w:lastRenderedPageBreak/>
        <w:t>屋面及防水工程</w:t>
      </w:r>
      <w:bookmarkEnd w:id="70"/>
      <w:bookmarkEnd w:id="71"/>
    </w:p>
    <w:p w:rsidR="00FF698F" w:rsidRDefault="000A5527">
      <w:pPr>
        <w:keepNext/>
        <w:keepLines/>
        <w:tabs>
          <w:tab w:val="left" w:pos="900"/>
          <w:tab w:val="left" w:pos="981"/>
          <w:tab w:val="left" w:pos="1080"/>
        </w:tabs>
        <w:adjustRightInd w:val="0"/>
        <w:spacing w:before="240" w:after="240" w:line="240" w:lineRule="atLeast"/>
        <w:ind w:firstLineChars="200" w:firstLine="562"/>
        <w:outlineLvl w:val="3"/>
        <w:rPr>
          <w:rFonts w:ascii="宋体" w:hAnsi="宋体" w:cs="Times New Roman"/>
          <w:b/>
          <w:bCs/>
          <w:color w:val="800080"/>
          <w:sz w:val="28"/>
          <w:szCs w:val="28"/>
        </w:rPr>
      </w:pPr>
      <w:r>
        <w:rPr>
          <w:rFonts w:ascii="宋体" w:hAnsi="宋体" w:cs="Times New Roman" w:hint="eastAsia"/>
          <w:b/>
          <w:bCs/>
          <w:color w:val="800080"/>
          <w:sz w:val="28"/>
          <w:szCs w:val="28"/>
        </w:rPr>
        <w:t xml:space="preserve">10.1琉璃瓦屋面   </w:t>
      </w:r>
    </w:p>
    <w:p w:rsidR="00FF698F" w:rsidRDefault="000A5527">
      <w:pPr>
        <w:adjustRightInd w:val="0"/>
        <w:spacing w:line="480" w:lineRule="auto"/>
        <w:ind w:firstLineChars="200" w:firstLine="482"/>
        <w:jc w:val="left"/>
        <w:rPr>
          <w:rFonts w:ascii="宋体" w:hAnsi="宋体"/>
          <w:b/>
          <w:bCs/>
          <w:sz w:val="24"/>
          <w:szCs w:val="24"/>
        </w:rPr>
      </w:pPr>
      <w:r>
        <w:rPr>
          <w:rFonts w:ascii="宋体" w:hAnsi="宋体" w:hint="eastAsia"/>
          <w:b/>
          <w:bCs/>
          <w:sz w:val="24"/>
          <w:szCs w:val="24"/>
        </w:rPr>
        <w:t>10.1.</w:t>
      </w:r>
      <w:r>
        <w:rPr>
          <w:rFonts w:ascii="宋体" w:hAnsi="宋体"/>
          <w:b/>
          <w:bCs/>
          <w:sz w:val="24"/>
          <w:szCs w:val="24"/>
        </w:rPr>
        <w:t>1  前言</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琉璃瓦屋面由于其简洁、大方，规格</w:t>
      </w:r>
      <w:proofErr w:type="gramStart"/>
      <w:r>
        <w:rPr>
          <w:rFonts w:ascii="宋体" w:hAnsi="宋体" w:hint="eastAsia"/>
          <w:bCs/>
          <w:sz w:val="24"/>
          <w:szCs w:val="24"/>
        </w:rPr>
        <w:t>多样在</w:t>
      </w:r>
      <w:proofErr w:type="gramEnd"/>
      <w:r>
        <w:rPr>
          <w:rFonts w:ascii="宋体" w:hAnsi="宋体" w:hint="eastAsia"/>
          <w:bCs/>
          <w:sz w:val="24"/>
          <w:szCs w:val="24"/>
        </w:rPr>
        <w:t>现在建筑中得到广泛推广，但由于古建筑琉璃瓦坡屋面施工方法越来越被人们遗忘。我公司根据多年的施工经验，通过多个工程不断积累、完善，汇总形成本施工</w:t>
      </w:r>
      <w:proofErr w:type="gramStart"/>
      <w:r>
        <w:rPr>
          <w:rFonts w:ascii="宋体" w:hAnsi="宋体" w:hint="eastAsia"/>
          <w:bCs/>
          <w:sz w:val="24"/>
          <w:szCs w:val="24"/>
        </w:rPr>
        <w:t>工</w:t>
      </w:r>
      <w:proofErr w:type="gramEnd"/>
      <w:r>
        <w:rPr>
          <w:rFonts w:ascii="宋体" w:hAnsi="宋体" w:hint="eastAsia"/>
          <w:bCs/>
          <w:sz w:val="24"/>
          <w:szCs w:val="24"/>
        </w:rPr>
        <w:t>法；</w:t>
      </w:r>
      <w:proofErr w:type="gramStart"/>
      <w:r>
        <w:rPr>
          <w:rFonts w:ascii="宋体" w:hAnsi="宋体" w:hint="eastAsia"/>
          <w:bCs/>
          <w:sz w:val="24"/>
          <w:szCs w:val="24"/>
        </w:rPr>
        <w:t>采用本工法</w:t>
      </w:r>
      <w:proofErr w:type="gramEnd"/>
      <w:r>
        <w:rPr>
          <w:rFonts w:ascii="宋体" w:hAnsi="宋体" w:hint="eastAsia"/>
          <w:bCs/>
          <w:sz w:val="24"/>
          <w:szCs w:val="24"/>
        </w:rPr>
        <w:t>施工的屋面拼接紧凑，搭接严密，脊、沟顺直，屋面防水效果好，观感质量上乘。</w:t>
      </w:r>
    </w:p>
    <w:p w:rsidR="00FF698F" w:rsidRDefault="000A5527">
      <w:pPr>
        <w:adjustRightInd w:val="0"/>
        <w:spacing w:line="480" w:lineRule="auto"/>
        <w:ind w:firstLineChars="200" w:firstLine="482"/>
        <w:jc w:val="left"/>
        <w:rPr>
          <w:rFonts w:ascii="宋体" w:hAnsi="宋体"/>
          <w:b/>
          <w:bCs/>
          <w:sz w:val="24"/>
          <w:szCs w:val="24"/>
        </w:rPr>
      </w:pPr>
      <w:r>
        <w:rPr>
          <w:rFonts w:ascii="宋体" w:hAnsi="宋体" w:hint="eastAsia"/>
          <w:b/>
          <w:bCs/>
          <w:sz w:val="24"/>
          <w:szCs w:val="24"/>
        </w:rPr>
        <w:t>10.1.</w:t>
      </w:r>
      <w:r>
        <w:rPr>
          <w:rFonts w:ascii="宋体" w:hAnsi="宋体"/>
          <w:b/>
          <w:bCs/>
          <w:sz w:val="24"/>
          <w:szCs w:val="24"/>
        </w:rPr>
        <w:t>2  特点</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 xml:space="preserve">2.0.1  </w:t>
      </w:r>
      <w:proofErr w:type="gramStart"/>
      <w:r>
        <w:rPr>
          <w:rFonts w:ascii="宋体" w:hAnsi="宋体" w:hint="eastAsia"/>
          <w:bCs/>
          <w:sz w:val="24"/>
          <w:szCs w:val="24"/>
        </w:rPr>
        <w:t>本工法</w:t>
      </w:r>
      <w:proofErr w:type="gramEnd"/>
      <w:r>
        <w:rPr>
          <w:rFonts w:ascii="宋体" w:hAnsi="宋体" w:hint="eastAsia"/>
          <w:bCs/>
          <w:sz w:val="24"/>
          <w:szCs w:val="24"/>
        </w:rPr>
        <w:t>强调施工放样(分中、排瓦当、</w:t>
      </w:r>
      <w:proofErr w:type="gramStart"/>
      <w:r>
        <w:rPr>
          <w:rFonts w:ascii="宋体" w:hAnsi="宋体" w:hint="eastAsia"/>
          <w:bCs/>
          <w:sz w:val="24"/>
          <w:szCs w:val="24"/>
        </w:rPr>
        <w:t>号垄</w:t>
      </w:r>
      <w:proofErr w:type="gramEnd"/>
      <w:r>
        <w:rPr>
          <w:rFonts w:ascii="宋体" w:hAnsi="宋体" w:hint="eastAsia"/>
          <w:bCs/>
          <w:sz w:val="24"/>
          <w:szCs w:val="24"/>
        </w:rPr>
        <w:t>)能有效地控制瓦件线条顺直，使得整个建筑整齐美观。</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 xml:space="preserve">2.0.2  </w:t>
      </w:r>
      <w:proofErr w:type="gramStart"/>
      <w:r>
        <w:rPr>
          <w:rFonts w:ascii="宋体" w:hAnsi="宋体" w:hint="eastAsia"/>
          <w:bCs/>
          <w:sz w:val="24"/>
          <w:szCs w:val="24"/>
        </w:rPr>
        <w:t>采用本工法</w:t>
      </w:r>
      <w:proofErr w:type="gramEnd"/>
      <w:r>
        <w:rPr>
          <w:rFonts w:ascii="宋体" w:hAnsi="宋体" w:hint="eastAsia"/>
          <w:bCs/>
          <w:sz w:val="24"/>
          <w:szCs w:val="24"/>
        </w:rPr>
        <w:t>施工易于保证琉璃瓦</w:t>
      </w:r>
      <w:r w:rsidR="005431E9">
        <w:rPr>
          <w:rFonts w:ascii="宋体" w:hAnsi="宋体"/>
          <w:bCs/>
          <w:sz w:val="24"/>
          <w:szCs w:val="24"/>
        </w:rPr>
        <w:pict>
          <v:shape id="Shape 27" o:spid="_x0000_s1039" style="position:absolute;left:0;text-align:left;margin-left:397pt;margin-top:682pt;width:114pt;height:16pt;z-index:-251657216;mso-position-horizontal-relative:text;mso-position-vertical-relative:text" coordsize="21600,21600" o:spt="100" o:preferrelative="t" adj="0,,0" path="m@4@5l@4@11@9@11@9@5xe" filled="f" stroked="f">
            <v:stroke joinstyle="round"/>
            <v:formulas/>
            <v:path o:connecttype="segments"/>
            <w10:anchorlock/>
          </v:shape>
        </w:pict>
      </w:r>
      <w:r w:rsidR="005431E9">
        <w:rPr>
          <w:rFonts w:ascii="宋体" w:hAnsi="宋体"/>
          <w:bCs/>
          <w:sz w:val="24"/>
          <w:szCs w:val="24"/>
        </w:rPr>
        <w:pict>
          <v:shape id="Shape 26" o:spid="_x0000_s1040" style="position:absolute;left:0;text-align:left;margin-left:285pt;margin-top:547pt;width:41pt;height:39pt;z-index:-251658240;mso-position-horizontal-relative:text;mso-position-vertical-relative:text" coordsize="21600,21600" o:spt="100" o:preferrelative="t" adj="0,,0" path="m@4@5l@4@11@9@11@9@5xe" filled="f" stroked="f">
            <v:stroke joinstyle="round"/>
            <v:formulas/>
            <v:path o:connecttype="segments"/>
            <w10:anchorlock/>
          </v:shape>
        </w:pict>
      </w:r>
      <w:r>
        <w:rPr>
          <w:rFonts w:ascii="宋体" w:hAnsi="宋体" w:hint="eastAsia"/>
          <w:bCs/>
          <w:sz w:val="24"/>
          <w:szCs w:val="24"/>
        </w:rPr>
        <w:t xml:space="preserve">的铺设质量，能确保瓦件铺设的安全性、牢固性，施工完后的琉璃瓦屋面拼接紧凑，搭接严密，屋脊、檐沟顺直，屋面防水效果好，成型后的观感质量很好。2.0.3  </w:t>
      </w:r>
      <w:proofErr w:type="gramStart"/>
      <w:r>
        <w:rPr>
          <w:rFonts w:ascii="宋体" w:hAnsi="宋体" w:hint="eastAsia"/>
          <w:bCs/>
          <w:sz w:val="24"/>
          <w:szCs w:val="24"/>
        </w:rPr>
        <w:t>本工法</w:t>
      </w:r>
      <w:proofErr w:type="gramEnd"/>
      <w:r>
        <w:rPr>
          <w:rFonts w:ascii="宋体" w:hAnsi="宋体" w:hint="eastAsia"/>
          <w:bCs/>
          <w:sz w:val="24"/>
          <w:szCs w:val="24"/>
        </w:rPr>
        <w:t>能较直观指导现场施工，便于事后质量检查和控制。</w:t>
      </w:r>
    </w:p>
    <w:p w:rsidR="00FF698F" w:rsidRDefault="000A5527">
      <w:pPr>
        <w:adjustRightInd w:val="0"/>
        <w:spacing w:line="480" w:lineRule="auto"/>
        <w:ind w:firstLineChars="200" w:firstLine="482"/>
        <w:jc w:val="left"/>
        <w:rPr>
          <w:rFonts w:ascii="宋体" w:hAnsi="宋体"/>
          <w:b/>
          <w:bCs/>
          <w:sz w:val="24"/>
          <w:szCs w:val="24"/>
        </w:rPr>
      </w:pPr>
      <w:r>
        <w:rPr>
          <w:rFonts w:ascii="宋体" w:hAnsi="宋体" w:hint="eastAsia"/>
          <w:b/>
          <w:bCs/>
          <w:sz w:val="24"/>
          <w:szCs w:val="24"/>
        </w:rPr>
        <w:t>10.1.</w:t>
      </w:r>
      <w:r>
        <w:rPr>
          <w:rFonts w:ascii="宋体" w:hAnsi="宋体"/>
          <w:b/>
          <w:bCs/>
          <w:sz w:val="24"/>
          <w:szCs w:val="24"/>
        </w:rPr>
        <w:t>3  适用范围</w:t>
      </w:r>
    </w:p>
    <w:p w:rsidR="00FF698F" w:rsidRDefault="000A5527">
      <w:pPr>
        <w:adjustRightInd w:val="0"/>
        <w:spacing w:line="480" w:lineRule="auto"/>
        <w:ind w:firstLineChars="200" w:firstLine="480"/>
        <w:rPr>
          <w:rFonts w:ascii="宋体" w:hAnsi="宋体"/>
          <w:bCs/>
          <w:sz w:val="24"/>
          <w:szCs w:val="24"/>
        </w:rPr>
      </w:pPr>
      <w:proofErr w:type="gramStart"/>
      <w:r>
        <w:rPr>
          <w:rFonts w:ascii="宋体" w:hAnsi="宋体" w:hint="eastAsia"/>
          <w:bCs/>
          <w:sz w:val="24"/>
          <w:szCs w:val="24"/>
        </w:rPr>
        <w:t>本工法可用于坡屋面</w:t>
      </w:r>
      <w:proofErr w:type="gramEnd"/>
      <w:r>
        <w:rPr>
          <w:rFonts w:ascii="宋体" w:hAnsi="宋体" w:hint="eastAsia"/>
          <w:bCs/>
          <w:sz w:val="24"/>
          <w:szCs w:val="24"/>
        </w:rPr>
        <w:t>琉璃瓦仿古建筑使用。屋面坡度为25</w:t>
      </w:r>
      <w:r>
        <w:rPr>
          <w:rFonts w:ascii="宋体" w:hAnsi="宋体" w:hint="eastAsia"/>
          <w:bCs/>
          <w:sz w:val="24"/>
          <w:szCs w:val="24"/>
          <w:vertAlign w:val="superscript"/>
        </w:rPr>
        <w:t>0</w:t>
      </w:r>
      <w:r>
        <w:rPr>
          <w:rFonts w:ascii="宋体" w:hAnsi="宋体" w:hint="eastAsia"/>
          <w:bCs/>
          <w:sz w:val="24"/>
          <w:szCs w:val="24"/>
        </w:rPr>
        <w:t>-60</w:t>
      </w:r>
      <w:r>
        <w:rPr>
          <w:rFonts w:ascii="宋体" w:hAnsi="宋体" w:hint="eastAsia"/>
          <w:bCs/>
          <w:sz w:val="24"/>
          <w:szCs w:val="24"/>
          <w:vertAlign w:val="superscript"/>
        </w:rPr>
        <w:t>0</w:t>
      </w:r>
    </w:p>
    <w:p w:rsidR="00FF698F" w:rsidRDefault="000A5527">
      <w:pPr>
        <w:adjustRightInd w:val="0"/>
        <w:spacing w:line="480" w:lineRule="auto"/>
        <w:ind w:firstLineChars="200" w:firstLine="482"/>
        <w:jc w:val="left"/>
        <w:rPr>
          <w:rFonts w:ascii="宋体" w:hAnsi="宋体"/>
          <w:b/>
          <w:bCs/>
          <w:sz w:val="24"/>
          <w:szCs w:val="24"/>
        </w:rPr>
      </w:pPr>
      <w:r>
        <w:rPr>
          <w:rFonts w:ascii="宋体" w:hAnsi="宋体" w:hint="eastAsia"/>
          <w:b/>
          <w:bCs/>
          <w:sz w:val="24"/>
          <w:szCs w:val="24"/>
        </w:rPr>
        <w:t>10.1.</w:t>
      </w:r>
      <w:r>
        <w:rPr>
          <w:rFonts w:ascii="宋体" w:hAnsi="宋体"/>
          <w:b/>
          <w:bCs/>
          <w:sz w:val="24"/>
          <w:szCs w:val="24"/>
        </w:rPr>
        <w:t>4  工艺原理</w:t>
      </w:r>
    </w:p>
    <w:p w:rsidR="00FF698F" w:rsidRDefault="000A5527">
      <w:pPr>
        <w:adjustRightInd w:val="0"/>
        <w:spacing w:line="480" w:lineRule="auto"/>
        <w:ind w:firstLineChars="200" w:firstLine="480"/>
        <w:rPr>
          <w:rFonts w:ascii="宋体" w:hAnsi="宋体"/>
          <w:bCs/>
          <w:sz w:val="24"/>
          <w:szCs w:val="24"/>
        </w:rPr>
      </w:pPr>
      <w:proofErr w:type="gramStart"/>
      <w:r>
        <w:rPr>
          <w:rFonts w:ascii="宋体" w:hAnsi="宋体" w:hint="eastAsia"/>
          <w:bCs/>
          <w:sz w:val="24"/>
          <w:szCs w:val="24"/>
        </w:rPr>
        <w:t>本工法</w:t>
      </w:r>
      <w:proofErr w:type="gramEnd"/>
      <w:r>
        <w:rPr>
          <w:rFonts w:ascii="宋体" w:hAnsi="宋体" w:hint="eastAsia"/>
          <w:bCs/>
          <w:sz w:val="24"/>
          <w:szCs w:val="24"/>
        </w:rPr>
        <w:t>采用水泥混合砂浆（掺合料为粘土膏,因粘土膏材质与琉璃瓦相同，更能减少由收缩引起琉璃瓦龟裂的现象）作为</w:t>
      </w:r>
      <w:proofErr w:type="gramStart"/>
      <w:r>
        <w:rPr>
          <w:rFonts w:ascii="宋体" w:hAnsi="宋体" w:hint="eastAsia"/>
          <w:bCs/>
          <w:sz w:val="24"/>
          <w:szCs w:val="24"/>
        </w:rPr>
        <w:t>卧瓦层</w:t>
      </w:r>
      <w:proofErr w:type="gramEnd"/>
      <w:r>
        <w:rPr>
          <w:rFonts w:ascii="宋体" w:hAnsi="宋体" w:hint="eastAsia"/>
          <w:bCs/>
          <w:sz w:val="24"/>
          <w:szCs w:val="24"/>
        </w:rPr>
        <w:t>。30°以下坡屋面直接采用水泥：砂：粘土膏=1：6.83：0.659水泥混合砂浆卧瓦；30°以上坡屋面在基层施工时预埋铜丝挂瓦条与瓦件绑扎，然后再用水泥混合砂浆卧瓦。</w:t>
      </w:r>
    </w:p>
    <w:p w:rsidR="00FF698F" w:rsidRDefault="000A5527">
      <w:pPr>
        <w:adjustRightInd w:val="0"/>
        <w:spacing w:line="480" w:lineRule="auto"/>
        <w:ind w:firstLineChars="200" w:firstLine="482"/>
        <w:jc w:val="left"/>
        <w:rPr>
          <w:rFonts w:ascii="宋体" w:hAnsi="宋体"/>
          <w:b/>
          <w:bCs/>
          <w:sz w:val="24"/>
          <w:szCs w:val="24"/>
        </w:rPr>
      </w:pPr>
      <w:r>
        <w:rPr>
          <w:rFonts w:ascii="宋体" w:hAnsi="宋体" w:hint="eastAsia"/>
          <w:b/>
          <w:bCs/>
          <w:sz w:val="24"/>
          <w:szCs w:val="24"/>
        </w:rPr>
        <w:lastRenderedPageBreak/>
        <w:t>10.1.</w:t>
      </w:r>
      <w:r>
        <w:rPr>
          <w:rFonts w:ascii="宋体" w:hAnsi="宋体"/>
          <w:b/>
          <w:bCs/>
          <w:sz w:val="24"/>
          <w:szCs w:val="24"/>
        </w:rPr>
        <w:t>5  工艺流程及操作要点</w:t>
      </w:r>
    </w:p>
    <w:p w:rsidR="00FF698F" w:rsidRDefault="000A5527">
      <w:pPr>
        <w:adjustRightInd w:val="0"/>
        <w:spacing w:line="480" w:lineRule="auto"/>
        <w:ind w:firstLineChars="200" w:firstLine="482"/>
        <w:rPr>
          <w:rFonts w:ascii="宋体" w:hAnsi="宋体"/>
          <w:b/>
          <w:bCs/>
          <w:sz w:val="24"/>
          <w:szCs w:val="24"/>
        </w:rPr>
      </w:pPr>
      <w:r>
        <w:rPr>
          <w:rFonts w:ascii="宋体" w:hAnsi="宋体" w:hint="eastAsia"/>
          <w:b/>
          <w:bCs/>
          <w:sz w:val="24"/>
          <w:szCs w:val="24"/>
        </w:rPr>
        <w:t>10.1.</w:t>
      </w:r>
      <w:r>
        <w:rPr>
          <w:rFonts w:ascii="宋体" w:hAnsi="宋体"/>
          <w:b/>
          <w:bCs/>
          <w:sz w:val="24"/>
          <w:szCs w:val="24"/>
        </w:rPr>
        <w:t>5.1  工艺流程</w:t>
      </w:r>
    </w:p>
    <w:p w:rsidR="00FF698F" w:rsidRDefault="000A5527">
      <w:pPr>
        <w:adjustRightInd w:val="0"/>
        <w:spacing w:line="480" w:lineRule="auto"/>
        <w:ind w:firstLineChars="200" w:firstLine="480"/>
        <w:rPr>
          <w:rFonts w:ascii="宋体" w:hAnsi="宋体"/>
          <w:bCs/>
          <w:sz w:val="24"/>
          <w:szCs w:val="24"/>
        </w:rPr>
        <w:sectPr w:rsidR="00FF698F">
          <w:pgSz w:w="11906" w:h="16838"/>
          <w:pgMar w:top="1440" w:right="1800" w:bottom="1440" w:left="1800" w:header="851" w:footer="992" w:gutter="0"/>
          <w:cols w:space="425"/>
          <w:docGrid w:type="lines" w:linePitch="312"/>
        </w:sectPr>
      </w:pPr>
      <w:r>
        <w:rPr>
          <w:rFonts w:ascii="宋体" w:hAnsi="宋体" w:hint="eastAsia"/>
          <w:bCs/>
          <w:sz w:val="24"/>
          <w:szCs w:val="24"/>
        </w:rPr>
        <w:t>施工工艺流程见下页</w:t>
      </w:r>
    </w:p>
    <w:p w:rsidR="00FF698F" w:rsidRDefault="00FF698F">
      <w:pPr>
        <w:adjustRightInd w:val="0"/>
        <w:spacing w:line="480" w:lineRule="auto"/>
        <w:rPr>
          <w:rFonts w:ascii="宋体" w:hAnsi="宋体"/>
          <w:bCs/>
          <w:sz w:val="24"/>
          <w:szCs w:val="24"/>
        </w:rPr>
      </w:pPr>
    </w:p>
    <w:p w:rsidR="00FF698F" w:rsidRDefault="005431E9">
      <w:pPr>
        <w:adjustRightInd w:val="0"/>
        <w:spacing w:line="480" w:lineRule="auto"/>
        <w:jc w:val="left"/>
        <w:rPr>
          <w:rFonts w:ascii="宋体" w:hAnsi="宋体"/>
          <w:bCs/>
          <w:sz w:val="24"/>
          <w:szCs w:val="24"/>
        </w:rPr>
      </w:pPr>
      <w:r>
        <w:rPr>
          <w:rFonts w:ascii="宋体" w:hAnsi="宋体"/>
          <w:bCs/>
          <w:sz w:val="24"/>
          <w:szCs w:val="24"/>
        </w:rPr>
        <w:pict>
          <v:shape id="图片 49" o:spid="_x0000_i1039" type="#_x0000_t75" style="width:456.75pt;height:609pt">
            <v:imagedata r:id="rId24" o:title=""/>
          </v:shape>
        </w:pict>
      </w:r>
    </w:p>
    <w:p w:rsidR="00FF698F" w:rsidRDefault="000A5527">
      <w:pPr>
        <w:adjustRightInd w:val="0"/>
        <w:spacing w:line="480" w:lineRule="auto"/>
        <w:ind w:firstLineChars="200" w:firstLine="482"/>
        <w:rPr>
          <w:rFonts w:ascii="宋体" w:hAnsi="宋体"/>
          <w:b/>
          <w:bCs/>
          <w:sz w:val="24"/>
          <w:szCs w:val="24"/>
        </w:rPr>
      </w:pPr>
      <w:r>
        <w:rPr>
          <w:rFonts w:ascii="宋体" w:hAnsi="宋体" w:hint="eastAsia"/>
          <w:b/>
          <w:bCs/>
          <w:sz w:val="24"/>
          <w:szCs w:val="24"/>
        </w:rPr>
        <w:t>10.1.</w:t>
      </w:r>
      <w:r>
        <w:rPr>
          <w:rFonts w:ascii="宋体" w:hAnsi="宋体"/>
          <w:b/>
          <w:bCs/>
          <w:sz w:val="24"/>
          <w:szCs w:val="24"/>
        </w:rPr>
        <w:t>5.2  操作要点：</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lastRenderedPageBreak/>
        <w:t>5.2.1  施工准备</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 xml:space="preserve">1  基层验收 </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1） 组织对上一道工序的验收，清除</w:t>
      </w:r>
      <w:proofErr w:type="gramStart"/>
      <w:r>
        <w:rPr>
          <w:rFonts w:ascii="宋体" w:hAnsi="宋体" w:hint="eastAsia"/>
          <w:bCs/>
          <w:sz w:val="24"/>
          <w:szCs w:val="24"/>
        </w:rPr>
        <w:t>砼</w:t>
      </w:r>
      <w:proofErr w:type="gramEnd"/>
      <w:r>
        <w:rPr>
          <w:rFonts w:ascii="宋体" w:hAnsi="宋体" w:hint="eastAsia"/>
          <w:bCs/>
          <w:sz w:val="24"/>
          <w:szCs w:val="24"/>
        </w:rPr>
        <w:t>基层表面的残留隔离剂、砂浆和灰尘等，并对屋面凸出部位和蜂窝等进行处理。</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2） 对30°以上坡屋面采用预埋铜丝挂瓦条，在基层施工应注意检查，确保铜丝挂瓦条在间距、位置、数量能满足要求。</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2  安排专人对瓦件进行挑选。</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1）采取手敲、听声，尺量、分类堆放等手段对琉璃瓦色泽进行选择和外行尺寸分类。对于不合格的一律剔除。同一坡面选择同一色泽瓦，不能掺合使用，以达到整体色泽相协调。</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2）提前四小时将瓦用清水浸泡，</w:t>
      </w:r>
      <w:proofErr w:type="gramStart"/>
      <w:r>
        <w:rPr>
          <w:rFonts w:ascii="宋体" w:hAnsi="宋体" w:hint="eastAsia"/>
          <w:bCs/>
          <w:sz w:val="24"/>
          <w:szCs w:val="24"/>
        </w:rPr>
        <w:t>贴前取出凉干</w:t>
      </w:r>
      <w:proofErr w:type="gramEnd"/>
      <w:r>
        <w:rPr>
          <w:rFonts w:ascii="宋体" w:hAnsi="宋体" w:hint="eastAsia"/>
          <w:bCs/>
          <w:sz w:val="24"/>
          <w:szCs w:val="24"/>
        </w:rPr>
        <w:t>，瓦面无水渍方可使用。</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 xml:space="preserve">5.2.2  瓦垄定位    </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 xml:space="preserve"> 1、平面定位----分中、号垄、排瓦当（以歇山屋顶为例）</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（1）歇山前后坡分中号</w:t>
      </w:r>
      <w:proofErr w:type="gramStart"/>
      <w:r>
        <w:rPr>
          <w:rFonts w:ascii="宋体" w:hAnsi="宋体" w:hint="eastAsia"/>
          <w:bCs/>
          <w:sz w:val="24"/>
          <w:szCs w:val="24"/>
        </w:rPr>
        <w:t>垄</w:t>
      </w:r>
      <w:proofErr w:type="gramEnd"/>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1)在屋脊部位找出屋顶正中点，此点即为坐中底瓦的中点。</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2)两端</w:t>
      </w:r>
      <w:proofErr w:type="gramStart"/>
      <w:r>
        <w:rPr>
          <w:rFonts w:ascii="宋体" w:hAnsi="宋体" w:hint="eastAsia"/>
          <w:bCs/>
          <w:sz w:val="24"/>
          <w:szCs w:val="24"/>
        </w:rPr>
        <w:t>从博缝外皮</w:t>
      </w:r>
      <w:proofErr w:type="gramEnd"/>
      <w:r>
        <w:rPr>
          <w:rFonts w:ascii="宋体" w:hAnsi="宋体" w:hint="eastAsia"/>
          <w:bCs/>
          <w:sz w:val="24"/>
          <w:szCs w:val="24"/>
        </w:rPr>
        <w:t>往里返，找出两个瓦口的位置和第二块瓦口的中点，这个中点</w:t>
      </w:r>
      <w:proofErr w:type="gramStart"/>
      <w:r>
        <w:rPr>
          <w:rFonts w:ascii="宋体" w:hAnsi="宋体" w:hint="eastAsia"/>
          <w:bCs/>
          <w:sz w:val="24"/>
          <w:szCs w:val="24"/>
        </w:rPr>
        <w:t>就是边垄底瓦</w:t>
      </w:r>
      <w:proofErr w:type="gramEnd"/>
      <w:r>
        <w:rPr>
          <w:rFonts w:ascii="宋体" w:hAnsi="宋体" w:hint="eastAsia"/>
          <w:bCs/>
          <w:sz w:val="24"/>
          <w:szCs w:val="24"/>
        </w:rPr>
        <w:t>中。</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3)将上述三个中点号在脊部灰背上。</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4)将这三个中点平移到檐头连檐</w:t>
      </w:r>
      <w:proofErr w:type="gramStart"/>
      <w:r>
        <w:rPr>
          <w:rFonts w:ascii="宋体" w:hAnsi="宋体" w:hint="eastAsia"/>
          <w:bCs/>
          <w:sz w:val="24"/>
          <w:szCs w:val="24"/>
        </w:rPr>
        <w:t>上并钉好</w:t>
      </w:r>
      <w:proofErr w:type="gramEnd"/>
      <w:r>
        <w:rPr>
          <w:rFonts w:ascii="宋体" w:hAnsi="宋体" w:hint="eastAsia"/>
          <w:bCs/>
          <w:sz w:val="24"/>
          <w:szCs w:val="24"/>
        </w:rPr>
        <w:t>五个瓦口。</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5)在钉好的瓦口间赶排瓦当(图5.2.2)。</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（2）</w:t>
      </w:r>
      <w:proofErr w:type="gramStart"/>
      <w:r>
        <w:rPr>
          <w:rFonts w:ascii="宋体" w:hAnsi="宋体" w:hint="eastAsia"/>
          <w:bCs/>
          <w:sz w:val="24"/>
          <w:szCs w:val="24"/>
        </w:rPr>
        <w:t>撒头分中号垄</w:t>
      </w:r>
      <w:proofErr w:type="gramEnd"/>
      <w:r>
        <w:rPr>
          <w:rFonts w:ascii="宋体" w:hAnsi="宋体" w:hint="eastAsia"/>
          <w:bCs/>
          <w:sz w:val="24"/>
          <w:szCs w:val="24"/>
        </w:rPr>
        <w:t>方法：</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1)量出前后坡檐头边</w:t>
      </w:r>
      <w:proofErr w:type="gramStart"/>
      <w:r>
        <w:rPr>
          <w:rFonts w:ascii="宋体" w:hAnsi="宋体" w:hint="eastAsia"/>
          <w:bCs/>
          <w:sz w:val="24"/>
          <w:szCs w:val="24"/>
        </w:rPr>
        <w:t>垄中点至翼角</w:t>
      </w:r>
      <w:proofErr w:type="gramEnd"/>
      <w:r>
        <w:rPr>
          <w:rFonts w:ascii="宋体" w:hAnsi="宋体" w:hint="eastAsia"/>
          <w:bCs/>
          <w:sz w:val="24"/>
          <w:szCs w:val="24"/>
        </w:rPr>
        <w:t>转角处的距离，按照同样的距离，</w:t>
      </w:r>
      <w:proofErr w:type="gramStart"/>
      <w:r>
        <w:rPr>
          <w:rFonts w:ascii="宋体" w:hAnsi="宋体" w:hint="eastAsia"/>
          <w:bCs/>
          <w:sz w:val="24"/>
          <w:szCs w:val="24"/>
        </w:rPr>
        <w:t>向撒头</w:t>
      </w:r>
      <w:proofErr w:type="gramEnd"/>
      <w:r>
        <w:rPr>
          <w:rFonts w:ascii="宋体" w:hAnsi="宋体" w:hint="eastAsia"/>
          <w:bCs/>
          <w:sz w:val="24"/>
          <w:szCs w:val="24"/>
        </w:rPr>
        <w:lastRenderedPageBreak/>
        <w:t>量出撒头部位</w:t>
      </w:r>
      <w:proofErr w:type="gramStart"/>
      <w:r>
        <w:rPr>
          <w:rFonts w:ascii="宋体" w:hAnsi="宋体" w:hint="eastAsia"/>
          <w:bCs/>
          <w:sz w:val="24"/>
          <w:szCs w:val="24"/>
        </w:rPr>
        <w:t>边垄中</w:t>
      </w:r>
      <w:proofErr w:type="gramEnd"/>
      <w:r>
        <w:rPr>
          <w:rFonts w:ascii="宋体" w:hAnsi="宋体" w:hint="eastAsia"/>
          <w:bCs/>
          <w:sz w:val="24"/>
          <w:szCs w:val="24"/>
        </w:rPr>
        <w:t>。</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2)</w:t>
      </w:r>
      <w:proofErr w:type="gramStart"/>
      <w:r>
        <w:rPr>
          <w:rFonts w:ascii="宋体" w:hAnsi="宋体" w:hint="eastAsia"/>
          <w:bCs/>
          <w:sz w:val="24"/>
          <w:szCs w:val="24"/>
        </w:rPr>
        <w:t>撒头正中</w:t>
      </w:r>
      <w:proofErr w:type="gramEnd"/>
      <w:r>
        <w:rPr>
          <w:rFonts w:ascii="宋体" w:hAnsi="宋体" w:hint="eastAsia"/>
          <w:bCs/>
          <w:sz w:val="24"/>
          <w:szCs w:val="24"/>
        </w:rPr>
        <w:t>即</w:t>
      </w:r>
      <w:proofErr w:type="gramStart"/>
      <w:r>
        <w:rPr>
          <w:rFonts w:ascii="宋体" w:hAnsi="宋体" w:hint="eastAsia"/>
          <w:bCs/>
          <w:sz w:val="24"/>
          <w:szCs w:val="24"/>
        </w:rPr>
        <w:t>为撒头坐</w:t>
      </w:r>
      <w:proofErr w:type="gramEnd"/>
      <w:r>
        <w:rPr>
          <w:rFonts w:ascii="宋体" w:hAnsi="宋体" w:hint="eastAsia"/>
          <w:bCs/>
          <w:sz w:val="24"/>
          <w:szCs w:val="24"/>
        </w:rPr>
        <w:t>中底瓦中。</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3)按照这三个中，钉好三个瓦口。</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4)在这三个瓦口之间赶排瓦当。</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5)</w:t>
      </w:r>
      <w:proofErr w:type="gramStart"/>
      <w:r>
        <w:rPr>
          <w:rFonts w:ascii="宋体" w:hAnsi="宋体" w:hint="eastAsia"/>
          <w:bCs/>
          <w:sz w:val="24"/>
          <w:szCs w:val="24"/>
        </w:rPr>
        <w:t>将各垄盖瓦</w:t>
      </w:r>
      <w:proofErr w:type="gramEnd"/>
      <w:r>
        <w:rPr>
          <w:rFonts w:ascii="宋体" w:hAnsi="宋体" w:hint="eastAsia"/>
          <w:bCs/>
          <w:sz w:val="24"/>
          <w:szCs w:val="24"/>
        </w:rPr>
        <w:t>中平移到上端小红山附近，并在灰背上号出标记。</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翼角部分同庑殿翼角作法。</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翼角不分中，在前后坡和</w:t>
      </w:r>
      <w:proofErr w:type="gramStart"/>
      <w:r>
        <w:rPr>
          <w:rFonts w:ascii="宋体" w:hAnsi="宋体" w:hint="eastAsia"/>
          <w:bCs/>
          <w:sz w:val="24"/>
          <w:szCs w:val="24"/>
        </w:rPr>
        <w:t>撒头钉</w:t>
      </w:r>
      <w:proofErr w:type="gramEnd"/>
      <w:r>
        <w:rPr>
          <w:rFonts w:ascii="宋体" w:hAnsi="宋体" w:hint="eastAsia"/>
          <w:bCs/>
          <w:sz w:val="24"/>
          <w:szCs w:val="24"/>
        </w:rPr>
        <w:t>好的瓦口连檐合角处之间赶排瓦当。应注意前后坡</w:t>
      </w:r>
      <w:proofErr w:type="gramStart"/>
      <w:r>
        <w:rPr>
          <w:rFonts w:ascii="宋体" w:hAnsi="宋体" w:hint="eastAsia"/>
          <w:bCs/>
          <w:sz w:val="24"/>
          <w:szCs w:val="24"/>
        </w:rPr>
        <w:t>与撒头</w:t>
      </w:r>
      <w:proofErr w:type="gramEnd"/>
      <w:r>
        <w:rPr>
          <w:rFonts w:ascii="宋体" w:hAnsi="宋体" w:hint="eastAsia"/>
          <w:bCs/>
          <w:sz w:val="24"/>
          <w:szCs w:val="24"/>
        </w:rPr>
        <w:t>相交处的两个瓦口应比其他瓦口短2/10～3/10，否则勾头就压不住</w:t>
      </w:r>
      <w:proofErr w:type="gramStart"/>
      <w:r>
        <w:rPr>
          <w:rFonts w:ascii="宋体" w:hAnsi="宋体" w:hint="eastAsia"/>
          <w:bCs/>
          <w:sz w:val="24"/>
          <w:szCs w:val="24"/>
        </w:rPr>
        <w:t>割角滴子</w:t>
      </w:r>
      <w:proofErr w:type="gramEnd"/>
      <w:r>
        <w:rPr>
          <w:rFonts w:ascii="宋体" w:hAnsi="宋体" w:hint="eastAsia"/>
          <w:bCs/>
          <w:sz w:val="24"/>
          <w:szCs w:val="24"/>
        </w:rPr>
        <w:t>瓦当瓦翅。</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 xml:space="preserve">2、高度定位---- </w:t>
      </w:r>
      <w:r w:rsidR="005431E9">
        <w:rPr>
          <w:rFonts w:ascii="宋体" w:hAnsi="宋体"/>
          <w:bCs/>
          <w:sz w:val="24"/>
          <w:szCs w:val="24"/>
        </w:rPr>
      </w:r>
      <w:r w:rsidR="005431E9">
        <w:rPr>
          <w:rFonts w:ascii="宋体" w:hAnsi="宋体"/>
          <w:bCs/>
          <w:sz w:val="24"/>
          <w:szCs w:val="24"/>
        </w:rPr>
        <w:pict>
          <v:rect id="矩形 48" o:spid="_x0000_s1139" style="width:11.25pt;height:8.25pt;mso-left-percent:-10001;mso-top-percent:-10001;mso-position-horizontal:absolute;mso-position-horizontal-relative:char;mso-position-vertical:absolute;mso-position-vertical-relative:line;mso-left-percent:-10001;mso-top-percent:-10001" o:preferrelative="t" filled="f" stroked="f">
            <w10:wrap type="none"/>
            <w10:anchorlock/>
          </v:rect>
        </w:pict>
      </w:r>
      <w:r>
        <w:rPr>
          <w:rFonts w:ascii="宋体" w:hAnsi="宋体" w:hint="eastAsia"/>
          <w:bCs/>
          <w:sz w:val="24"/>
          <w:szCs w:val="24"/>
        </w:rPr>
        <w:t>边垄、</w:t>
      </w:r>
      <w:proofErr w:type="gramStart"/>
      <w:r>
        <w:rPr>
          <w:rFonts w:ascii="宋体" w:hAnsi="宋体" w:hint="eastAsia"/>
          <w:bCs/>
          <w:sz w:val="24"/>
          <w:szCs w:val="24"/>
        </w:rPr>
        <w:t>栓</w:t>
      </w:r>
      <w:proofErr w:type="gramEnd"/>
      <w:r>
        <w:rPr>
          <w:rFonts w:ascii="宋体" w:hAnsi="宋体" w:hint="eastAsia"/>
          <w:bCs/>
          <w:sz w:val="24"/>
          <w:szCs w:val="24"/>
        </w:rPr>
        <w:t>定位线</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在</w:t>
      </w:r>
      <w:proofErr w:type="gramStart"/>
      <w:r>
        <w:rPr>
          <w:rFonts w:ascii="宋体" w:hAnsi="宋体" w:hint="eastAsia"/>
          <w:bCs/>
          <w:sz w:val="24"/>
          <w:szCs w:val="24"/>
        </w:rPr>
        <w:t>每坡两端边垄位置</w:t>
      </w:r>
      <w:proofErr w:type="gramEnd"/>
      <w:r>
        <w:rPr>
          <w:rFonts w:ascii="宋体" w:hAnsi="宋体" w:hint="eastAsia"/>
          <w:bCs/>
          <w:sz w:val="24"/>
          <w:szCs w:val="24"/>
        </w:rPr>
        <w:t xml:space="preserve">拴线、铺灰，各两趟底瓦、一趟盖瓦。歇山建筑要同时 </w:t>
      </w:r>
      <w:r w:rsidR="005431E9">
        <w:rPr>
          <w:rFonts w:ascii="宋体" w:hAnsi="宋体"/>
          <w:bCs/>
          <w:sz w:val="24"/>
          <w:szCs w:val="24"/>
        </w:rPr>
      </w:r>
      <w:r w:rsidR="005431E9">
        <w:rPr>
          <w:rFonts w:ascii="宋体" w:hAnsi="宋体"/>
          <w:bCs/>
          <w:sz w:val="24"/>
          <w:szCs w:val="24"/>
        </w:rPr>
        <w:pict>
          <v:rect id="矩形 46" o:spid="_x0000_s1138" style="width:11.25pt;height:8.25pt;mso-left-percent:-10001;mso-top-percent:-10001;mso-position-horizontal:absolute;mso-position-horizontal-relative:char;mso-position-vertical:absolute;mso-position-vertical-relative:line;mso-left-percent:-10001;mso-top-percent:-10001" o:preferrelative="t" filled="f" stroked="f">
            <w10:wrap type="none"/>
            <w10:anchorlock/>
          </v:rect>
        </w:pict>
      </w:r>
      <w:r>
        <w:rPr>
          <w:rFonts w:ascii="宋体" w:hAnsi="宋体" w:hint="eastAsia"/>
          <w:bCs/>
          <w:sz w:val="24"/>
          <w:szCs w:val="24"/>
        </w:rPr>
        <w:t>好排山勾滴。披水排</w:t>
      </w:r>
      <w:proofErr w:type="gramStart"/>
      <w:r>
        <w:rPr>
          <w:rFonts w:ascii="宋体" w:hAnsi="宋体" w:hint="eastAsia"/>
          <w:bCs/>
          <w:sz w:val="24"/>
          <w:szCs w:val="24"/>
        </w:rPr>
        <w:t>山做法</w:t>
      </w:r>
      <w:proofErr w:type="gramEnd"/>
      <w:r>
        <w:rPr>
          <w:rFonts w:ascii="宋体" w:hAnsi="宋体" w:hint="eastAsia"/>
          <w:bCs/>
          <w:sz w:val="24"/>
          <w:szCs w:val="24"/>
        </w:rPr>
        <w:t>的，要下好</w:t>
      </w:r>
      <w:proofErr w:type="gramStart"/>
      <w:r>
        <w:rPr>
          <w:rFonts w:ascii="宋体" w:hAnsi="宋体" w:hint="eastAsia"/>
          <w:bCs/>
          <w:sz w:val="24"/>
          <w:szCs w:val="24"/>
        </w:rPr>
        <w:t>披水檐</w:t>
      </w:r>
      <w:proofErr w:type="gramEnd"/>
      <w:r>
        <w:rPr>
          <w:rFonts w:ascii="宋体" w:hAnsi="宋体" w:hint="eastAsia"/>
          <w:bCs/>
          <w:sz w:val="24"/>
          <w:szCs w:val="24"/>
        </w:rPr>
        <w:t>，做好梢</w:t>
      </w:r>
      <w:proofErr w:type="gramStart"/>
      <w:r>
        <w:rPr>
          <w:rFonts w:ascii="宋体" w:hAnsi="宋体" w:hint="eastAsia"/>
          <w:bCs/>
          <w:sz w:val="24"/>
          <w:szCs w:val="24"/>
        </w:rPr>
        <w:t>垄</w:t>
      </w:r>
      <w:proofErr w:type="gramEnd"/>
      <w:r>
        <w:rPr>
          <w:rFonts w:ascii="宋体" w:hAnsi="宋体" w:hint="eastAsia"/>
          <w:bCs/>
          <w:sz w:val="24"/>
          <w:szCs w:val="24"/>
        </w:rPr>
        <w:t>。两端的</w:t>
      </w:r>
      <w:proofErr w:type="gramStart"/>
      <w:r>
        <w:rPr>
          <w:rFonts w:ascii="宋体" w:hAnsi="宋体" w:hint="eastAsia"/>
          <w:bCs/>
          <w:sz w:val="24"/>
          <w:szCs w:val="24"/>
        </w:rPr>
        <w:t>边垄应</w:t>
      </w:r>
      <w:proofErr w:type="gramEnd"/>
      <w:r>
        <w:rPr>
          <w:rFonts w:ascii="宋体" w:hAnsi="宋体" w:hint="eastAsia"/>
          <w:bCs/>
          <w:sz w:val="24"/>
          <w:szCs w:val="24"/>
        </w:rPr>
        <w:t>平行，囊(瓦垄的曲线)要一致，</w:t>
      </w:r>
      <w:proofErr w:type="gramStart"/>
      <w:r>
        <w:rPr>
          <w:rFonts w:ascii="宋体" w:hAnsi="宋体" w:hint="eastAsia"/>
          <w:bCs/>
          <w:sz w:val="24"/>
          <w:szCs w:val="24"/>
        </w:rPr>
        <w:t>边垄囊要</w:t>
      </w:r>
      <w:proofErr w:type="gramEnd"/>
      <w:r>
        <w:rPr>
          <w:rFonts w:ascii="宋体" w:hAnsi="宋体" w:hint="eastAsia"/>
          <w:bCs/>
          <w:sz w:val="24"/>
          <w:szCs w:val="24"/>
        </w:rPr>
        <w:t>随屋顶囊。在实际操作中，</w:t>
      </w:r>
      <w:proofErr w:type="gramStart"/>
      <w:r>
        <w:rPr>
          <w:rFonts w:ascii="宋体" w:hAnsi="宋体" w:hint="eastAsia"/>
          <w:bCs/>
          <w:sz w:val="24"/>
          <w:szCs w:val="24"/>
        </w:rPr>
        <w:t>完边垄后</w:t>
      </w:r>
      <w:proofErr w:type="gramEnd"/>
      <w:r>
        <w:rPr>
          <w:rFonts w:ascii="宋体" w:hAnsi="宋体" w:hint="eastAsia"/>
          <w:bCs/>
          <w:sz w:val="24"/>
          <w:szCs w:val="24"/>
        </w:rPr>
        <w:t>应调垂脊，</w:t>
      </w:r>
      <w:proofErr w:type="gramStart"/>
      <w:r>
        <w:rPr>
          <w:rFonts w:ascii="宋体" w:hAnsi="宋体" w:hint="eastAsia"/>
          <w:bCs/>
          <w:sz w:val="24"/>
          <w:szCs w:val="24"/>
        </w:rPr>
        <w:t>调完垂脊</w:t>
      </w:r>
      <w:proofErr w:type="gramEnd"/>
      <w:r>
        <w:rPr>
          <w:rFonts w:ascii="宋体" w:hAnsi="宋体" w:hint="eastAsia"/>
          <w:bCs/>
          <w:sz w:val="24"/>
          <w:szCs w:val="24"/>
        </w:rPr>
        <w:t>后再瓦。</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以两端</w:t>
      </w:r>
      <w:proofErr w:type="gramStart"/>
      <w:r>
        <w:rPr>
          <w:rFonts w:ascii="宋体" w:hAnsi="宋体" w:hint="eastAsia"/>
          <w:bCs/>
          <w:sz w:val="24"/>
          <w:szCs w:val="24"/>
        </w:rPr>
        <w:t>边垄盖</w:t>
      </w:r>
      <w:proofErr w:type="gramEnd"/>
      <w:r>
        <w:rPr>
          <w:rFonts w:ascii="宋体" w:hAnsi="宋体" w:hint="eastAsia"/>
          <w:bCs/>
          <w:sz w:val="24"/>
          <w:szCs w:val="24"/>
        </w:rPr>
        <w:t>瓦垄“熊背”为标准，在正脊、中腰和檐头位置拴三道横线，作为整个屋顶瓦垄的高度标准。脊上的叫“齐头线”，中腰的叫“楞线”或“腰线”，檐头的叫“檐口线”。脊上与檐头的两条线又可统称为上下齐头线，如果坡长屋大，可以拴三道楞线。</w:t>
      </w:r>
    </w:p>
    <w:p w:rsidR="00FF698F" w:rsidRDefault="000A5527">
      <w:pPr>
        <w:adjustRightInd w:val="0"/>
        <w:spacing w:line="480" w:lineRule="auto"/>
        <w:rPr>
          <w:rFonts w:ascii="宋体" w:hAnsi="宋体"/>
          <w:bCs/>
          <w:sz w:val="24"/>
          <w:szCs w:val="24"/>
        </w:rPr>
      </w:pPr>
      <w:r>
        <w:rPr>
          <w:rFonts w:ascii="宋体" w:hAnsi="宋体" w:hint="eastAsia"/>
          <w:bCs/>
          <w:sz w:val="24"/>
          <w:szCs w:val="24"/>
        </w:rPr>
        <w:t>如图5.2.2</w:t>
      </w:r>
    </w:p>
    <w:p w:rsidR="00FF698F" w:rsidRDefault="005431E9">
      <w:pPr>
        <w:adjustRightInd w:val="0"/>
        <w:spacing w:line="480" w:lineRule="auto"/>
        <w:ind w:firstLineChars="200" w:firstLine="480"/>
        <w:rPr>
          <w:rFonts w:ascii="宋体" w:hAnsi="宋体"/>
          <w:bCs/>
          <w:sz w:val="24"/>
          <w:szCs w:val="24"/>
        </w:rPr>
      </w:pPr>
      <w:r>
        <w:rPr>
          <w:rFonts w:ascii="宋体" w:hAnsi="宋体"/>
          <w:bCs/>
          <w:sz w:val="24"/>
          <w:szCs w:val="24"/>
        </w:rPr>
        <w:lastRenderedPageBreak/>
        <w:pict>
          <v:shape id="图片 44" o:spid="_x0000_i1040" type="#_x0000_t75" style="width:388.5pt;height:251.25pt">
            <v:imagedata r:id="rId25" o:title=""/>
          </v:shape>
        </w:pic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5.2.3檐头</w:t>
      </w:r>
      <w:proofErr w:type="gramStart"/>
      <w:r>
        <w:rPr>
          <w:rFonts w:ascii="宋体" w:hAnsi="宋体" w:hint="eastAsia"/>
          <w:bCs/>
          <w:sz w:val="24"/>
          <w:szCs w:val="24"/>
        </w:rPr>
        <w:t>勾滴瓦</w:t>
      </w:r>
      <w:proofErr w:type="gramEnd"/>
    </w:p>
    <w:p w:rsidR="00FF698F" w:rsidRDefault="000A5527">
      <w:pPr>
        <w:adjustRightInd w:val="0"/>
        <w:spacing w:line="480" w:lineRule="auto"/>
        <w:ind w:firstLineChars="200" w:firstLine="480"/>
        <w:rPr>
          <w:rFonts w:ascii="宋体" w:hAnsi="宋体"/>
          <w:bCs/>
          <w:sz w:val="24"/>
          <w:szCs w:val="24"/>
        </w:rPr>
      </w:pPr>
      <w:proofErr w:type="gramStart"/>
      <w:r>
        <w:rPr>
          <w:rFonts w:ascii="宋体" w:hAnsi="宋体" w:hint="eastAsia"/>
          <w:bCs/>
          <w:sz w:val="24"/>
          <w:szCs w:val="24"/>
        </w:rPr>
        <w:t>勾滴即</w:t>
      </w:r>
      <w:proofErr w:type="gramEnd"/>
      <w:r>
        <w:rPr>
          <w:rFonts w:ascii="宋体" w:hAnsi="宋体" w:hint="eastAsia"/>
          <w:bCs/>
          <w:sz w:val="24"/>
          <w:szCs w:val="24"/>
        </w:rPr>
        <w:t>勾头瓦和滴水瓦(滴子)。檐头勾头和滴水瓦要拴两道线，一道线拴在滴水尖的位置，滴水瓦的高低和</w:t>
      </w:r>
      <w:proofErr w:type="gramStart"/>
      <w:r>
        <w:rPr>
          <w:rFonts w:ascii="宋体" w:hAnsi="宋体" w:hint="eastAsia"/>
          <w:bCs/>
          <w:sz w:val="24"/>
          <w:szCs w:val="24"/>
        </w:rPr>
        <w:t>出檐均以此</w:t>
      </w:r>
      <w:proofErr w:type="gramEnd"/>
      <w:r>
        <w:rPr>
          <w:rFonts w:ascii="宋体" w:hAnsi="宋体" w:hint="eastAsia"/>
          <w:bCs/>
          <w:sz w:val="24"/>
          <w:szCs w:val="24"/>
        </w:rPr>
        <w:t>为标准。第二道线即</w:t>
      </w:r>
      <w:proofErr w:type="gramStart"/>
      <w:r>
        <w:rPr>
          <w:rFonts w:ascii="宋体" w:hAnsi="宋体" w:hint="eastAsia"/>
          <w:bCs/>
          <w:sz w:val="24"/>
          <w:szCs w:val="24"/>
        </w:rPr>
        <w:t>冲垄之前拴</w:t>
      </w:r>
      <w:proofErr w:type="gramEnd"/>
      <w:r>
        <w:rPr>
          <w:rFonts w:ascii="宋体" w:hAnsi="宋体" w:hint="eastAsia"/>
          <w:bCs/>
          <w:sz w:val="24"/>
          <w:szCs w:val="24"/>
        </w:rPr>
        <w:t>好的“檐口线”，勾头的高低和</w:t>
      </w:r>
      <w:proofErr w:type="gramStart"/>
      <w:r>
        <w:rPr>
          <w:rFonts w:ascii="宋体" w:hAnsi="宋体" w:hint="eastAsia"/>
          <w:bCs/>
          <w:sz w:val="24"/>
          <w:szCs w:val="24"/>
        </w:rPr>
        <w:t>出檐均以此</w:t>
      </w:r>
      <w:proofErr w:type="gramEnd"/>
      <w:r>
        <w:rPr>
          <w:rFonts w:ascii="宋体" w:hAnsi="宋体" w:hint="eastAsia"/>
          <w:bCs/>
          <w:sz w:val="24"/>
          <w:szCs w:val="24"/>
        </w:rPr>
        <w:t>为标准。滴子瓦的出</w:t>
      </w:r>
      <w:proofErr w:type="gramStart"/>
      <w:r>
        <w:rPr>
          <w:rFonts w:ascii="宋体" w:hAnsi="宋体" w:hint="eastAsia"/>
          <w:bCs/>
          <w:sz w:val="24"/>
          <w:szCs w:val="24"/>
        </w:rPr>
        <w:t>檐最多</w:t>
      </w:r>
      <w:proofErr w:type="gramEnd"/>
      <w:r>
        <w:rPr>
          <w:rFonts w:ascii="宋体" w:hAnsi="宋体" w:hint="eastAsia"/>
          <w:bCs/>
          <w:sz w:val="24"/>
          <w:szCs w:val="24"/>
        </w:rPr>
        <w:t>不超过本身长度的一半，一般在6</w:t>
      </w:r>
      <w:proofErr w:type="gramStart"/>
      <w:r>
        <w:rPr>
          <w:rFonts w:ascii="宋体" w:hAnsi="宋体" w:hint="eastAsia"/>
          <w:bCs/>
          <w:sz w:val="24"/>
          <w:szCs w:val="24"/>
        </w:rPr>
        <w:t>一</w:t>
      </w:r>
      <w:proofErr w:type="gramEnd"/>
      <w:r>
        <w:rPr>
          <w:rFonts w:ascii="宋体" w:hAnsi="宋体" w:hint="eastAsia"/>
          <w:bCs/>
          <w:sz w:val="24"/>
          <w:szCs w:val="24"/>
        </w:rPr>
        <w:t>lOcm之间。勾头出檐为瓦头(瓦当)的厚度，就是说，勾头要</w:t>
      </w:r>
      <w:proofErr w:type="gramStart"/>
      <w:r>
        <w:rPr>
          <w:rFonts w:ascii="宋体" w:hAnsi="宋体" w:hint="eastAsia"/>
          <w:bCs/>
          <w:sz w:val="24"/>
          <w:szCs w:val="24"/>
        </w:rPr>
        <w:t>紧靠着</w:t>
      </w:r>
      <w:proofErr w:type="gramEnd"/>
      <w:r>
        <w:rPr>
          <w:rFonts w:ascii="宋体" w:hAnsi="宋体" w:hint="eastAsia"/>
          <w:bCs/>
          <w:sz w:val="24"/>
          <w:szCs w:val="24"/>
        </w:rPr>
        <w:t>滴子，勾头的高低</w:t>
      </w:r>
    </w:p>
    <w:p w:rsidR="00FF698F" w:rsidRDefault="000A5527">
      <w:pPr>
        <w:adjustRightInd w:val="0"/>
        <w:spacing w:line="480" w:lineRule="auto"/>
        <w:ind w:firstLineChars="200" w:firstLine="480"/>
        <w:rPr>
          <w:rFonts w:ascii="宋体" w:hAnsi="宋体"/>
          <w:bCs/>
          <w:sz w:val="24"/>
          <w:szCs w:val="24"/>
        </w:rPr>
      </w:pPr>
      <w:proofErr w:type="gramStart"/>
      <w:r>
        <w:rPr>
          <w:rFonts w:ascii="宋体" w:hAnsi="宋体" w:hint="eastAsia"/>
          <w:bCs/>
          <w:sz w:val="24"/>
          <w:szCs w:val="24"/>
        </w:rPr>
        <w:t>以檐线</w:t>
      </w:r>
      <w:proofErr w:type="gramEnd"/>
      <w:r>
        <w:rPr>
          <w:rFonts w:ascii="宋体" w:hAnsi="宋体" w:hint="eastAsia"/>
          <w:bCs/>
          <w:sz w:val="24"/>
          <w:szCs w:val="24"/>
        </w:rPr>
        <w:t>为准滴子瓦蚰蜒当。勾头之下，应放一块</w:t>
      </w:r>
      <w:proofErr w:type="gramStart"/>
      <w:r>
        <w:rPr>
          <w:rFonts w:ascii="宋体" w:hAnsi="宋体" w:hint="eastAsia"/>
          <w:bCs/>
          <w:sz w:val="24"/>
          <w:szCs w:val="24"/>
        </w:rPr>
        <w:t>遮心瓦</w:t>
      </w:r>
      <w:proofErr w:type="gramEnd"/>
      <w:r>
        <w:rPr>
          <w:rFonts w:ascii="宋体" w:hAnsi="宋体" w:hint="eastAsia"/>
          <w:bCs/>
          <w:sz w:val="24"/>
          <w:szCs w:val="24"/>
        </w:rPr>
        <w:t>(可以用碎瓦片代替)。</w:t>
      </w:r>
      <w:proofErr w:type="gramStart"/>
      <w:r>
        <w:rPr>
          <w:rFonts w:ascii="宋体" w:hAnsi="宋体" w:hint="eastAsia"/>
          <w:bCs/>
          <w:sz w:val="24"/>
          <w:szCs w:val="24"/>
        </w:rPr>
        <w:t>遮心瓦</w:t>
      </w:r>
      <w:proofErr w:type="gramEnd"/>
      <w:r>
        <w:rPr>
          <w:rFonts w:ascii="宋体" w:hAnsi="宋体" w:hint="eastAsia"/>
          <w:bCs/>
          <w:sz w:val="24"/>
          <w:szCs w:val="24"/>
        </w:rPr>
        <w:t>的作用是遮挡</w:t>
      </w:r>
      <w:proofErr w:type="gramStart"/>
      <w:r>
        <w:rPr>
          <w:rFonts w:ascii="宋体" w:hAnsi="宋体" w:hint="eastAsia"/>
          <w:bCs/>
          <w:sz w:val="24"/>
          <w:szCs w:val="24"/>
        </w:rPr>
        <w:t>勾</w:t>
      </w:r>
      <w:proofErr w:type="gramEnd"/>
      <w:r>
        <w:rPr>
          <w:rFonts w:ascii="宋体" w:hAnsi="宋体" w:hint="eastAsia"/>
          <w:bCs/>
          <w:sz w:val="24"/>
          <w:szCs w:val="24"/>
        </w:rPr>
        <w:t>头里的盖瓦灰。然后用钉子从勾头上的圆洞上钉入灰里，钉子上扣钉帽，内用麻刀灰塞严。在实际操作中，为防止钉帽损坏，往往</w:t>
      </w:r>
      <w:proofErr w:type="gramStart"/>
      <w:r>
        <w:rPr>
          <w:rFonts w:ascii="宋体" w:hAnsi="宋体" w:hint="eastAsia"/>
          <w:bCs/>
          <w:sz w:val="24"/>
          <w:szCs w:val="24"/>
        </w:rPr>
        <w:t>最后扣安</w:t>
      </w:r>
      <w:proofErr w:type="gramEnd"/>
      <w:r>
        <w:rPr>
          <w:rFonts w:ascii="宋体" w:hAnsi="宋体" w:hint="eastAsia"/>
          <w:bCs/>
          <w:sz w:val="24"/>
          <w:szCs w:val="24"/>
        </w:rPr>
        <w:t>。为操作方便，檐头</w:t>
      </w:r>
      <w:proofErr w:type="gramStart"/>
      <w:r>
        <w:rPr>
          <w:rFonts w:ascii="宋体" w:hAnsi="宋体" w:hint="eastAsia"/>
          <w:bCs/>
          <w:sz w:val="24"/>
          <w:szCs w:val="24"/>
        </w:rPr>
        <w:t>勾滴瓦可随每垄瓦</w:t>
      </w:r>
      <w:proofErr w:type="gramEnd"/>
      <w:r>
        <w:rPr>
          <w:rFonts w:ascii="宋体" w:hAnsi="宋体" w:hint="eastAsia"/>
          <w:bCs/>
          <w:sz w:val="24"/>
          <w:szCs w:val="24"/>
        </w:rPr>
        <w:t>进行。</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 xml:space="preserve">5.2.4 </w:t>
      </w:r>
      <w:r w:rsidR="005431E9">
        <w:rPr>
          <w:rFonts w:ascii="宋体" w:hAnsi="宋体"/>
          <w:bCs/>
          <w:sz w:val="24"/>
          <w:szCs w:val="24"/>
        </w:rPr>
      </w:r>
      <w:r w:rsidR="005431E9">
        <w:rPr>
          <w:rFonts w:ascii="宋体" w:hAnsi="宋体"/>
          <w:bCs/>
          <w:sz w:val="24"/>
          <w:szCs w:val="24"/>
        </w:rPr>
        <w:pict>
          <v:rect id="矩形 41" o:spid="_x0000_s1136" style="width:11.25pt;height:8.25pt;mso-left-percent:-10001;mso-top-percent:-10001;mso-position-horizontal:absolute;mso-position-horizontal-relative:char;mso-position-vertical:absolute;mso-position-vertical-relative:line;mso-left-percent:-10001;mso-top-percent:-10001" o:preferrelative="t" filled="f" stroked="f">
            <w10:wrap type="none"/>
            <w10:anchorlock/>
          </v:rect>
        </w:pict>
      </w:r>
      <w:r>
        <w:rPr>
          <w:rFonts w:ascii="宋体" w:hAnsi="宋体" w:hint="eastAsia"/>
          <w:bCs/>
          <w:sz w:val="24"/>
          <w:szCs w:val="24"/>
        </w:rPr>
        <w:t>板瓦、筒瓦：</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1  屋面上瓦，要做到有序有计划上瓦，前后坡必须</w:t>
      </w:r>
      <w:proofErr w:type="gramStart"/>
      <w:r>
        <w:rPr>
          <w:rFonts w:ascii="宋体" w:hAnsi="宋体" w:hint="eastAsia"/>
          <w:bCs/>
          <w:sz w:val="24"/>
          <w:szCs w:val="24"/>
        </w:rPr>
        <w:t>对称上</w:t>
      </w:r>
      <w:proofErr w:type="gramEnd"/>
      <w:r>
        <w:rPr>
          <w:rFonts w:ascii="宋体" w:hAnsi="宋体" w:hint="eastAsia"/>
          <w:bCs/>
          <w:sz w:val="24"/>
          <w:szCs w:val="24"/>
        </w:rPr>
        <w:t>瓦，不允许单坡一次性上瓦，并应合理均匀分布，便于操作，同时在操作中进行第二次审瓦，不准次瓦上屋面使用，确保质量。</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lastRenderedPageBreak/>
        <w:t>2  底瓦</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拴好瓦刀线后，</w:t>
      </w:r>
      <w:proofErr w:type="gramStart"/>
      <w:r>
        <w:rPr>
          <w:rFonts w:ascii="宋体" w:hAnsi="宋体" w:hint="eastAsia"/>
          <w:bCs/>
          <w:sz w:val="24"/>
          <w:szCs w:val="24"/>
        </w:rPr>
        <w:t>铺灰</w:t>
      </w:r>
      <w:proofErr w:type="gramEnd"/>
      <w:r>
        <w:rPr>
          <w:rFonts w:ascii="宋体" w:hAnsi="宋体" w:hint="eastAsia"/>
          <w:bCs/>
          <w:sz w:val="24"/>
          <w:szCs w:val="24"/>
        </w:rPr>
        <w:t xml:space="preserve">(或泥) </w:t>
      </w:r>
      <w:r w:rsidR="005431E9">
        <w:rPr>
          <w:rFonts w:ascii="宋体" w:hAnsi="宋体"/>
          <w:bCs/>
          <w:sz w:val="24"/>
          <w:szCs w:val="24"/>
        </w:rPr>
      </w:r>
      <w:r w:rsidR="005431E9">
        <w:rPr>
          <w:rFonts w:ascii="宋体" w:hAnsi="宋体"/>
          <w:bCs/>
          <w:sz w:val="24"/>
          <w:szCs w:val="24"/>
        </w:rPr>
        <w:pict>
          <v:rect id="矩形 40" o:spid="_x0000_s1135" style="width:11.25pt;height:8.25pt;mso-left-percent:-10001;mso-top-percent:-10001;mso-position-horizontal:absolute;mso-position-horizontal-relative:char;mso-position-vertical:absolute;mso-position-vertical-relative:line;mso-left-percent:-10001;mso-top-percent:-10001" o:preferrelative="t" filled="f" stroked="f">
            <w10:wrap type="none"/>
            <w10:anchorlock/>
          </v:rect>
        </w:pict>
      </w:r>
      <w:r>
        <w:rPr>
          <w:rFonts w:ascii="宋体" w:hAnsi="宋体" w:hint="eastAsia"/>
          <w:bCs/>
          <w:sz w:val="24"/>
          <w:szCs w:val="24"/>
        </w:rPr>
        <w:t>底瓦(如图  5.2.4)。如用泥(指掺灰泥)，还可</w:t>
      </w:r>
      <w:proofErr w:type="gramStart"/>
      <w:r>
        <w:rPr>
          <w:rFonts w:ascii="宋体" w:hAnsi="宋体" w:hint="eastAsia"/>
          <w:bCs/>
          <w:sz w:val="24"/>
          <w:szCs w:val="24"/>
        </w:rPr>
        <w:t>在铺泥</w:t>
      </w:r>
      <w:proofErr w:type="gramEnd"/>
      <w:r>
        <w:rPr>
          <w:rFonts w:ascii="宋体" w:hAnsi="宋体" w:hint="eastAsia"/>
          <w:bCs/>
          <w:sz w:val="24"/>
          <w:szCs w:val="24"/>
        </w:rPr>
        <w:t>(术语称为“打泥”)后再泼上白灰浆，此做法为</w:t>
      </w:r>
      <w:proofErr w:type="gramStart"/>
      <w:r>
        <w:rPr>
          <w:rFonts w:ascii="宋体" w:hAnsi="宋体" w:hint="eastAsia"/>
          <w:bCs/>
          <w:sz w:val="24"/>
          <w:szCs w:val="24"/>
        </w:rPr>
        <w:t>”</w:t>
      </w:r>
      <w:proofErr w:type="gramEnd"/>
      <w:r>
        <w:rPr>
          <w:rFonts w:ascii="宋体" w:hAnsi="宋体" w:hint="eastAsia"/>
          <w:bCs/>
          <w:sz w:val="24"/>
          <w:szCs w:val="24"/>
        </w:rPr>
        <w:t>坐浆</w:t>
      </w:r>
      <w:proofErr w:type="gramStart"/>
      <w:r>
        <w:rPr>
          <w:rFonts w:ascii="宋体" w:hAnsi="宋体" w:hint="eastAsia"/>
          <w:bCs/>
          <w:sz w:val="24"/>
          <w:szCs w:val="24"/>
        </w:rPr>
        <w:t>”</w:t>
      </w:r>
      <w:proofErr w:type="gramEnd"/>
      <w:r>
        <w:rPr>
          <w:rFonts w:ascii="宋体" w:hAnsi="宋体" w:hint="eastAsia"/>
          <w:bCs/>
          <w:sz w:val="24"/>
          <w:szCs w:val="24"/>
        </w:rPr>
        <w:t>。底瓦灰(泥)的厚度一般为4cm。</w:t>
      </w:r>
      <w:proofErr w:type="gramStart"/>
      <w:r>
        <w:rPr>
          <w:rFonts w:ascii="宋体" w:hAnsi="宋体" w:hint="eastAsia"/>
          <w:bCs/>
          <w:sz w:val="24"/>
          <w:szCs w:val="24"/>
        </w:rPr>
        <w:t>底瓦应窄头</w:t>
      </w:r>
      <w:proofErr w:type="gramEnd"/>
      <w:r>
        <w:rPr>
          <w:rFonts w:ascii="宋体" w:hAnsi="宋体" w:hint="eastAsia"/>
          <w:bCs/>
          <w:sz w:val="24"/>
          <w:szCs w:val="24"/>
        </w:rPr>
        <w:t>朝下，从下往上依次摆放。底瓦的搭接密度应能做到“三搭头”，即每三块瓦中，第一块与第三块能做到首尾搭头。“三搭头”是指大部分瓦而言，檐头和靠近脊的部位则应“稀檐头密脊”。底瓦灰(泥)应饱满，瓦要摆正，不得偏歪。底瓦垄的高低和直</w:t>
      </w:r>
      <w:proofErr w:type="gramStart"/>
      <w:r>
        <w:rPr>
          <w:rFonts w:ascii="宋体" w:hAnsi="宋体" w:hint="eastAsia"/>
          <w:bCs/>
          <w:sz w:val="24"/>
          <w:szCs w:val="24"/>
        </w:rPr>
        <w:t>顺程度</w:t>
      </w:r>
      <w:proofErr w:type="gramEnd"/>
      <w:r>
        <w:rPr>
          <w:rFonts w:ascii="宋体" w:hAnsi="宋体" w:hint="eastAsia"/>
          <w:bCs/>
          <w:sz w:val="24"/>
          <w:szCs w:val="24"/>
        </w:rPr>
        <w:t>都应以瓦刀线为准。每块底瓦的“瓦翅”，宽头</w:t>
      </w:r>
      <w:proofErr w:type="gramStart"/>
      <w:r>
        <w:rPr>
          <w:rFonts w:ascii="宋体" w:hAnsi="宋体" w:hint="eastAsia"/>
          <w:bCs/>
          <w:sz w:val="24"/>
          <w:szCs w:val="24"/>
        </w:rPr>
        <w:t>的上棱都</w:t>
      </w:r>
      <w:proofErr w:type="gramEnd"/>
      <w:r>
        <w:rPr>
          <w:rFonts w:ascii="宋体" w:hAnsi="宋体" w:hint="eastAsia"/>
          <w:bCs/>
          <w:sz w:val="24"/>
          <w:szCs w:val="24"/>
        </w:rPr>
        <w:t xml:space="preserve">要贴底瓦垄近瓦刀线。底瓦时还应注意“喝风”与“不合蔓’的问题。“不合蔓”是指瓦的弧度不一致造成合缝不严，“喝风”是泛指合缝不严，既包括瓦的不合蔓，也包括由于摆放不当造成的合缝不严。在操作中应注意避免由于摆放不当而造成的喝风，对于明显不合蔓的瓦，应尽量选换。 </w:t>
      </w:r>
    </w:p>
    <w:p w:rsidR="00FF698F" w:rsidRDefault="005431E9">
      <w:pPr>
        <w:adjustRightInd w:val="0"/>
        <w:spacing w:line="480" w:lineRule="auto"/>
        <w:ind w:firstLineChars="200" w:firstLine="480"/>
        <w:rPr>
          <w:rFonts w:ascii="宋体" w:hAnsi="宋体"/>
          <w:bCs/>
          <w:sz w:val="24"/>
          <w:szCs w:val="24"/>
        </w:rPr>
      </w:pPr>
      <w:r>
        <w:rPr>
          <w:rFonts w:ascii="宋体" w:hAnsi="宋体"/>
          <w:bCs/>
          <w:sz w:val="24"/>
          <w:szCs w:val="24"/>
        </w:rPr>
        <w:pict>
          <v:shape id="图片 34" o:spid="_x0000_i1041" type="#_x0000_t75" style="width:366.75pt;height:240pt">
            <v:imagedata r:id="rId26" o:title=""/>
          </v:shape>
        </w:pic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注：底瓦即为板瓦，盖瓦即为筒瓦。</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 xml:space="preserve">3  </w:t>
      </w:r>
      <w:proofErr w:type="gramStart"/>
      <w:r>
        <w:rPr>
          <w:rFonts w:ascii="宋体" w:hAnsi="宋体" w:hint="eastAsia"/>
          <w:bCs/>
          <w:sz w:val="24"/>
          <w:szCs w:val="24"/>
        </w:rPr>
        <w:t>背瓦翅</w:t>
      </w:r>
      <w:proofErr w:type="gramEnd"/>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摆好底瓦以后：要将底瓦两侧的灰（泥）</w:t>
      </w:r>
      <w:proofErr w:type="gramStart"/>
      <w:r>
        <w:rPr>
          <w:rFonts w:ascii="宋体" w:hAnsi="宋体" w:hint="eastAsia"/>
          <w:bCs/>
          <w:sz w:val="24"/>
          <w:szCs w:val="24"/>
        </w:rPr>
        <w:t>顺瓦翅用</w:t>
      </w:r>
      <w:proofErr w:type="gramEnd"/>
      <w:r>
        <w:rPr>
          <w:rFonts w:ascii="宋体" w:hAnsi="宋体" w:hint="eastAsia"/>
          <w:bCs/>
          <w:sz w:val="24"/>
          <w:szCs w:val="24"/>
        </w:rPr>
        <w:t>瓦刀末齐，不足之处要用</w:t>
      </w:r>
      <w:r>
        <w:rPr>
          <w:rFonts w:ascii="宋体" w:hAnsi="宋体" w:hint="eastAsia"/>
          <w:bCs/>
          <w:sz w:val="24"/>
          <w:szCs w:val="24"/>
        </w:rPr>
        <w:lastRenderedPageBreak/>
        <w:t>灰（泥）补齐，“背瓦翅”一定要将灰（泥）“背”足、拍实。</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4  扎缝</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“背”</w:t>
      </w:r>
      <w:proofErr w:type="gramStart"/>
      <w:r>
        <w:rPr>
          <w:rFonts w:ascii="宋体" w:hAnsi="宋体" w:hint="eastAsia"/>
          <w:bCs/>
          <w:sz w:val="24"/>
          <w:szCs w:val="24"/>
        </w:rPr>
        <w:t>完瓦翅</w:t>
      </w:r>
      <w:proofErr w:type="gramEnd"/>
      <w:r>
        <w:rPr>
          <w:rFonts w:ascii="宋体" w:hAnsi="宋体" w:hint="eastAsia"/>
          <w:bCs/>
          <w:sz w:val="24"/>
          <w:szCs w:val="24"/>
        </w:rPr>
        <w:t>后，要在底瓦垄之间的缝隙处(称作“蚰蜒当”）用大麻刀灰塞严塞实，这一过程叫做“扎缝”，扎</w:t>
      </w:r>
      <w:proofErr w:type="gramStart"/>
      <w:r>
        <w:rPr>
          <w:rFonts w:ascii="宋体" w:hAnsi="宋体" w:hint="eastAsia"/>
          <w:bCs/>
          <w:sz w:val="24"/>
          <w:szCs w:val="24"/>
        </w:rPr>
        <w:t>缝灰应能盖住两边底</w:t>
      </w:r>
      <w:proofErr w:type="gramEnd"/>
      <w:r>
        <w:rPr>
          <w:rFonts w:ascii="宋体" w:hAnsi="宋体" w:hint="eastAsia"/>
          <w:bCs/>
          <w:sz w:val="24"/>
          <w:szCs w:val="24"/>
        </w:rPr>
        <w:t>瓦垄的瓦翅。</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5  盖瓦</w:t>
      </w:r>
    </w:p>
    <w:p w:rsidR="00FF698F" w:rsidRDefault="000A5527">
      <w:pPr>
        <w:adjustRightInd w:val="0"/>
        <w:spacing w:line="480" w:lineRule="auto"/>
        <w:ind w:firstLineChars="200" w:firstLine="480"/>
        <w:rPr>
          <w:rFonts w:ascii="宋体" w:hAnsi="宋体"/>
          <w:bCs/>
          <w:sz w:val="24"/>
          <w:szCs w:val="24"/>
        </w:rPr>
      </w:pPr>
      <w:proofErr w:type="gramStart"/>
      <w:r>
        <w:rPr>
          <w:rFonts w:ascii="宋体" w:hAnsi="宋体" w:hint="eastAsia"/>
          <w:bCs/>
          <w:sz w:val="24"/>
          <w:szCs w:val="24"/>
        </w:rPr>
        <w:t>按楞线到边垄</w:t>
      </w:r>
      <w:proofErr w:type="gramEnd"/>
      <w:r>
        <w:rPr>
          <w:rFonts w:ascii="宋体" w:hAnsi="宋体" w:hint="eastAsia"/>
          <w:bCs/>
          <w:sz w:val="24"/>
          <w:szCs w:val="24"/>
        </w:rPr>
        <w:t>盖瓦</w:t>
      </w:r>
      <w:proofErr w:type="gramStart"/>
      <w:r>
        <w:rPr>
          <w:rFonts w:ascii="宋体" w:hAnsi="宋体" w:hint="eastAsia"/>
          <w:bCs/>
          <w:sz w:val="24"/>
          <w:szCs w:val="24"/>
        </w:rPr>
        <w:t>瓦</w:t>
      </w:r>
      <w:proofErr w:type="gramEnd"/>
      <w:r>
        <w:rPr>
          <w:rFonts w:ascii="宋体" w:hAnsi="宋体" w:hint="eastAsia"/>
          <w:bCs/>
          <w:sz w:val="24"/>
          <w:szCs w:val="24"/>
        </w:rPr>
        <w:t>翅的距离调整好“吊鱼”的长短，然后</w:t>
      </w:r>
      <w:proofErr w:type="gramStart"/>
      <w:r>
        <w:rPr>
          <w:rFonts w:ascii="宋体" w:hAnsi="宋体" w:hint="eastAsia"/>
          <w:bCs/>
          <w:sz w:val="24"/>
          <w:szCs w:val="24"/>
        </w:rPr>
        <w:t>以吊鱼为高</w:t>
      </w:r>
      <w:proofErr w:type="gramEnd"/>
      <w:r>
        <w:rPr>
          <w:rFonts w:ascii="宋体" w:hAnsi="宋体" w:hint="eastAsia"/>
          <w:bCs/>
          <w:sz w:val="24"/>
          <w:szCs w:val="24"/>
        </w:rPr>
        <w:t>低标准“开线”。瓦刀线两端以排好的盖瓦垄为准。盖瓦灰应比底瓦灰稍硬，盖瓦不要紧挨底瓦，它们之间的距离叫“睁眼”。睁眼不小于筒瓦高的1／3。盖瓦</w:t>
      </w:r>
      <w:proofErr w:type="gramStart"/>
      <w:r>
        <w:rPr>
          <w:rFonts w:ascii="宋体" w:hAnsi="宋体" w:hint="eastAsia"/>
          <w:bCs/>
          <w:sz w:val="24"/>
          <w:szCs w:val="24"/>
        </w:rPr>
        <w:t>要熊头</w:t>
      </w:r>
      <w:proofErr w:type="gramEnd"/>
      <w:r>
        <w:rPr>
          <w:rFonts w:ascii="宋体" w:hAnsi="宋体" w:hint="eastAsia"/>
          <w:bCs/>
          <w:sz w:val="24"/>
          <w:szCs w:val="24"/>
        </w:rPr>
        <w:t>朝上，从下往上依次安放，上面的筒瓦应压住下面筒瓦的熊头，熊头上要挂</w:t>
      </w:r>
      <w:proofErr w:type="gramStart"/>
      <w:r>
        <w:rPr>
          <w:rFonts w:ascii="宋体" w:hAnsi="宋体" w:hint="eastAsia"/>
          <w:bCs/>
          <w:sz w:val="24"/>
          <w:szCs w:val="24"/>
        </w:rPr>
        <w:t>素灰即抹</w:t>
      </w:r>
      <w:proofErr w:type="gramEnd"/>
      <w:r>
        <w:rPr>
          <w:rFonts w:ascii="宋体" w:hAnsi="宋体" w:hint="eastAsia"/>
          <w:bCs/>
          <w:sz w:val="24"/>
          <w:szCs w:val="24"/>
        </w:rPr>
        <w:t>“熊头灰”(又叫“节子灰”)。</w:t>
      </w:r>
      <w:proofErr w:type="gramStart"/>
      <w:r>
        <w:rPr>
          <w:rFonts w:ascii="宋体" w:hAnsi="宋体" w:hint="eastAsia"/>
          <w:bCs/>
          <w:sz w:val="24"/>
          <w:szCs w:val="24"/>
        </w:rPr>
        <w:t>熊头灰应</w:t>
      </w:r>
      <w:proofErr w:type="gramEnd"/>
      <w:r>
        <w:rPr>
          <w:rFonts w:ascii="宋体" w:hAnsi="宋体" w:hint="eastAsia"/>
          <w:bCs/>
          <w:sz w:val="24"/>
          <w:szCs w:val="24"/>
        </w:rPr>
        <w:t>根据琉璃瓦的</w:t>
      </w:r>
      <w:proofErr w:type="gramStart"/>
      <w:r>
        <w:rPr>
          <w:rFonts w:ascii="宋体" w:hAnsi="宋体" w:hint="eastAsia"/>
          <w:bCs/>
          <w:sz w:val="24"/>
          <w:szCs w:val="24"/>
        </w:rPr>
        <w:t>颜色掺色</w:t>
      </w:r>
      <w:proofErr w:type="gramEnd"/>
      <w:r>
        <w:rPr>
          <w:rFonts w:ascii="宋体" w:hAnsi="宋体" w:hint="eastAsia"/>
          <w:bCs/>
          <w:sz w:val="24"/>
          <w:szCs w:val="24"/>
        </w:rPr>
        <w:t>(黄色琉璃瓦掺红土粉，其他掺青灰)。</w:t>
      </w:r>
      <w:proofErr w:type="gramStart"/>
      <w:r>
        <w:rPr>
          <w:rFonts w:ascii="宋体" w:hAnsi="宋体" w:hint="eastAsia"/>
          <w:bCs/>
          <w:sz w:val="24"/>
          <w:szCs w:val="24"/>
        </w:rPr>
        <w:t>熊头灰一定要抹足挤严</w:t>
      </w:r>
      <w:proofErr w:type="gramEnd"/>
      <w:r>
        <w:rPr>
          <w:rFonts w:ascii="宋体" w:hAnsi="宋体" w:hint="eastAsia"/>
          <w:bCs/>
          <w:sz w:val="24"/>
          <w:szCs w:val="24"/>
        </w:rPr>
        <w:t>。盖瓦垄的高低、直顺都要以瓦刀线为准，每块盖瓦的</w:t>
      </w:r>
      <w:proofErr w:type="gramStart"/>
      <w:r>
        <w:rPr>
          <w:rFonts w:ascii="宋体" w:hAnsi="宋体" w:hint="eastAsia"/>
          <w:bCs/>
          <w:sz w:val="24"/>
          <w:szCs w:val="24"/>
        </w:rPr>
        <w:t>瓦翅都</w:t>
      </w:r>
      <w:proofErr w:type="gramEnd"/>
      <w:r>
        <w:rPr>
          <w:rFonts w:ascii="宋体" w:hAnsi="宋体" w:hint="eastAsia"/>
          <w:bCs/>
          <w:sz w:val="24"/>
          <w:szCs w:val="24"/>
        </w:rPr>
        <w:t xml:space="preserve">应贴近瓦刀线。如果瓦的规格不一致，应特别注意不必每块都“跟线”，即应“大瓦跟线，小瓦跟中”，否则会出现一侧齐、一侧不齐的情况。如果不是宫殿式建筑，可用掺灰泥 </w:t>
      </w:r>
      <w:r w:rsidR="005431E9">
        <w:rPr>
          <w:rFonts w:ascii="宋体" w:hAnsi="宋体"/>
          <w:bCs/>
          <w:sz w:val="24"/>
          <w:szCs w:val="24"/>
        </w:rPr>
      </w:r>
      <w:r w:rsidR="005431E9">
        <w:rPr>
          <w:rFonts w:ascii="宋体" w:hAnsi="宋体"/>
          <w:bCs/>
          <w:sz w:val="24"/>
          <w:szCs w:val="24"/>
        </w:rPr>
        <w:pict>
          <v:rect id="矩形 32" o:spid="_x0000_s1133" style="width:11.25pt;height:8.25pt;mso-left-percent:-10001;mso-top-percent:-10001;mso-position-horizontal:absolute;mso-position-horizontal-relative:char;mso-position-vertical:absolute;mso-position-vertical-relative:line;mso-left-percent:-10001;mso-top-percent:-10001" o:preferrelative="t" filled="f" stroked="f">
            <w10:wrap type="none"/>
            <w10:anchorlock/>
          </v:rect>
        </w:pict>
      </w:r>
      <w:r>
        <w:rPr>
          <w:rFonts w:ascii="宋体" w:hAnsi="宋体" w:hint="eastAsia"/>
          <w:bCs/>
          <w:sz w:val="24"/>
          <w:szCs w:val="24"/>
        </w:rPr>
        <w:t>盖瓦。</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6  捉</w:t>
      </w:r>
      <w:proofErr w:type="gramStart"/>
      <w:r>
        <w:rPr>
          <w:rFonts w:ascii="宋体" w:hAnsi="宋体" w:hint="eastAsia"/>
          <w:bCs/>
          <w:sz w:val="24"/>
          <w:szCs w:val="24"/>
        </w:rPr>
        <w:t>节夹垄</w:t>
      </w:r>
      <w:proofErr w:type="gramEnd"/>
      <w:r>
        <w:rPr>
          <w:rFonts w:ascii="宋体" w:hAnsi="宋体" w:hint="eastAsia"/>
          <w:bCs/>
          <w:sz w:val="24"/>
          <w:szCs w:val="24"/>
        </w:rPr>
        <w:t xml:space="preserve">  </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将瓦垄清扫干净后用小麻刀灰(掺颜色)在筒瓦相接的地方勾抹，然后用</w:t>
      </w:r>
      <w:proofErr w:type="gramStart"/>
      <w:r>
        <w:rPr>
          <w:rFonts w:ascii="宋体" w:hAnsi="宋体" w:hint="eastAsia"/>
          <w:bCs/>
          <w:sz w:val="24"/>
          <w:szCs w:val="24"/>
        </w:rPr>
        <w:t>夹垄灰(掺色</w:t>
      </w:r>
      <w:proofErr w:type="gramEnd"/>
      <w:r>
        <w:rPr>
          <w:rFonts w:ascii="宋体" w:hAnsi="宋体" w:hint="eastAsia"/>
          <w:bCs/>
          <w:sz w:val="24"/>
          <w:szCs w:val="24"/>
        </w:rPr>
        <w:t>)将睁眼抹平。</w:t>
      </w:r>
      <w:proofErr w:type="gramStart"/>
      <w:r>
        <w:rPr>
          <w:rFonts w:ascii="宋体" w:hAnsi="宋体" w:hint="eastAsia"/>
          <w:bCs/>
          <w:sz w:val="24"/>
          <w:szCs w:val="24"/>
        </w:rPr>
        <w:t>夹垄应分糙细</w:t>
      </w:r>
      <w:proofErr w:type="gramEnd"/>
      <w:r>
        <w:rPr>
          <w:rFonts w:ascii="宋体" w:hAnsi="宋体" w:hint="eastAsia"/>
          <w:bCs/>
          <w:sz w:val="24"/>
          <w:szCs w:val="24"/>
        </w:rPr>
        <w:t>两次夹，操作时要用瓦刀把灰塞严拍实。上口与</w:t>
      </w:r>
      <w:proofErr w:type="gramStart"/>
      <w:r>
        <w:rPr>
          <w:rFonts w:ascii="宋体" w:hAnsi="宋体" w:hint="eastAsia"/>
          <w:bCs/>
          <w:sz w:val="24"/>
          <w:szCs w:val="24"/>
        </w:rPr>
        <w:t>瓦翅外棱</w:t>
      </w:r>
      <w:proofErr w:type="gramEnd"/>
      <w:r>
        <w:rPr>
          <w:rFonts w:ascii="宋体" w:hAnsi="宋体" w:hint="eastAsia"/>
          <w:bCs/>
          <w:sz w:val="24"/>
          <w:szCs w:val="24"/>
        </w:rPr>
        <w:t>抹平，叫做“背瓦翅”。</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7  固定瓦片：对30°以下坡屋面直接采用水泥混合砂浆卧瓦（砂：粘土膏=1：6.83：0.659）；对30°以上坡屋面除了在基层施工时预埋双股18#铜丝挂瓦条与瓦件绑扎外，且在瓦</w:t>
      </w:r>
      <w:proofErr w:type="gramStart"/>
      <w:r>
        <w:rPr>
          <w:rFonts w:ascii="宋体" w:hAnsi="宋体" w:hint="eastAsia"/>
          <w:bCs/>
          <w:sz w:val="24"/>
          <w:szCs w:val="24"/>
        </w:rPr>
        <w:t>底采用</w:t>
      </w:r>
      <w:proofErr w:type="gramEnd"/>
      <w:r>
        <w:rPr>
          <w:rFonts w:ascii="宋体" w:hAnsi="宋体" w:hint="eastAsia"/>
          <w:bCs/>
          <w:sz w:val="24"/>
          <w:szCs w:val="24"/>
        </w:rPr>
        <w:t>水泥混合砂浆卧瓦（水泥：砂：粘土膏=1：6.83：0.659），砂浆要饱满。最薄处水泥砂浆</w:t>
      </w:r>
      <w:proofErr w:type="gramStart"/>
      <w:r>
        <w:rPr>
          <w:rFonts w:ascii="宋体" w:hAnsi="宋体" w:hint="eastAsia"/>
          <w:bCs/>
          <w:sz w:val="24"/>
          <w:szCs w:val="24"/>
        </w:rPr>
        <w:t>卧瓦层</w:t>
      </w:r>
      <w:proofErr w:type="gramEnd"/>
      <w:r>
        <w:rPr>
          <w:rFonts w:ascii="宋体" w:hAnsi="宋体" w:hint="eastAsia"/>
          <w:bCs/>
          <w:sz w:val="24"/>
          <w:szCs w:val="24"/>
        </w:rPr>
        <w:t>厚度应≥20mm。如图5.2.4。</w:t>
      </w:r>
    </w:p>
    <w:p w:rsidR="00FF698F" w:rsidRDefault="005431E9">
      <w:pPr>
        <w:adjustRightInd w:val="0"/>
        <w:spacing w:line="480" w:lineRule="auto"/>
        <w:ind w:firstLineChars="200" w:firstLine="480"/>
        <w:rPr>
          <w:rFonts w:ascii="宋体" w:hAnsi="宋体"/>
          <w:bCs/>
          <w:sz w:val="24"/>
          <w:szCs w:val="24"/>
        </w:rPr>
      </w:pPr>
      <w:r>
        <w:rPr>
          <w:rFonts w:ascii="宋体" w:hAnsi="宋体"/>
          <w:bCs/>
          <w:sz w:val="24"/>
          <w:szCs w:val="24"/>
        </w:rPr>
        <w:lastRenderedPageBreak/>
        <w:pict>
          <v:shape id="图片 31" o:spid="_x0000_i1042" type="#_x0000_t75" style="width:380.25pt;height:310.5pt">
            <v:imagedata r:id="rId27" o:title=""/>
          </v:shape>
        </w:pic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8  筒瓦中至中的距离应等于</w:t>
      </w:r>
      <w:proofErr w:type="gramStart"/>
      <w:r>
        <w:rPr>
          <w:rFonts w:ascii="宋体" w:hAnsi="宋体" w:hint="eastAsia"/>
          <w:bCs/>
          <w:sz w:val="24"/>
          <w:szCs w:val="24"/>
        </w:rPr>
        <w:t>正挡沟</w:t>
      </w:r>
      <w:proofErr w:type="gramEnd"/>
      <w:r>
        <w:rPr>
          <w:rFonts w:ascii="宋体" w:hAnsi="宋体" w:hint="eastAsia"/>
          <w:bCs/>
          <w:sz w:val="24"/>
          <w:szCs w:val="24"/>
        </w:rPr>
        <w:t>长度加灰缝宽，灰缝</w:t>
      </w:r>
      <w:proofErr w:type="gramStart"/>
      <w:r>
        <w:rPr>
          <w:rFonts w:ascii="宋体" w:hAnsi="宋体" w:hint="eastAsia"/>
          <w:bCs/>
          <w:sz w:val="24"/>
          <w:szCs w:val="24"/>
        </w:rPr>
        <w:t>宽最大</w:t>
      </w:r>
      <w:proofErr w:type="gramEnd"/>
      <w:r>
        <w:rPr>
          <w:rFonts w:ascii="宋体" w:hAnsi="宋体" w:hint="eastAsia"/>
          <w:bCs/>
          <w:sz w:val="24"/>
          <w:szCs w:val="24"/>
        </w:rPr>
        <w:t>不超过15mm。</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5.2.5  安装</w:t>
      </w:r>
      <w:proofErr w:type="gramStart"/>
      <w:r>
        <w:rPr>
          <w:rFonts w:ascii="宋体" w:hAnsi="宋体" w:hint="eastAsia"/>
          <w:bCs/>
          <w:sz w:val="24"/>
          <w:szCs w:val="24"/>
        </w:rPr>
        <w:t>挡沟瓦</w:t>
      </w:r>
      <w:proofErr w:type="gramEnd"/>
      <w:r>
        <w:rPr>
          <w:rFonts w:ascii="宋体" w:hAnsi="宋体" w:hint="eastAsia"/>
          <w:bCs/>
          <w:sz w:val="24"/>
          <w:szCs w:val="24"/>
        </w:rPr>
        <w:t>：</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用饱满砂浆将</w:t>
      </w:r>
      <w:proofErr w:type="gramStart"/>
      <w:r>
        <w:rPr>
          <w:rFonts w:ascii="宋体" w:hAnsi="宋体" w:hint="eastAsia"/>
          <w:bCs/>
          <w:sz w:val="24"/>
          <w:szCs w:val="24"/>
        </w:rPr>
        <w:t>屋脊瓦满卧于</w:t>
      </w:r>
      <w:proofErr w:type="gramEnd"/>
      <w:r>
        <w:rPr>
          <w:rFonts w:ascii="宋体" w:hAnsi="宋体" w:hint="eastAsia"/>
          <w:bCs/>
          <w:sz w:val="24"/>
          <w:szCs w:val="24"/>
        </w:rPr>
        <w:t>两侧的主瓦上，在屋脊瓦</w:t>
      </w:r>
      <w:proofErr w:type="gramStart"/>
      <w:r>
        <w:rPr>
          <w:rFonts w:ascii="宋体" w:hAnsi="宋体" w:hint="eastAsia"/>
          <w:bCs/>
          <w:sz w:val="24"/>
          <w:szCs w:val="24"/>
        </w:rPr>
        <w:t>和主瓦的</w:t>
      </w:r>
      <w:proofErr w:type="gramEnd"/>
      <w:r>
        <w:rPr>
          <w:rFonts w:ascii="宋体" w:hAnsi="宋体" w:hint="eastAsia"/>
          <w:bCs/>
          <w:sz w:val="24"/>
          <w:szCs w:val="24"/>
        </w:rPr>
        <w:t>交接处采用</w:t>
      </w:r>
      <w:proofErr w:type="gramStart"/>
      <w:r>
        <w:rPr>
          <w:rFonts w:ascii="宋体" w:hAnsi="宋体" w:hint="eastAsia"/>
          <w:bCs/>
          <w:sz w:val="24"/>
          <w:szCs w:val="24"/>
        </w:rPr>
        <w:t>挡沟瓦</w:t>
      </w:r>
      <w:proofErr w:type="gramEnd"/>
      <w:r>
        <w:rPr>
          <w:rFonts w:ascii="宋体" w:hAnsi="宋体" w:hint="eastAsia"/>
          <w:bCs/>
          <w:sz w:val="24"/>
          <w:szCs w:val="24"/>
        </w:rPr>
        <w:t>，</w:t>
      </w:r>
      <w:proofErr w:type="gramStart"/>
      <w:r>
        <w:rPr>
          <w:rFonts w:ascii="宋体" w:hAnsi="宋体" w:hint="eastAsia"/>
          <w:bCs/>
          <w:sz w:val="24"/>
          <w:szCs w:val="24"/>
        </w:rPr>
        <w:t>将主瓦和</w:t>
      </w:r>
      <w:proofErr w:type="gramEnd"/>
      <w:r>
        <w:rPr>
          <w:rFonts w:ascii="宋体" w:hAnsi="宋体" w:hint="eastAsia"/>
          <w:bCs/>
          <w:sz w:val="24"/>
          <w:szCs w:val="24"/>
        </w:rPr>
        <w:t>屋脊瓦连接，</w:t>
      </w:r>
      <w:proofErr w:type="gramStart"/>
      <w:r>
        <w:rPr>
          <w:rFonts w:ascii="宋体" w:hAnsi="宋体" w:hint="eastAsia"/>
          <w:bCs/>
          <w:sz w:val="24"/>
          <w:szCs w:val="24"/>
        </w:rPr>
        <w:t>挡沟瓦</w:t>
      </w:r>
      <w:proofErr w:type="gramEnd"/>
      <w:r>
        <w:rPr>
          <w:rFonts w:ascii="宋体" w:hAnsi="宋体" w:hint="eastAsia"/>
          <w:bCs/>
          <w:sz w:val="24"/>
          <w:szCs w:val="24"/>
        </w:rPr>
        <w:t>也要采用饱满砂浆粘贴，以避免雨水侵入瓦内，同时保证屋面瓦的美观性。在屋面阴角处采用排水沟</w:t>
      </w:r>
      <w:proofErr w:type="gramStart"/>
      <w:r>
        <w:rPr>
          <w:rFonts w:ascii="宋体" w:hAnsi="宋体" w:hint="eastAsia"/>
          <w:bCs/>
          <w:sz w:val="24"/>
          <w:szCs w:val="24"/>
        </w:rPr>
        <w:t>瓦与主瓦</w:t>
      </w:r>
      <w:proofErr w:type="gramEnd"/>
      <w:r>
        <w:rPr>
          <w:rFonts w:ascii="宋体" w:hAnsi="宋体" w:hint="eastAsia"/>
          <w:bCs/>
          <w:sz w:val="24"/>
          <w:szCs w:val="24"/>
        </w:rPr>
        <w:t>连接，做法同</w:t>
      </w:r>
      <w:proofErr w:type="gramStart"/>
      <w:r>
        <w:rPr>
          <w:rFonts w:ascii="宋体" w:hAnsi="宋体" w:hint="eastAsia"/>
          <w:bCs/>
          <w:sz w:val="24"/>
          <w:szCs w:val="24"/>
        </w:rPr>
        <w:t>主瓦施工</w:t>
      </w:r>
      <w:proofErr w:type="gramEnd"/>
      <w:r>
        <w:rPr>
          <w:rFonts w:ascii="宋体" w:hAnsi="宋体" w:hint="eastAsia"/>
          <w:bCs/>
          <w:sz w:val="24"/>
          <w:szCs w:val="24"/>
        </w:rPr>
        <w:t>工艺相同。根据施工工序的安排，逐步</w:t>
      </w:r>
      <w:proofErr w:type="gramStart"/>
      <w:r>
        <w:rPr>
          <w:rFonts w:ascii="宋体" w:hAnsi="宋体" w:hint="eastAsia"/>
          <w:bCs/>
          <w:sz w:val="24"/>
          <w:szCs w:val="24"/>
        </w:rPr>
        <w:t>退式施工至临时</w:t>
      </w:r>
      <w:proofErr w:type="gramEnd"/>
      <w:r>
        <w:rPr>
          <w:rFonts w:ascii="宋体" w:hAnsi="宋体" w:hint="eastAsia"/>
          <w:bCs/>
          <w:sz w:val="24"/>
          <w:szCs w:val="24"/>
        </w:rPr>
        <w:t>马道时，将屋脊封头用饱满砂浆粘贴至屋脊交接处。</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5.2.6  安装屋脊瓦</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当</w:t>
      </w:r>
      <w:proofErr w:type="gramStart"/>
      <w:r>
        <w:rPr>
          <w:rFonts w:ascii="宋体" w:hAnsi="宋体" w:hint="eastAsia"/>
          <w:bCs/>
          <w:sz w:val="24"/>
          <w:szCs w:val="24"/>
        </w:rPr>
        <w:t>主瓦施工</w:t>
      </w:r>
      <w:proofErr w:type="gramEnd"/>
      <w:r>
        <w:rPr>
          <w:rFonts w:ascii="宋体" w:hAnsi="宋体" w:hint="eastAsia"/>
          <w:bCs/>
          <w:sz w:val="24"/>
          <w:szCs w:val="24"/>
        </w:rPr>
        <w:t>到屋脊处时，斜脊由斜脊</w:t>
      </w:r>
      <w:proofErr w:type="gramStart"/>
      <w:r>
        <w:rPr>
          <w:rFonts w:ascii="宋体" w:hAnsi="宋体" w:hint="eastAsia"/>
          <w:bCs/>
          <w:sz w:val="24"/>
          <w:szCs w:val="24"/>
        </w:rPr>
        <w:t>封头瓦开始</w:t>
      </w:r>
      <w:proofErr w:type="gramEnd"/>
      <w:r>
        <w:rPr>
          <w:rFonts w:ascii="宋体" w:hAnsi="宋体" w:hint="eastAsia"/>
          <w:bCs/>
          <w:sz w:val="24"/>
          <w:szCs w:val="24"/>
        </w:rPr>
        <w:t>，斜脊瓦自下向上搭接铺至正脊，在用</w:t>
      </w:r>
      <w:proofErr w:type="gramStart"/>
      <w:r>
        <w:rPr>
          <w:rFonts w:ascii="宋体" w:hAnsi="宋体" w:hint="eastAsia"/>
          <w:bCs/>
          <w:sz w:val="24"/>
          <w:szCs w:val="24"/>
        </w:rPr>
        <w:t>脊瓦铺正屋脊</w:t>
      </w:r>
      <w:proofErr w:type="gramEnd"/>
      <w:r>
        <w:rPr>
          <w:rFonts w:ascii="宋体" w:hAnsi="宋体" w:hint="eastAsia"/>
          <w:bCs/>
          <w:sz w:val="24"/>
          <w:szCs w:val="24"/>
        </w:rPr>
        <w:t>，正屋脊由大</w:t>
      </w:r>
      <w:proofErr w:type="gramStart"/>
      <w:r>
        <w:rPr>
          <w:rFonts w:ascii="宋体" w:hAnsi="宋体" w:hint="eastAsia"/>
          <w:bCs/>
          <w:sz w:val="24"/>
          <w:szCs w:val="24"/>
        </w:rPr>
        <w:t>封头瓦开始</w:t>
      </w:r>
      <w:proofErr w:type="gramEnd"/>
      <w:r>
        <w:rPr>
          <w:rFonts w:ascii="宋体" w:hAnsi="宋体" w:hint="eastAsia"/>
          <w:bCs/>
          <w:sz w:val="24"/>
          <w:szCs w:val="24"/>
        </w:rPr>
        <w:t>，用脊瓦搭接铺至末端以</w:t>
      </w:r>
      <w:proofErr w:type="gramStart"/>
      <w:r>
        <w:rPr>
          <w:rFonts w:ascii="宋体" w:hAnsi="宋体" w:hint="eastAsia"/>
          <w:bCs/>
          <w:sz w:val="24"/>
          <w:szCs w:val="24"/>
        </w:rPr>
        <w:t>小封头瓦收口</w:t>
      </w:r>
      <w:proofErr w:type="gramEnd"/>
      <w:r>
        <w:rPr>
          <w:rFonts w:ascii="宋体" w:hAnsi="宋体" w:hint="eastAsia"/>
          <w:bCs/>
          <w:sz w:val="24"/>
          <w:szCs w:val="24"/>
        </w:rPr>
        <w:t>。所有脊瓦安装必须拉线铺设，铺设时砂浆应饱满，勾缝平顺，随装随抹干净，保持瓦面整洁。</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lastRenderedPageBreak/>
        <w:t>5.2.7   勾缝：</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清扫干净屋脊，用掺有同盖瓦相同颜色的麻刀灰等在相接的地方勾抹紧密。要及时将瓦面擦抹洁净，防止灰浆污染釉面。</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5.2.8  屋面琉璃瓦施工完毕后，</w:t>
      </w:r>
      <w:proofErr w:type="gramStart"/>
      <w:r>
        <w:rPr>
          <w:rFonts w:ascii="宋体" w:hAnsi="宋体" w:hint="eastAsia"/>
          <w:bCs/>
          <w:sz w:val="24"/>
          <w:szCs w:val="24"/>
        </w:rPr>
        <w:t>清洁瓦</w:t>
      </w:r>
      <w:proofErr w:type="gramEnd"/>
      <w:r>
        <w:rPr>
          <w:rFonts w:ascii="宋体" w:hAnsi="宋体" w:hint="eastAsia"/>
          <w:bCs/>
          <w:sz w:val="24"/>
          <w:szCs w:val="24"/>
        </w:rPr>
        <w:t>面的灰浆，每天在完工部分安装瓦件及最后的工序后，要用干净的棉纱将瓦面清理干净，以保持瓦的清洁及亮度。</w:t>
      </w:r>
    </w:p>
    <w:p w:rsidR="00FF698F" w:rsidRDefault="005431E9">
      <w:pPr>
        <w:adjustRightInd w:val="0"/>
        <w:spacing w:line="480" w:lineRule="auto"/>
        <w:rPr>
          <w:rFonts w:ascii="宋体" w:hAnsi="宋体"/>
          <w:bCs/>
          <w:sz w:val="24"/>
          <w:szCs w:val="24"/>
        </w:rPr>
      </w:pPr>
      <w:r>
        <w:rPr>
          <w:rFonts w:ascii="宋体" w:hAnsi="宋体"/>
          <w:bCs/>
          <w:sz w:val="24"/>
          <w:szCs w:val="24"/>
        </w:rPr>
        <w:pict>
          <v:shape id="图片 30" o:spid="_x0000_i1043" type="#_x0000_t75" style="width:464.25pt;height:366.75pt">
            <v:imagedata r:id="rId28" o:title=""/>
          </v:shape>
        </w:pict>
      </w:r>
    </w:p>
    <w:p w:rsidR="00FF698F" w:rsidRDefault="000A5527">
      <w:pPr>
        <w:keepNext/>
        <w:keepLines/>
        <w:tabs>
          <w:tab w:val="left" w:pos="900"/>
          <w:tab w:val="left" w:pos="981"/>
          <w:tab w:val="left" w:pos="1080"/>
        </w:tabs>
        <w:adjustRightInd w:val="0"/>
        <w:spacing w:before="240" w:after="240" w:line="240" w:lineRule="atLeast"/>
        <w:ind w:firstLineChars="200" w:firstLine="562"/>
        <w:outlineLvl w:val="3"/>
        <w:rPr>
          <w:rFonts w:ascii="宋体" w:hAnsi="宋体" w:cs="Times New Roman"/>
          <w:b/>
          <w:bCs/>
          <w:color w:val="800080"/>
          <w:sz w:val="28"/>
          <w:szCs w:val="28"/>
        </w:rPr>
      </w:pPr>
      <w:r>
        <w:rPr>
          <w:rFonts w:ascii="宋体" w:hAnsi="宋体" w:cs="Times New Roman" w:hint="eastAsia"/>
          <w:b/>
          <w:bCs/>
          <w:color w:val="800080"/>
          <w:sz w:val="28"/>
          <w:szCs w:val="28"/>
        </w:rPr>
        <w:t>10.2防水工程</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本工程防水材料主要选用了改性沥青防水卷材（SBS）。</w:t>
      </w:r>
    </w:p>
    <w:p w:rsidR="00FF698F" w:rsidRDefault="000A5527">
      <w:pPr>
        <w:adjustRightInd w:val="0"/>
        <w:spacing w:line="480" w:lineRule="auto"/>
        <w:ind w:firstLineChars="200" w:firstLine="482"/>
        <w:rPr>
          <w:rFonts w:ascii="宋体" w:hAnsi="宋体"/>
          <w:b/>
          <w:bCs/>
          <w:sz w:val="24"/>
          <w:szCs w:val="24"/>
        </w:rPr>
      </w:pPr>
      <w:r>
        <w:rPr>
          <w:rFonts w:ascii="宋体" w:hAnsi="宋体" w:hint="eastAsia"/>
          <w:b/>
          <w:bCs/>
          <w:sz w:val="24"/>
          <w:szCs w:val="24"/>
        </w:rPr>
        <w:t>一</w:t>
      </w:r>
      <w:r>
        <w:rPr>
          <w:rFonts w:ascii="宋体" w:hAnsi="宋体" w:hint="eastAsia"/>
          <w:bCs/>
          <w:sz w:val="24"/>
          <w:szCs w:val="24"/>
        </w:rPr>
        <w:t>、</w:t>
      </w:r>
      <w:r>
        <w:rPr>
          <w:rFonts w:ascii="宋体" w:hAnsi="宋体" w:hint="eastAsia"/>
          <w:b/>
          <w:bCs/>
          <w:sz w:val="24"/>
          <w:szCs w:val="24"/>
        </w:rPr>
        <w:t>屋面防水做法</w:t>
      </w:r>
    </w:p>
    <w:p w:rsidR="00FF698F" w:rsidRDefault="000A5527">
      <w:pPr>
        <w:numPr>
          <w:ilvl w:val="0"/>
          <w:numId w:val="9"/>
        </w:numPr>
        <w:adjustRightInd w:val="0"/>
        <w:spacing w:line="480" w:lineRule="auto"/>
        <w:ind w:firstLineChars="200" w:firstLine="480"/>
        <w:rPr>
          <w:rFonts w:ascii="宋体" w:hAnsi="宋体"/>
          <w:bCs/>
          <w:sz w:val="24"/>
          <w:szCs w:val="24"/>
        </w:rPr>
      </w:pPr>
      <w:r>
        <w:rPr>
          <w:rFonts w:ascii="宋体" w:hAnsi="宋体" w:hint="eastAsia"/>
          <w:bCs/>
          <w:sz w:val="24"/>
          <w:szCs w:val="24"/>
        </w:rPr>
        <w:t>屋面做法表：</w:t>
      </w:r>
    </w:p>
    <w:tbl>
      <w:tblPr>
        <w:tblW w:w="8640" w:type="dxa"/>
        <w:tblInd w:w="288" w:type="dxa"/>
        <w:tblLayout w:type="fixed"/>
        <w:tblLook w:val="04A0" w:firstRow="1" w:lastRow="0" w:firstColumn="1" w:lastColumn="0" w:noHBand="0" w:noVBand="1"/>
      </w:tblPr>
      <w:tblGrid>
        <w:gridCol w:w="720"/>
        <w:gridCol w:w="1260"/>
        <w:gridCol w:w="5190"/>
        <w:gridCol w:w="1470"/>
      </w:tblGrid>
      <w:tr w:rsidR="00FF698F">
        <w:trPr>
          <w:tblHeader/>
        </w:trPr>
        <w:tc>
          <w:tcPr>
            <w:tcW w:w="720" w:type="dxa"/>
            <w:tcBorders>
              <w:top w:val="single" w:sz="12" w:space="0" w:color="auto"/>
              <w:left w:val="single" w:sz="12" w:space="0" w:color="auto"/>
              <w:bottom w:val="single" w:sz="6" w:space="0" w:color="auto"/>
              <w:right w:val="single" w:sz="6" w:space="0" w:color="auto"/>
            </w:tcBorders>
            <w:vAlign w:val="center"/>
          </w:tcPr>
          <w:p w:rsidR="00FF698F" w:rsidRDefault="000A5527">
            <w:pPr>
              <w:adjustRightInd w:val="0"/>
              <w:spacing w:line="480" w:lineRule="auto"/>
              <w:jc w:val="center"/>
              <w:rPr>
                <w:rFonts w:ascii="宋体" w:hAnsi="宋体"/>
                <w:bCs/>
                <w:sz w:val="24"/>
                <w:szCs w:val="24"/>
              </w:rPr>
            </w:pPr>
            <w:r>
              <w:rPr>
                <w:rFonts w:ascii="宋体" w:hAnsi="宋体" w:hint="eastAsia"/>
                <w:bCs/>
                <w:sz w:val="24"/>
                <w:szCs w:val="24"/>
              </w:rPr>
              <w:lastRenderedPageBreak/>
              <w:t>序号</w:t>
            </w:r>
          </w:p>
        </w:tc>
        <w:tc>
          <w:tcPr>
            <w:tcW w:w="1260" w:type="dxa"/>
            <w:tcBorders>
              <w:top w:val="single" w:sz="12" w:space="0" w:color="auto"/>
              <w:left w:val="single" w:sz="6" w:space="0" w:color="auto"/>
              <w:bottom w:val="single" w:sz="6" w:space="0" w:color="auto"/>
              <w:right w:val="single" w:sz="6" w:space="0" w:color="auto"/>
            </w:tcBorders>
            <w:vAlign w:val="center"/>
          </w:tcPr>
          <w:p w:rsidR="00FF698F" w:rsidRDefault="000A5527">
            <w:pPr>
              <w:adjustRightInd w:val="0"/>
              <w:spacing w:line="480" w:lineRule="auto"/>
              <w:jc w:val="center"/>
              <w:rPr>
                <w:rFonts w:ascii="宋体" w:hAnsi="宋体"/>
                <w:bCs/>
                <w:sz w:val="24"/>
                <w:szCs w:val="24"/>
              </w:rPr>
            </w:pPr>
            <w:r>
              <w:rPr>
                <w:rFonts w:ascii="宋体" w:hAnsi="宋体" w:hint="eastAsia"/>
                <w:bCs/>
                <w:sz w:val="24"/>
                <w:szCs w:val="24"/>
              </w:rPr>
              <w:t>名</w:t>
            </w:r>
            <w:r>
              <w:rPr>
                <w:rFonts w:ascii="宋体" w:hAnsi="宋体"/>
                <w:bCs/>
                <w:sz w:val="24"/>
                <w:szCs w:val="24"/>
              </w:rPr>
              <w:t xml:space="preserve">  </w:t>
            </w:r>
            <w:r>
              <w:rPr>
                <w:rFonts w:ascii="宋体" w:hAnsi="宋体" w:hint="eastAsia"/>
                <w:bCs/>
                <w:sz w:val="24"/>
                <w:szCs w:val="24"/>
              </w:rPr>
              <w:t>称</w:t>
            </w:r>
          </w:p>
        </w:tc>
        <w:tc>
          <w:tcPr>
            <w:tcW w:w="5190" w:type="dxa"/>
            <w:tcBorders>
              <w:top w:val="single" w:sz="12" w:space="0" w:color="auto"/>
              <w:left w:val="single" w:sz="6" w:space="0" w:color="auto"/>
              <w:bottom w:val="single" w:sz="6" w:space="0" w:color="auto"/>
              <w:right w:val="single" w:sz="6" w:space="0" w:color="auto"/>
            </w:tcBorders>
            <w:vAlign w:val="center"/>
          </w:tcPr>
          <w:p w:rsidR="00FF698F" w:rsidRDefault="000A5527">
            <w:pPr>
              <w:adjustRightInd w:val="0"/>
              <w:spacing w:line="480" w:lineRule="auto"/>
              <w:ind w:firstLineChars="200" w:firstLine="480"/>
              <w:jc w:val="center"/>
              <w:rPr>
                <w:rFonts w:ascii="宋体" w:hAnsi="宋体"/>
                <w:bCs/>
                <w:sz w:val="24"/>
                <w:szCs w:val="24"/>
              </w:rPr>
            </w:pPr>
            <w:r>
              <w:rPr>
                <w:rFonts w:ascii="宋体" w:hAnsi="宋体" w:hint="eastAsia"/>
                <w:bCs/>
                <w:sz w:val="24"/>
                <w:szCs w:val="24"/>
              </w:rPr>
              <w:t>构</w:t>
            </w:r>
            <w:r>
              <w:rPr>
                <w:rFonts w:ascii="宋体" w:hAnsi="宋体"/>
                <w:bCs/>
                <w:sz w:val="24"/>
                <w:szCs w:val="24"/>
              </w:rPr>
              <w:t xml:space="preserve">  </w:t>
            </w:r>
            <w:r>
              <w:rPr>
                <w:rFonts w:ascii="宋体" w:hAnsi="宋体" w:hint="eastAsia"/>
                <w:bCs/>
                <w:sz w:val="24"/>
                <w:szCs w:val="24"/>
              </w:rPr>
              <w:t>造</w:t>
            </w:r>
            <w:r>
              <w:rPr>
                <w:rFonts w:ascii="宋体" w:hAnsi="宋体"/>
                <w:bCs/>
                <w:sz w:val="24"/>
                <w:szCs w:val="24"/>
              </w:rPr>
              <w:t xml:space="preserve">  </w:t>
            </w:r>
            <w:r>
              <w:rPr>
                <w:rFonts w:ascii="宋体" w:hAnsi="宋体" w:hint="eastAsia"/>
                <w:bCs/>
                <w:sz w:val="24"/>
                <w:szCs w:val="24"/>
              </w:rPr>
              <w:t>做</w:t>
            </w:r>
            <w:r>
              <w:rPr>
                <w:rFonts w:ascii="宋体" w:hAnsi="宋体"/>
                <w:bCs/>
                <w:sz w:val="24"/>
                <w:szCs w:val="24"/>
              </w:rPr>
              <w:t xml:space="preserve">  </w:t>
            </w:r>
            <w:r>
              <w:rPr>
                <w:rFonts w:ascii="宋体" w:hAnsi="宋体" w:hint="eastAsia"/>
                <w:bCs/>
                <w:sz w:val="24"/>
                <w:szCs w:val="24"/>
              </w:rPr>
              <w:t>法</w:t>
            </w:r>
          </w:p>
        </w:tc>
        <w:tc>
          <w:tcPr>
            <w:tcW w:w="1470" w:type="dxa"/>
            <w:tcBorders>
              <w:top w:val="single" w:sz="12" w:space="0" w:color="auto"/>
              <w:left w:val="single" w:sz="6" w:space="0" w:color="auto"/>
              <w:bottom w:val="single" w:sz="6" w:space="0" w:color="auto"/>
              <w:right w:val="single" w:sz="12" w:space="0" w:color="auto"/>
            </w:tcBorders>
            <w:vAlign w:val="center"/>
          </w:tcPr>
          <w:p w:rsidR="00FF698F" w:rsidRDefault="000A5527">
            <w:pPr>
              <w:adjustRightInd w:val="0"/>
              <w:spacing w:line="480" w:lineRule="auto"/>
              <w:jc w:val="center"/>
              <w:rPr>
                <w:rFonts w:ascii="宋体" w:hAnsi="宋体"/>
                <w:bCs/>
                <w:sz w:val="24"/>
                <w:szCs w:val="24"/>
              </w:rPr>
            </w:pPr>
            <w:r>
              <w:rPr>
                <w:rFonts w:ascii="宋体" w:hAnsi="宋体" w:hint="eastAsia"/>
                <w:bCs/>
                <w:sz w:val="24"/>
                <w:szCs w:val="24"/>
              </w:rPr>
              <w:t>使用部位</w:t>
            </w:r>
          </w:p>
        </w:tc>
      </w:tr>
      <w:tr w:rsidR="00FF698F">
        <w:trPr>
          <w:trHeight w:val="377"/>
        </w:trPr>
        <w:tc>
          <w:tcPr>
            <w:tcW w:w="720" w:type="dxa"/>
            <w:tcBorders>
              <w:top w:val="single" w:sz="6" w:space="0" w:color="auto"/>
              <w:left w:val="single" w:sz="12" w:space="0" w:color="auto"/>
              <w:bottom w:val="single" w:sz="6" w:space="0" w:color="auto"/>
              <w:right w:val="single" w:sz="6" w:space="0" w:color="auto"/>
            </w:tcBorders>
            <w:vAlign w:val="center"/>
          </w:tcPr>
          <w:p w:rsidR="00FF698F" w:rsidRDefault="000A5527">
            <w:pPr>
              <w:adjustRightInd w:val="0"/>
              <w:spacing w:line="480" w:lineRule="auto"/>
              <w:ind w:firstLineChars="100" w:firstLine="240"/>
              <w:rPr>
                <w:rFonts w:ascii="宋体" w:hAnsi="宋体"/>
                <w:bCs/>
                <w:sz w:val="24"/>
                <w:szCs w:val="24"/>
              </w:rPr>
            </w:pPr>
            <w:r>
              <w:rPr>
                <w:rFonts w:ascii="宋体" w:hAnsi="宋体"/>
                <w:bCs/>
                <w:sz w:val="24"/>
                <w:szCs w:val="24"/>
              </w:rPr>
              <w:t>1</w:t>
            </w:r>
          </w:p>
        </w:tc>
        <w:tc>
          <w:tcPr>
            <w:tcW w:w="1260" w:type="dxa"/>
            <w:tcBorders>
              <w:top w:val="single" w:sz="4" w:space="0" w:color="auto"/>
              <w:left w:val="single" w:sz="6" w:space="0" w:color="auto"/>
              <w:bottom w:val="single" w:sz="4" w:space="0" w:color="auto"/>
              <w:right w:val="single" w:sz="6" w:space="0" w:color="auto"/>
            </w:tcBorders>
            <w:vAlign w:val="center"/>
          </w:tcPr>
          <w:p w:rsidR="00FF698F" w:rsidRDefault="000A5527">
            <w:pPr>
              <w:adjustRightInd w:val="0"/>
              <w:spacing w:line="480" w:lineRule="auto"/>
              <w:rPr>
                <w:rFonts w:ascii="宋体" w:hAnsi="宋体"/>
                <w:bCs/>
                <w:sz w:val="24"/>
                <w:szCs w:val="24"/>
              </w:rPr>
            </w:pPr>
            <w:r>
              <w:rPr>
                <w:rFonts w:ascii="宋体" w:hAnsi="宋体" w:hint="eastAsia"/>
                <w:bCs/>
                <w:sz w:val="24"/>
                <w:szCs w:val="24"/>
              </w:rPr>
              <w:t>上人屋面</w:t>
            </w:r>
          </w:p>
        </w:tc>
        <w:tc>
          <w:tcPr>
            <w:tcW w:w="5190" w:type="dxa"/>
            <w:tcBorders>
              <w:top w:val="single" w:sz="4" w:space="0" w:color="auto"/>
              <w:left w:val="single" w:sz="6" w:space="0" w:color="auto"/>
              <w:bottom w:val="single" w:sz="4" w:space="0" w:color="auto"/>
              <w:right w:val="single" w:sz="6" w:space="0" w:color="auto"/>
            </w:tcBorders>
            <w:vAlign w:val="center"/>
          </w:tcPr>
          <w:p w:rsidR="00FF698F" w:rsidRDefault="000A5527">
            <w:pPr>
              <w:numPr>
                <w:ilvl w:val="0"/>
                <w:numId w:val="10"/>
              </w:numPr>
              <w:adjustRightInd w:val="0"/>
              <w:spacing w:line="360" w:lineRule="auto"/>
              <w:ind w:left="-2" w:firstLineChars="59" w:firstLine="142"/>
              <w:rPr>
                <w:rFonts w:ascii="宋体" w:hAnsi="宋体"/>
                <w:bCs/>
                <w:sz w:val="24"/>
                <w:szCs w:val="24"/>
              </w:rPr>
            </w:pPr>
            <w:r>
              <w:rPr>
                <w:rFonts w:ascii="宋体" w:hAnsi="宋体" w:hint="eastAsia"/>
                <w:bCs/>
                <w:sz w:val="24"/>
                <w:szCs w:val="24"/>
              </w:rPr>
              <w:t>混凝土整体保护层（40厚C20细石混凝土，配φ6或冷拔φ4的一级钢筋，双向中距150，钢筋网片绑扎或点焊）；</w:t>
            </w:r>
          </w:p>
          <w:p w:rsidR="00FF698F" w:rsidRDefault="000A5527">
            <w:pPr>
              <w:numPr>
                <w:ilvl w:val="0"/>
                <w:numId w:val="10"/>
              </w:numPr>
              <w:adjustRightInd w:val="0"/>
              <w:spacing w:line="360" w:lineRule="auto"/>
              <w:ind w:left="-2" w:firstLineChars="59" w:firstLine="142"/>
              <w:rPr>
                <w:rFonts w:ascii="宋体" w:hAnsi="宋体"/>
                <w:bCs/>
                <w:sz w:val="24"/>
                <w:szCs w:val="24"/>
              </w:rPr>
            </w:pPr>
            <w:r>
              <w:rPr>
                <w:rFonts w:ascii="宋体" w:hAnsi="宋体" w:hint="eastAsia"/>
                <w:bCs/>
                <w:sz w:val="24"/>
                <w:szCs w:val="24"/>
              </w:rPr>
              <w:t>10厚低标号砂浆隔离层；</w:t>
            </w:r>
          </w:p>
          <w:p w:rsidR="00FF698F" w:rsidRDefault="000A5527">
            <w:pPr>
              <w:numPr>
                <w:ilvl w:val="0"/>
                <w:numId w:val="10"/>
              </w:numPr>
              <w:adjustRightInd w:val="0"/>
              <w:spacing w:line="360" w:lineRule="auto"/>
              <w:ind w:left="-2" w:firstLineChars="59" w:firstLine="142"/>
              <w:rPr>
                <w:rFonts w:ascii="宋体" w:hAnsi="宋体"/>
                <w:bCs/>
                <w:sz w:val="24"/>
                <w:szCs w:val="24"/>
              </w:rPr>
            </w:pPr>
            <w:r>
              <w:rPr>
                <w:rFonts w:ascii="宋体" w:hAnsi="宋体" w:hint="eastAsia"/>
                <w:bCs/>
                <w:sz w:val="24"/>
                <w:szCs w:val="24"/>
              </w:rPr>
              <w:t>防水层；</w:t>
            </w:r>
          </w:p>
          <w:p w:rsidR="00FF698F" w:rsidRDefault="000A5527">
            <w:pPr>
              <w:numPr>
                <w:ilvl w:val="0"/>
                <w:numId w:val="10"/>
              </w:numPr>
              <w:adjustRightInd w:val="0"/>
              <w:spacing w:line="360" w:lineRule="auto"/>
              <w:ind w:left="-2" w:firstLineChars="59" w:firstLine="142"/>
              <w:rPr>
                <w:rFonts w:ascii="宋体" w:hAnsi="宋体"/>
                <w:bCs/>
                <w:sz w:val="24"/>
                <w:szCs w:val="24"/>
              </w:rPr>
            </w:pPr>
            <w:r>
              <w:rPr>
                <w:rFonts w:ascii="宋体" w:hAnsi="宋体" w:hint="eastAsia"/>
                <w:bCs/>
                <w:sz w:val="24"/>
                <w:szCs w:val="24"/>
              </w:rPr>
              <w:t>20厚1:3水泥砂浆找平层；</w:t>
            </w:r>
          </w:p>
          <w:p w:rsidR="00FF698F" w:rsidRDefault="000A5527">
            <w:pPr>
              <w:numPr>
                <w:ilvl w:val="0"/>
                <w:numId w:val="10"/>
              </w:numPr>
              <w:adjustRightInd w:val="0"/>
              <w:spacing w:line="360" w:lineRule="auto"/>
              <w:ind w:left="-2" w:firstLineChars="59" w:firstLine="142"/>
              <w:rPr>
                <w:rFonts w:ascii="宋体" w:hAnsi="宋体"/>
                <w:bCs/>
                <w:sz w:val="24"/>
                <w:szCs w:val="24"/>
              </w:rPr>
            </w:pPr>
            <w:r>
              <w:rPr>
                <w:rFonts w:ascii="宋体" w:hAnsi="宋体" w:hint="eastAsia"/>
                <w:bCs/>
                <w:sz w:val="24"/>
                <w:szCs w:val="24"/>
              </w:rPr>
              <w:t>保温或隔热层；</w:t>
            </w:r>
          </w:p>
          <w:p w:rsidR="00FF698F" w:rsidRDefault="000A5527">
            <w:pPr>
              <w:numPr>
                <w:ilvl w:val="0"/>
                <w:numId w:val="10"/>
              </w:numPr>
              <w:adjustRightInd w:val="0"/>
              <w:spacing w:line="360" w:lineRule="auto"/>
              <w:ind w:left="-2" w:firstLineChars="59" w:firstLine="142"/>
              <w:rPr>
                <w:rFonts w:ascii="宋体" w:hAnsi="宋体"/>
                <w:bCs/>
                <w:sz w:val="24"/>
                <w:szCs w:val="24"/>
              </w:rPr>
            </w:pPr>
            <w:r>
              <w:rPr>
                <w:rFonts w:ascii="宋体" w:hAnsi="宋体" w:hint="eastAsia"/>
                <w:bCs/>
                <w:sz w:val="24"/>
                <w:szCs w:val="24"/>
              </w:rPr>
              <w:t>最薄处30厚LC5.0轻集料混凝土2%</w:t>
            </w:r>
            <w:proofErr w:type="gramStart"/>
            <w:r>
              <w:rPr>
                <w:rFonts w:ascii="宋体" w:hAnsi="宋体" w:hint="eastAsia"/>
                <w:bCs/>
                <w:sz w:val="24"/>
                <w:szCs w:val="24"/>
              </w:rPr>
              <w:t>找坡层</w:t>
            </w:r>
            <w:proofErr w:type="gramEnd"/>
            <w:r>
              <w:rPr>
                <w:rFonts w:ascii="宋体" w:hAnsi="宋体" w:hint="eastAsia"/>
                <w:bCs/>
                <w:sz w:val="24"/>
                <w:szCs w:val="24"/>
              </w:rPr>
              <w:t>；</w:t>
            </w:r>
          </w:p>
          <w:p w:rsidR="00FF698F" w:rsidRDefault="000A5527">
            <w:pPr>
              <w:numPr>
                <w:ilvl w:val="0"/>
                <w:numId w:val="10"/>
              </w:numPr>
              <w:adjustRightInd w:val="0"/>
              <w:spacing w:line="360" w:lineRule="auto"/>
              <w:ind w:left="-2" w:firstLineChars="59" w:firstLine="142"/>
              <w:rPr>
                <w:rFonts w:ascii="宋体" w:hAnsi="宋体"/>
                <w:bCs/>
                <w:sz w:val="24"/>
                <w:szCs w:val="24"/>
              </w:rPr>
            </w:pPr>
            <w:r>
              <w:rPr>
                <w:rFonts w:ascii="宋体" w:hAnsi="宋体" w:hint="eastAsia"/>
                <w:bCs/>
                <w:sz w:val="24"/>
                <w:szCs w:val="24"/>
              </w:rPr>
              <w:t>钢筋混凝土屋面板。</w:t>
            </w:r>
          </w:p>
        </w:tc>
        <w:tc>
          <w:tcPr>
            <w:tcW w:w="1470" w:type="dxa"/>
            <w:tcBorders>
              <w:top w:val="single" w:sz="4" w:space="0" w:color="auto"/>
              <w:left w:val="single" w:sz="6" w:space="0" w:color="auto"/>
              <w:bottom w:val="single" w:sz="4" w:space="0" w:color="auto"/>
              <w:right w:val="single" w:sz="12" w:space="0" w:color="auto"/>
            </w:tcBorders>
            <w:vAlign w:val="center"/>
          </w:tcPr>
          <w:p w:rsidR="00FF698F" w:rsidRDefault="000A5527">
            <w:pPr>
              <w:adjustRightInd w:val="0"/>
              <w:spacing w:line="480" w:lineRule="auto"/>
              <w:ind w:firstLineChars="150" w:firstLine="360"/>
              <w:rPr>
                <w:rFonts w:ascii="宋体" w:hAnsi="宋体"/>
                <w:bCs/>
                <w:sz w:val="24"/>
                <w:szCs w:val="24"/>
              </w:rPr>
            </w:pPr>
            <w:r>
              <w:rPr>
                <w:rFonts w:ascii="宋体" w:hAnsi="宋体" w:hint="eastAsia"/>
                <w:bCs/>
                <w:sz w:val="24"/>
                <w:szCs w:val="24"/>
              </w:rPr>
              <w:t>屋面</w:t>
            </w:r>
          </w:p>
        </w:tc>
      </w:tr>
      <w:tr w:rsidR="00FF698F">
        <w:trPr>
          <w:trHeight w:val="377"/>
        </w:trPr>
        <w:tc>
          <w:tcPr>
            <w:tcW w:w="720" w:type="dxa"/>
            <w:tcBorders>
              <w:top w:val="single" w:sz="6" w:space="0" w:color="auto"/>
              <w:left w:val="single" w:sz="12" w:space="0" w:color="auto"/>
              <w:bottom w:val="single" w:sz="6" w:space="0" w:color="auto"/>
              <w:right w:val="single" w:sz="6" w:space="0" w:color="auto"/>
            </w:tcBorders>
            <w:vAlign w:val="center"/>
          </w:tcPr>
          <w:p w:rsidR="00FF698F" w:rsidRDefault="000A5527">
            <w:pPr>
              <w:adjustRightInd w:val="0"/>
              <w:spacing w:line="480" w:lineRule="auto"/>
              <w:ind w:firstLineChars="100" w:firstLine="240"/>
              <w:rPr>
                <w:rFonts w:ascii="宋体" w:hAnsi="宋体"/>
                <w:bCs/>
                <w:sz w:val="24"/>
                <w:szCs w:val="24"/>
              </w:rPr>
            </w:pPr>
            <w:r>
              <w:rPr>
                <w:rFonts w:ascii="宋体" w:hAnsi="宋体" w:hint="eastAsia"/>
                <w:bCs/>
                <w:sz w:val="24"/>
                <w:szCs w:val="24"/>
              </w:rPr>
              <w:t>2</w:t>
            </w:r>
          </w:p>
        </w:tc>
        <w:tc>
          <w:tcPr>
            <w:tcW w:w="1260" w:type="dxa"/>
            <w:tcBorders>
              <w:top w:val="single" w:sz="4" w:space="0" w:color="auto"/>
              <w:left w:val="single" w:sz="6" w:space="0" w:color="auto"/>
              <w:bottom w:val="single" w:sz="4" w:space="0" w:color="auto"/>
              <w:right w:val="single" w:sz="6" w:space="0" w:color="auto"/>
            </w:tcBorders>
            <w:vAlign w:val="center"/>
          </w:tcPr>
          <w:p w:rsidR="00FF698F" w:rsidRDefault="000A5527">
            <w:pPr>
              <w:adjustRightInd w:val="0"/>
              <w:spacing w:line="480" w:lineRule="auto"/>
              <w:ind w:firstLineChars="100" w:firstLine="240"/>
              <w:rPr>
                <w:rFonts w:ascii="宋体" w:hAnsi="宋体"/>
                <w:bCs/>
                <w:sz w:val="24"/>
                <w:szCs w:val="24"/>
              </w:rPr>
            </w:pPr>
            <w:r>
              <w:rPr>
                <w:rFonts w:ascii="宋体" w:hAnsi="宋体" w:hint="eastAsia"/>
                <w:bCs/>
                <w:sz w:val="24"/>
                <w:szCs w:val="24"/>
              </w:rPr>
              <w:t>不上</w:t>
            </w:r>
          </w:p>
          <w:p w:rsidR="00FF698F" w:rsidRDefault="000A5527">
            <w:pPr>
              <w:adjustRightInd w:val="0"/>
              <w:spacing w:line="480" w:lineRule="auto"/>
              <w:ind w:firstLineChars="50" w:firstLine="120"/>
              <w:rPr>
                <w:rFonts w:ascii="宋体" w:hAnsi="宋体"/>
                <w:bCs/>
                <w:sz w:val="24"/>
                <w:szCs w:val="24"/>
              </w:rPr>
            </w:pPr>
            <w:r>
              <w:rPr>
                <w:rFonts w:ascii="宋体" w:hAnsi="宋体" w:hint="eastAsia"/>
                <w:bCs/>
                <w:sz w:val="24"/>
                <w:szCs w:val="24"/>
              </w:rPr>
              <w:t>人屋面</w:t>
            </w:r>
          </w:p>
        </w:tc>
        <w:tc>
          <w:tcPr>
            <w:tcW w:w="5190" w:type="dxa"/>
            <w:tcBorders>
              <w:top w:val="single" w:sz="4" w:space="0" w:color="auto"/>
              <w:left w:val="single" w:sz="6" w:space="0" w:color="auto"/>
              <w:bottom w:val="single" w:sz="4" w:space="0" w:color="auto"/>
              <w:right w:val="single" w:sz="6" w:space="0" w:color="auto"/>
            </w:tcBorders>
            <w:vAlign w:val="center"/>
          </w:tcPr>
          <w:p w:rsidR="00FF698F" w:rsidRDefault="000A5527">
            <w:pPr>
              <w:numPr>
                <w:ilvl w:val="0"/>
                <w:numId w:val="11"/>
              </w:numPr>
              <w:tabs>
                <w:tab w:val="left" w:pos="426"/>
              </w:tabs>
              <w:adjustRightInd w:val="0"/>
              <w:spacing w:line="480" w:lineRule="auto"/>
              <w:ind w:leftChars="66" w:left="425" w:hangingChars="119" w:hanging="286"/>
              <w:rPr>
                <w:rFonts w:ascii="宋体" w:hAnsi="宋体"/>
                <w:bCs/>
                <w:sz w:val="24"/>
                <w:szCs w:val="24"/>
              </w:rPr>
            </w:pPr>
            <w:r>
              <w:rPr>
                <w:rFonts w:ascii="宋体" w:hAnsi="宋体" w:hint="eastAsia"/>
                <w:bCs/>
                <w:sz w:val="24"/>
                <w:szCs w:val="24"/>
              </w:rPr>
              <w:t>涂料粒料保护层；</w:t>
            </w:r>
          </w:p>
          <w:p w:rsidR="00FF698F" w:rsidRDefault="000A5527">
            <w:pPr>
              <w:numPr>
                <w:ilvl w:val="0"/>
                <w:numId w:val="11"/>
              </w:numPr>
              <w:adjustRightInd w:val="0"/>
              <w:spacing w:line="480" w:lineRule="auto"/>
              <w:ind w:left="1" w:firstLineChars="58" w:firstLine="139"/>
              <w:rPr>
                <w:rFonts w:ascii="宋体" w:hAnsi="宋体"/>
                <w:bCs/>
                <w:sz w:val="24"/>
                <w:szCs w:val="24"/>
              </w:rPr>
            </w:pPr>
            <w:r>
              <w:rPr>
                <w:rFonts w:ascii="宋体" w:hAnsi="宋体" w:hint="eastAsia"/>
                <w:bCs/>
                <w:sz w:val="24"/>
                <w:szCs w:val="24"/>
              </w:rPr>
              <w:t>防水层；</w:t>
            </w:r>
          </w:p>
          <w:p w:rsidR="00FF698F" w:rsidRDefault="000A5527">
            <w:pPr>
              <w:numPr>
                <w:ilvl w:val="0"/>
                <w:numId w:val="11"/>
              </w:numPr>
              <w:adjustRightInd w:val="0"/>
              <w:spacing w:line="480" w:lineRule="auto"/>
              <w:ind w:left="1" w:firstLineChars="58" w:firstLine="139"/>
              <w:rPr>
                <w:rFonts w:ascii="宋体" w:hAnsi="宋体"/>
                <w:bCs/>
                <w:sz w:val="24"/>
                <w:szCs w:val="24"/>
              </w:rPr>
            </w:pPr>
            <w:r>
              <w:rPr>
                <w:rFonts w:ascii="宋体" w:hAnsi="宋体" w:hint="eastAsia"/>
                <w:bCs/>
                <w:sz w:val="24"/>
                <w:szCs w:val="24"/>
              </w:rPr>
              <w:t>20厚1:3水泥砂浆找平层；</w:t>
            </w:r>
          </w:p>
          <w:p w:rsidR="00FF698F" w:rsidRDefault="000A5527">
            <w:pPr>
              <w:numPr>
                <w:ilvl w:val="0"/>
                <w:numId w:val="11"/>
              </w:numPr>
              <w:adjustRightInd w:val="0"/>
              <w:spacing w:line="480" w:lineRule="auto"/>
              <w:ind w:left="1" w:firstLineChars="58" w:firstLine="139"/>
              <w:rPr>
                <w:rFonts w:ascii="宋体" w:hAnsi="宋体"/>
                <w:bCs/>
                <w:sz w:val="24"/>
                <w:szCs w:val="24"/>
              </w:rPr>
            </w:pPr>
            <w:r>
              <w:rPr>
                <w:rFonts w:ascii="宋体" w:hAnsi="宋体" w:hint="eastAsia"/>
                <w:bCs/>
                <w:sz w:val="24"/>
                <w:szCs w:val="24"/>
              </w:rPr>
              <w:t>保温或隔热层；</w:t>
            </w:r>
          </w:p>
          <w:p w:rsidR="00FF698F" w:rsidRDefault="000A5527">
            <w:pPr>
              <w:numPr>
                <w:ilvl w:val="0"/>
                <w:numId w:val="11"/>
              </w:numPr>
              <w:adjustRightInd w:val="0"/>
              <w:spacing w:line="480" w:lineRule="auto"/>
              <w:ind w:left="1" w:firstLineChars="58" w:firstLine="139"/>
              <w:rPr>
                <w:rFonts w:ascii="宋体" w:hAnsi="宋体"/>
                <w:bCs/>
                <w:sz w:val="24"/>
                <w:szCs w:val="24"/>
              </w:rPr>
            </w:pPr>
            <w:r>
              <w:rPr>
                <w:rFonts w:ascii="宋体" w:hAnsi="宋体" w:hint="eastAsia"/>
                <w:bCs/>
                <w:sz w:val="24"/>
                <w:szCs w:val="24"/>
              </w:rPr>
              <w:t>最薄处30厚LC5.0轻集料混凝土2%</w:t>
            </w:r>
            <w:proofErr w:type="gramStart"/>
            <w:r>
              <w:rPr>
                <w:rFonts w:ascii="宋体" w:hAnsi="宋体" w:hint="eastAsia"/>
                <w:bCs/>
                <w:sz w:val="24"/>
                <w:szCs w:val="24"/>
              </w:rPr>
              <w:t>找坡层</w:t>
            </w:r>
            <w:proofErr w:type="gramEnd"/>
            <w:r>
              <w:rPr>
                <w:rFonts w:ascii="宋体" w:hAnsi="宋体" w:hint="eastAsia"/>
                <w:bCs/>
                <w:sz w:val="24"/>
                <w:szCs w:val="24"/>
              </w:rPr>
              <w:t>；</w:t>
            </w:r>
          </w:p>
          <w:p w:rsidR="00FF698F" w:rsidRDefault="000A5527">
            <w:pPr>
              <w:numPr>
                <w:ilvl w:val="0"/>
                <w:numId w:val="11"/>
              </w:numPr>
              <w:adjustRightInd w:val="0"/>
              <w:spacing w:line="480" w:lineRule="auto"/>
              <w:ind w:left="1" w:firstLineChars="58" w:firstLine="139"/>
              <w:rPr>
                <w:rFonts w:ascii="宋体" w:hAnsi="宋体"/>
                <w:bCs/>
                <w:sz w:val="24"/>
                <w:szCs w:val="24"/>
              </w:rPr>
            </w:pPr>
            <w:r>
              <w:rPr>
                <w:rFonts w:ascii="宋体" w:hAnsi="宋体" w:hint="eastAsia"/>
                <w:bCs/>
                <w:sz w:val="24"/>
                <w:szCs w:val="24"/>
              </w:rPr>
              <w:t>钢筋混凝土屋面板。</w:t>
            </w:r>
          </w:p>
        </w:tc>
        <w:tc>
          <w:tcPr>
            <w:tcW w:w="1470" w:type="dxa"/>
            <w:tcBorders>
              <w:top w:val="single" w:sz="4" w:space="0" w:color="auto"/>
              <w:left w:val="single" w:sz="6" w:space="0" w:color="auto"/>
              <w:bottom w:val="single" w:sz="4" w:space="0" w:color="auto"/>
              <w:right w:val="single" w:sz="12" w:space="0" w:color="auto"/>
            </w:tcBorders>
            <w:vAlign w:val="center"/>
          </w:tcPr>
          <w:p w:rsidR="00FF698F" w:rsidRDefault="000A5527">
            <w:pPr>
              <w:adjustRightInd w:val="0"/>
              <w:spacing w:line="480" w:lineRule="auto"/>
              <w:ind w:firstLineChars="150" w:firstLine="360"/>
              <w:rPr>
                <w:rFonts w:ascii="宋体" w:hAnsi="宋体"/>
                <w:bCs/>
                <w:sz w:val="24"/>
                <w:szCs w:val="24"/>
              </w:rPr>
            </w:pPr>
            <w:r>
              <w:rPr>
                <w:rFonts w:ascii="宋体" w:hAnsi="宋体" w:hint="eastAsia"/>
                <w:bCs/>
                <w:sz w:val="24"/>
                <w:szCs w:val="24"/>
              </w:rPr>
              <w:t>屋面</w:t>
            </w:r>
          </w:p>
        </w:tc>
      </w:tr>
    </w:tbl>
    <w:p w:rsidR="00FF698F" w:rsidRDefault="000A5527">
      <w:pPr>
        <w:adjustRightInd w:val="0"/>
        <w:spacing w:line="480" w:lineRule="auto"/>
        <w:ind w:firstLineChars="200" w:firstLine="480"/>
        <w:rPr>
          <w:rFonts w:ascii="宋体" w:hAnsi="宋体"/>
          <w:b/>
          <w:bCs/>
          <w:sz w:val="24"/>
          <w:szCs w:val="24"/>
        </w:rPr>
      </w:pPr>
      <w:r>
        <w:rPr>
          <w:rFonts w:ascii="宋体" w:hAnsi="宋体" w:hint="eastAsia"/>
          <w:bCs/>
          <w:sz w:val="24"/>
          <w:szCs w:val="24"/>
        </w:rPr>
        <w:t>二</w:t>
      </w:r>
      <w:r>
        <w:rPr>
          <w:rFonts w:ascii="宋体" w:hAnsi="宋体" w:hint="eastAsia"/>
          <w:b/>
          <w:bCs/>
          <w:sz w:val="24"/>
          <w:szCs w:val="24"/>
        </w:rPr>
        <w:t>、卫生间防水做法</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根据设计要求，卫生间防水层采用3mm厚聚氨酯涂层，上翻3</w:t>
      </w:r>
      <w:r>
        <w:rPr>
          <w:rFonts w:ascii="宋体" w:hAnsi="宋体"/>
          <w:bCs/>
          <w:sz w:val="24"/>
          <w:szCs w:val="24"/>
        </w:rPr>
        <w:t>00mm</w:t>
      </w:r>
      <w:r>
        <w:rPr>
          <w:rFonts w:ascii="宋体" w:hAnsi="宋体" w:hint="eastAsia"/>
          <w:bCs/>
          <w:sz w:val="24"/>
          <w:szCs w:val="24"/>
        </w:rPr>
        <w:t>。</w:t>
      </w:r>
    </w:p>
    <w:p w:rsidR="00FF698F" w:rsidRDefault="000A5527">
      <w:pPr>
        <w:adjustRightInd w:val="0"/>
        <w:spacing w:line="480" w:lineRule="auto"/>
        <w:ind w:firstLineChars="200" w:firstLine="482"/>
        <w:rPr>
          <w:rFonts w:ascii="宋体" w:hAnsi="宋体"/>
          <w:b/>
          <w:bCs/>
          <w:sz w:val="24"/>
          <w:szCs w:val="24"/>
        </w:rPr>
      </w:pPr>
      <w:r>
        <w:rPr>
          <w:rFonts w:ascii="宋体" w:hAnsi="宋体" w:hint="eastAsia"/>
          <w:b/>
          <w:bCs/>
          <w:sz w:val="24"/>
          <w:szCs w:val="24"/>
        </w:rPr>
        <w:t>三、防水工程做法要求</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1</w:t>
      </w:r>
      <w:r>
        <w:rPr>
          <w:rFonts w:ascii="宋体" w:hAnsi="宋体" w:hint="eastAsia"/>
          <w:bCs/>
          <w:sz w:val="24"/>
          <w:szCs w:val="24"/>
        </w:rPr>
        <w:t>、涂膜防水层：</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⑴作业条件：</w:t>
      </w:r>
    </w:p>
    <w:p w:rsidR="00FF698F" w:rsidRDefault="000A5527">
      <w:pPr>
        <w:numPr>
          <w:ilvl w:val="0"/>
          <w:numId w:val="12"/>
        </w:numPr>
        <w:adjustRightInd w:val="0"/>
        <w:spacing w:line="480" w:lineRule="auto"/>
        <w:ind w:left="-2" w:firstLineChars="177" w:firstLine="425"/>
        <w:rPr>
          <w:rFonts w:ascii="宋体" w:hAnsi="宋体"/>
          <w:bCs/>
          <w:sz w:val="24"/>
          <w:szCs w:val="24"/>
        </w:rPr>
      </w:pPr>
      <w:r>
        <w:rPr>
          <w:rFonts w:ascii="宋体" w:hAnsi="宋体" w:hint="eastAsia"/>
          <w:bCs/>
          <w:sz w:val="24"/>
          <w:szCs w:val="24"/>
        </w:rPr>
        <w:t>管道安装完毕，</w:t>
      </w:r>
      <w:proofErr w:type="gramStart"/>
      <w:r>
        <w:rPr>
          <w:rFonts w:ascii="宋体" w:hAnsi="宋体" w:hint="eastAsia"/>
          <w:bCs/>
          <w:sz w:val="24"/>
          <w:szCs w:val="24"/>
        </w:rPr>
        <w:t>管洞堵塞</w:t>
      </w:r>
      <w:proofErr w:type="gramEnd"/>
      <w:r>
        <w:rPr>
          <w:rFonts w:ascii="宋体" w:hAnsi="宋体" w:hint="eastAsia"/>
          <w:bCs/>
          <w:sz w:val="24"/>
          <w:szCs w:val="24"/>
        </w:rPr>
        <w:t>密实；</w:t>
      </w:r>
    </w:p>
    <w:p w:rsidR="00FF698F" w:rsidRDefault="000A5527">
      <w:pPr>
        <w:numPr>
          <w:ilvl w:val="0"/>
          <w:numId w:val="12"/>
        </w:numPr>
        <w:adjustRightInd w:val="0"/>
        <w:spacing w:line="480" w:lineRule="auto"/>
        <w:ind w:left="-2" w:firstLineChars="177" w:firstLine="425"/>
        <w:rPr>
          <w:rFonts w:ascii="宋体" w:hAnsi="宋体"/>
          <w:bCs/>
          <w:sz w:val="24"/>
          <w:szCs w:val="24"/>
        </w:rPr>
      </w:pPr>
      <w:r>
        <w:rPr>
          <w:rFonts w:ascii="宋体" w:hAnsi="宋体" w:hint="eastAsia"/>
          <w:bCs/>
          <w:sz w:val="24"/>
          <w:szCs w:val="24"/>
        </w:rPr>
        <w:t>防水层与管根、墙面阴角圆弧做好，并用同标号水泥砂浆起</w:t>
      </w:r>
      <w:r>
        <w:rPr>
          <w:rFonts w:ascii="宋体" w:hAnsi="宋体"/>
          <w:bCs/>
          <w:sz w:val="24"/>
          <w:szCs w:val="24"/>
        </w:rPr>
        <w:t>300 mm</w:t>
      </w:r>
      <w:r>
        <w:rPr>
          <w:rFonts w:ascii="宋体" w:hAnsi="宋体" w:hint="eastAsia"/>
          <w:bCs/>
          <w:sz w:val="24"/>
          <w:szCs w:val="24"/>
        </w:rPr>
        <w:t>高。</w:t>
      </w:r>
    </w:p>
    <w:p w:rsidR="00FF698F" w:rsidRDefault="000A5527">
      <w:pPr>
        <w:numPr>
          <w:ilvl w:val="0"/>
          <w:numId w:val="12"/>
        </w:numPr>
        <w:adjustRightInd w:val="0"/>
        <w:spacing w:line="480" w:lineRule="auto"/>
        <w:ind w:left="-2" w:firstLineChars="177" w:firstLine="425"/>
        <w:rPr>
          <w:rFonts w:ascii="宋体" w:hAnsi="宋体"/>
          <w:bCs/>
          <w:sz w:val="24"/>
          <w:szCs w:val="24"/>
        </w:rPr>
      </w:pPr>
      <w:r>
        <w:rPr>
          <w:rFonts w:ascii="宋体" w:hAnsi="宋体" w:hint="eastAsia"/>
          <w:bCs/>
          <w:sz w:val="24"/>
          <w:szCs w:val="24"/>
        </w:rPr>
        <w:t>找平层含水率低于</w:t>
      </w:r>
      <w:r>
        <w:rPr>
          <w:rFonts w:ascii="宋体" w:hAnsi="宋体"/>
          <w:bCs/>
          <w:sz w:val="24"/>
          <w:szCs w:val="24"/>
        </w:rPr>
        <w:t>9%</w:t>
      </w:r>
      <w:r>
        <w:rPr>
          <w:rFonts w:ascii="宋体" w:hAnsi="宋体" w:hint="eastAsia"/>
          <w:bCs/>
          <w:sz w:val="24"/>
          <w:szCs w:val="24"/>
        </w:rPr>
        <w:t>，向地漏</w:t>
      </w:r>
      <w:proofErr w:type="gramStart"/>
      <w:r>
        <w:rPr>
          <w:rFonts w:ascii="宋体" w:hAnsi="宋体" w:hint="eastAsia"/>
          <w:bCs/>
          <w:sz w:val="24"/>
          <w:szCs w:val="24"/>
        </w:rPr>
        <w:t>排水坡按图纸</w:t>
      </w:r>
      <w:proofErr w:type="gramEnd"/>
      <w:r>
        <w:rPr>
          <w:rFonts w:ascii="宋体" w:hAnsi="宋体" w:hint="eastAsia"/>
          <w:bCs/>
          <w:sz w:val="24"/>
          <w:szCs w:val="24"/>
        </w:rPr>
        <w:t>及规范要求施工完毕；</w:t>
      </w:r>
    </w:p>
    <w:p w:rsidR="00FF698F" w:rsidRDefault="000A5527">
      <w:pPr>
        <w:numPr>
          <w:ilvl w:val="0"/>
          <w:numId w:val="12"/>
        </w:numPr>
        <w:adjustRightInd w:val="0"/>
        <w:spacing w:line="480" w:lineRule="auto"/>
        <w:ind w:left="-2" w:firstLineChars="177" w:firstLine="425"/>
        <w:rPr>
          <w:rFonts w:ascii="宋体" w:hAnsi="宋体"/>
          <w:bCs/>
          <w:sz w:val="24"/>
          <w:szCs w:val="24"/>
        </w:rPr>
      </w:pPr>
      <w:r>
        <w:rPr>
          <w:rFonts w:ascii="宋体" w:hAnsi="宋体" w:hint="eastAsia"/>
          <w:bCs/>
          <w:sz w:val="24"/>
          <w:szCs w:val="24"/>
        </w:rPr>
        <w:lastRenderedPageBreak/>
        <w:t>找平层清理干净，无杂物附着；</w:t>
      </w:r>
    </w:p>
    <w:p w:rsidR="00FF698F" w:rsidRDefault="000A5527">
      <w:pPr>
        <w:numPr>
          <w:ilvl w:val="0"/>
          <w:numId w:val="12"/>
        </w:numPr>
        <w:adjustRightInd w:val="0"/>
        <w:spacing w:line="480" w:lineRule="auto"/>
        <w:ind w:left="-2" w:firstLineChars="177" w:firstLine="425"/>
        <w:rPr>
          <w:rFonts w:ascii="宋体" w:hAnsi="宋体"/>
          <w:bCs/>
          <w:sz w:val="24"/>
          <w:szCs w:val="24"/>
        </w:rPr>
      </w:pPr>
      <w:r>
        <w:rPr>
          <w:rFonts w:ascii="宋体" w:hAnsi="宋体" w:hint="eastAsia"/>
          <w:bCs/>
          <w:sz w:val="24"/>
          <w:szCs w:val="24"/>
        </w:rPr>
        <w:t>防水涂料具有出厂合格证明，并经检测合格。</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⑵操作工艺：</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清理基层→刮防水涂膜→阴阳角、管根附加加强材料→刮第二遍防水涂膜→刮第三遍防水涂膜→涂膜均匀；</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⑶注意事项：</w:t>
      </w:r>
    </w:p>
    <w:p w:rsidR="00FF698F" w:rsidRDefault="000A5527">
      <w:pPr>
        <w:numPr>
          <w:ilvl w:val="0"/>
          <w:numId w:val="13"/>
        </w:numPr>
        <w:adjustRightInd w:val="0"/>
        <w:spacing w:line="480" w:lineRule="auto"/>
        <w:ind w:left="-2" w:firstLineChars="177" w:firstLine="425"/>
        <w:rPr>
          <w:rFonts w:ascii="宋体" w:hAnsi="宋体"/>
          <w:bCs/>
          <w:sz w:val="24"/>
          <w:szCs w:val="24"/>
        </w:rPr>
      </w:pPr>
      <w:r>
        <w:rPr>
          <w:rFonts w:ascii="宋体" w:hAnsi="宋体" w:hint="eastAsia"/>
          <w:bCs/>
          <w:sz w:val="24"/>
          <w:szCs w:val="24"/>
        </w:rPr>
        <w:t>严格按照使用说明进行配料，随配随用，配好的材料超过</w:t>
      </w:r>
      <w:r>
        <w:rPr>
          <w:rFonts w:ascii="宋体" w:hAnsi="宋体"/>
          <w:bCs/>
          <w:sz w:val="24"/>
          <w:szCs w:val="24"/>
        </w:rPr>
        <w:t>2h</w:t>
      </w:r>
      <w:r>
        <w:rPr>
          <w:rFonts w:ascii="宋体" w:hAnsi="宋体" w:hint="eastAsia"/>
          <w:bCs/>
          <w:sz w:val="24"/>
          <w:szCs w:val="24"/>
        </w:rPr>
        <w:t>不得再继续使用；</w:t>
      </w:r>
    </w:p>
    <w:p w:rsidR="00FF698F" w:rsidRDefault="000A5527">
      <w:pPr>
        <w:numPr>
          <w:ilvl w:val="0"/>
          <w:numId w:val="13"/>
        </w:numPr>
        <w:adjustRightInd w:val="0"/>
        <w:spacing w:line="480" w:lineRule="auto"/>
        <w:ind w:left="-2" w:firstLineChars="177" w:firstLine="425"/>
        <w:rPr>
          <w:rFonts w:ascii="宋体" w:hAnsi="宋体"/>
          <w:bCs/>
          <w:sz w:val="24"/>
          <w:szCs w:val="24"/>
        </w:rPr>
      </w:pPr>
      <w:r>
        <w:rPr>
          <w:rFonts w:ascii="宋体" w:hAnsi="宋体" w:hint="eastAsia"/>
          <w:bCs/>
          <w:sz w:val="24"/>
          <w:szCs w:val="24"/>
        </w:rPr>
        <w:t>每遍涂层应均匀一致，不应有起鼓、</w:t>
      </w:r>
      <w:proofErr w:type="gramStart"/>
      <w:r>
        <w:rPr>
          <w:rFonts w:ascii="宋体" w:hAnsi="宋体" w:hint="eastAsia"/>
          <w:bCs/>
          <w:sz w:val="24"/>
          <w:szCs w:val="24"/>
        </w:rPr>
        <w:t>漏刷等</w:t>
      </w:r>
      <w:proofErr w:type="gramEnd"/>
      <w:r>
        <w:rPr>
          <w:rFonts w:ascii="宋体" w:hAnsi="宋体" w:hint="eastAsia"/>
          <w:bCs/>
          <w:sz w:val="24"/>
          <w:szCs w:val="24"/>
        </w:rPr>
        <w:t>现象出现；</w:t>
      </w:r>
    </w:p>
    <w:p w:rsidR="00FF698F" w:rsidRDefault="000A5527">
      <w:pPr>
        <w:numPr>
          <w:ilvl w:val="0"/>
          <w:numId w:val="13"/>
        </w:numPr>
        <w:adjustRightInd w:val="0"/>
        <w:spacing w:line="480" w:lineRule="auto"/>
        <w:ind w:left="-2" w:firstLineChars="177" w:firstLine="425"/>
        <w:rPr>
          <w:rFonts w:ascii="宋体" w:hAnsi="宋体"/>
          <w:bCs/>
          <w:sz w:val="24"/>
          <w:szCs w:val="24"/>
        </w:rPr>
      </w:pPr>
      <w:r>
        <w:rPr>
          <w:rFonts w:ascii="宋体" w:hAnsi="宋体" w:hint="eastAsia"/>
          <w:bCs/>
          <w:sz w:val="24"/>
          <w:szCs w:val="24"/>
        </w:rPr>
        <w:t>每遍之间的刮涂方向应呈垂直状，不应三遍在同一个方向施工；</w:t>
      </w:r>
    </w:p>
    <w:p w:rsidR="00FF698F" w:rsidRDefault="000A5527">
      <w:pPr>
        <w:numPr>
          <w:ilvl w:val="0"/>
          <w:numId w:val="13"/>
        </w:numPr>
        <w:adjustRightInd w:val="0"/>
        <w:spacing w:line="480" w:lineRule="auto"/>
        <w:ind w:left="-2" w:firstLineChars="177" w:firstLine="425"/>
        <w:rPr>
          <w:rFonts w:ascii="宋体" w:hAnsi="宋体"/>
          <w:bCs/>
          <w:sz w:val="24"/>
          <w:szCs w:val="24"/>
        </w:rPr>
      </w:pPr>
      <w:r>
        <w:rPr>
          <w:rFonts w:ascii="宋体" w:hAnsi="宋体" w:hint="eastAsia"/>
          <w:bCs/>
          <w:sz w:val="24"/>
          <w:szCs w:val="24"/>
        </w:rPr>
        <w:t>每遍之间的间隔时间不得少于</w:t>
      </w:r>
      <w:r>
        <w:rPr>
          <w:rFonts w:ascii="宋体" w:hAnsi="宋体"/>
          <w:bCs/>
          <w:sz w:val="24"/>
          <w:szCs w:val="24"/>
        </w:rPr>
        <w:t>24h</w:t>
      </w:r>
      <w:r>
        <w:rPr>
          <w:rFonts w:ascii="宋体" w:hAnsi="宋体" w:hint="eastAsia"/>
          <w:bCs/>
          <w:sz w:val="24"/>
          <w:szCs w:val="24"/>
        </w:rPr>
        <w:t>，天气影响时，用手触摸防水层，不粘手时，再进行下遍涂膜施工；</w:t>
      </w:r>
    </w:p>
    <w:p w:rsidR="00FF698F" w:rsidRDefault="000A5527">
      <w:pPr>
        <w:numPr>
          <w:ilvl w:val="0"/>
          <w:numId w:val="13"/>
        </w:numPr>
        <w:adjustRightInd w:val="0"/>
        <w:spacing w:line="480" w:lineRule="auto"/>
        <w:ind w:left="-2" w:firstLineChars="177" w:firstLine="425"/>
        <w:rPr>
          <w:rFonts w:ascii="宋体" w:hAnsi="宋体"/>
          <w:bCs/>
          <w:sz w:val="24"/>
          <w:szCs w:val="24"/>
        </w:rPr>
      </w:pPr>
      <w:r>
        <w:rPr>
          <w:rFonts w:ascii="宋体" w:hAnsi="宋体" w:hint="eastAsia"/>
          <w:bCs/>
          <w:sz w:val="24"/>
          <w:szCs w:val="24"/>
        </w:rPr>
        <w:t>着重处理管根、阴阳角等薄弱部位；</w:t>
      </w:r>
    </w:p>
    <w:p w:rsidR="00FF698F" w:rsidRDefault="000A5527">
      <w:pPr>
        <w:numPr>
          <w:ilvl w:val="0"/>
          <w:numId w:val="13"/>
        </w:numPr>
        <w:adjustRightInd w:val="0"/>
        <w:spacing w:line="480" w:lineRule="auto"/>
        <w:ind w:left="-2" w:firstLineChars="177" w:firstLine="425"/>
        <w:rPr>
          <w:rFonts w:ascii="宋体" w:hAnsi="宋体"/>
          <w:bCs/>
          <w:sz w:val="24"/>
          <w:szCs w:val="24"/>
        </w:rPr>
      </w:pPr>
      <w:r>
        <w:rPr>
          <w:rFonts w:ascii="宋体" w:hAnsi="宋体" w:hint="eastAsia"/>
          <w:bCs/>
          <w:sz w:val="24"/>
          <w:szCs w:val="24"/>
        </w:rPr>
        <w:t>施工第三遍时，待涂膜</w:t>
      </w:r>
      <w:proofErr w:type="gramStart"/>
      <w:r>
        <w:rPr>
          <w:rFonts w:ascii="宋体" w:hAnsi="宋体" w:hint="eastAsia"/>
          <w:bCs/>
          <w:sz w:val="24"/>
          <w:szCs w:val="24"/>
        </w:rPr>
        <w:t>干固</w:t>
      </w:r>
      <w:proofErr w:type="gramEnd"/>
      <w:r>
        <w:rPr>
          <w:rFonts w:ascii="宋体" w:hAnsi="宋体" w:hint="eastAsia"/>
          <w:bCs/>
          <w:sz w:val="24"/>
          <w:szCs w:val="24"/>
        </w:rPr>
        <w:t>之前，在其表面均匀撒一层粗砂；</w:t>
      </w:r>
    </w:p>
    <w:p w:rsidR="00FF698F" w:rsidRDefault="000A5527">
      <w:pPr>
        <w:numPr>
          <w:ilvl w:val="0"/>
          <w:numId w:val="13"/>
        </w:numPr>
        <w:adjustRightInd w:val="0"/>
        <w:spacing w:line="480" w:lineRule="auto"/>
        <w:ind w:left="-2" w:firstLineChars="177" w:firstLine="425"/>
        <w:rPr>
          <w:rFonts w:ascii="宋体" w:hAnsi="宋体"/>
          <w:bCs/>
          <w:sz w:val="24"/>
          <w:szCs w:val="24"/>
        </w:rPr>
      </w:pPr>
      <w:r>
        <w:rPr>
          <w:rFonts w:ascii="宋体" w:hAnsi="宋体" w:hint="eastAsia"/>
          <w:bCs/>
          <w:sz w:val="24"/>
          <w:szCs w:val="24"/>
        </w:rPr>
        <w:t>第三遍完全凝固后，应做闭水试验，浸水七天无渗漏后方可进行保护层施工。</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w:t>
      </w:r>
      <w:r>
        <w:rPr>
          <w:rFonts w:ascii="宋体" w:hAnsi="宋体"/>
          <w:bCs/>
          <w:sz w:val="24"/>
          <w:szCs w:val="24"/>
        </w:rPr>
        <w:t>4</w:t>
      </w:r>
      <w:r>
        <w:rPr>
          <w:rFonts w:ascii="宋体" w:hAnsi="宋体" w:hint="eastAsia"/>
          <w:bCs/>
          <w:sz w:val="24"/>
          <w:szCs w:val="24"/>
        </w:rPr>
        <w:t>）施工质量</w:t>
      </w:r>
      <w:proofErr w:type="gramStart"/>
      <w:r>
        <w:rPr>
          <w:rFonts w:ascii="宋体" w:hAnsi="宋体" w:hint="eastAsia"/>
          <w:bCs/>
          <w:sz w:val="24"/>
          <w:szCs w:val="24"/>
        </w:rPr>
        <w:t>预挖及注意</w:t>
      </w:r>
      <w:proofErr w:type="gramEnd"/>
      <w:r>
        <w:rPr>
          <w:rFonts w:ascii="宋体" w:hAnsi="宋体" w:hint="eastAsia"/>
          <w:bCs/>
          <w:sz w:val="24"/>
          <w:szCs w:val="24"/>
        </w:rPr>
        <w:t>事项</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a</w:t>
      </w:r>
      <w:r>
        <w:rPr>
          <w:rFonts w:ascii="宋体" w:hAnsi="宋体" w:hint="eastAsia"/>
          <w:bCs/>
          <w:sz w:val="24"/>
          <w:szCs w:val="24"/>
        </w:rPr>
        <w:t>、材料进场后，应查验</w:t>
      </w:r>
      <w:proofErr w:type="gramStart"/>
      <w:r>
        <w:rPr>
          <w:rFonts w:ascii="宋体" w:hAnsi="宋体" w:hint="eastAsia"/>
          <w:bCs/>
          <w:sz w:val="24"/>
          <w:szCs w:val="24"/>
        </w:rPr>
        <w:t>卷材料物</w:t>
      </w:r>
      <w:proofErr w:type="gramEnd"/>
      <w:r>
        <w:rPr>
          <w:rFonts w:ascii="宋体" w:hAnsi="宋体" w:hint="eastAsia"/>
          <w:bCs/>
          <w:sz w:val="24"/>
          <w:szCs w:val="24"/>
        </w:rPr>
        <w:t>、出厂合格证和取样复试合格后才能使用；</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b</w:t>
      </w:r>
      <w:r>
        <w:rPr>
          <w:rFonts w:ascii="宋体" w:hAnsi="宋体" w:hint="eastAsia"/>
          <w:bCs/>
          <w:sz w:val="24"/>
          <w:szCs w:val="24"/>
        </w:rPr>
        <w:t>、屋面防水工程一般应在顶层外装修作业完成后进行，尽量避开雨季施工。施工完后，严禁上人和进行其它施工作业。</w:t>
      </w:r>
    </w:p>
    <w:p w:rsidR="00FF698F" w:rsidRDefault="000A5527">
      <w:pPr>
        <w:pStyle w:val="3"/>
      </w:pPr>
      <w:bookmarkStart w:id="72" w:name="_Toc402001737"/>
      <w:bookmarkStart w:id="73" w:name="_Toc426467966"/>
      <w:r>
        <w:rPr>
          <w:rFonts w:hint="eastAsia"/>
        </w:rPr>
        <w:lastRenderedPageBreak/>
        <w:t>装饰、装修</w:t>
      </w:r>
      <w:bookmarkEnd w:id="72"/>
      <w:bookmarkEnd w:id="73"/>
    </w:p>
    <w:p w:rsidR="00FF698F" w:rsidRDefault="000A5527">
      <w:pPr>
        <w:adjustRightInd w:val="0"/>
        <w:spacing w:line="480" w:lineRule="auto"/>
        <w:ind w:firstLineChars="200" w:firstLine="482"/>
        <w:rPr>
          <w:rFonts w:ascii="宋体" w:hAnsi="宋体"/>
          <w:b/>
          <w:bCs/>
          <w:sz w:val="24"/>
          <w:szCs w:val="24"/>
        </w:rPr>
      </w:pPr>
      <w:r>
        <w:rPr>
          <w:rFonts w:ascii="宋体" w:hAnsi="宋体" w:hint="eastAsia"/>
          <w:b/>
          <w:bCs/>
          <w:sz w:val="24"/>
          <w:szCs w:val="24"/>
        </w:rPr>
        <w:t>一、部署</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本工程装饰、装修，施工工期紧，多任务工种交叉作业，因此一定要精心安排部署。施工组织主要按划分的施工阶段进行，先粗装修后精装修，</w:t>
      </w:r>
      <w:proofErr w:type="gramStart"/>
      <w:r>
        <w:rPr>
          <w:rFonts w:ascii="宋体" w:hAnsi="宋体" w:hint="eastAsia"/>
          <w:bCs/>
          <w:sz w:val="24"/>
          <w:szCs w:val="24"/>
        </w:rPr>
        <w:t>先湿作业</w:t>
      </w:r>
      <w:proofErr w:type="gramEnd"/>
      <w:r>
        <w:rPr>
          <w:rFonts w:ascii="宋体" w:hAnsi="宋体" w:hint="eastAsia"/>
          <w:bCs/>
          <w:sz w:val="24"/>
          <w:szCs w:val="24"/>
        </w:rPr>
        <w:t>后干作业，内外同时进行；外装修由上到下，内装修由小间后公用，先顶再墙后地；建立样板制度，坚持先施工样板，后大面积展开；同时土建与各专业安装交叉立体进行，相互配合，在主体施工时应尽量创造条件以便装修及安装工程提前介入。</w:t>
      </w:r>
    </w:p>
    <w:p w:rsidR="00FF698F" w:rsidRDefault="005431E9">
      <w:pPr>
        <w:adjustRightInd w:val="0"/>
        <w:spacing w:line="480" w:lineRule="auto"/>
        <w:ind w:firstLineChars="200" w:firstLine="480"/>
        <w:rPr>
          <w:rFonts w:ascii="宋体" w:hAnsi="宋体"/>
          <w:bCs/>
          <w:sz w:val="24"/>
          <w:szCs w:val="24"/>
        </w:rPr>
      </w:pPr>
      <w:r>
        <w:rPr>
          <w:rFonts w:ascii="宋体" w:hAnsi="宋体"/>
          <w:bCs/>
          <w:sz w:val="24"/>
          <w:szCs w:val="24"/>
        </w:rPr>
        <w:pict>
          <v:line id="直接连接符 12" o:spid="_x0000_s1051" style="position:absolute;left:0;text-align:left;z-index:251672576" from="621.75pt,11.2pt" to="658.5pt,11.25pt" o:preferrelative="t" o:allowincell="f" strokeweight="0"/>
        </w:pict>
      </w:r>
      <w:r>
        <w:rPr>
          <w:rFonts w:ascii="宋体" w:hAnsi="宋体"/>
          <w:bCs/>
          <w:sz w:val="24"/>
          <w:szCs w:val="24"/>
        </w:rPr>
        <w:pict>
          <v:line id="直接连接符 13" o:spid="_x0000_s1052" style="position:absolute;left:0;text-align:left;z-index:251671552" from="301pt,5.25pt" to="301.05pt,5.3pt" o:preferrelative="t" o:allowincell="f"/>
        </w:pict>
      </w:r>
      <w:r w:rsidR="000A5527">
        <w:rPr>
          <w:rFonts w:ascii="宋体" w:hAnsi="宋体"/>
          <w:bCs/>
          <w:sz w:val="24"/>
          <w:szCs w:val="24"/>
        </w:rPr>
        <w:t xml:space="preserve"> </w:t>
      </w:r>
      <w:r w:rsidR="000A5527">
        <w:rPr>
          <w:rFonts w:ascii="宋体" w:hAnsi="宋体" w:hint="eastAsia"/>
          <w:b/>
          <w:bCs/>
          <w:sz w:val="24"/>
          <w:szCs w:val="24"/>
        </w:rPr>
        <w:t>二、主要装修项目施工工艺及技术措施</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1</w:t>
      </w:r>
      <w:r>
        <w:rPr>
          <w:rFonts w:ascii="宋体" w:hAnsi="宋体" w:hint="eastAsia"/>
          <w:bCs/>
          <w:sz w:val="24"/>
          <w:szCs w:val="24"/>
        </w:rPr>
        <w:t>、外墙涂料施工</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（1）作业条件</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a</w:t>
      </w:r>
      <w:r>
        <w:rPr>
          <w:rFonts w:ascii="宋体" w:hAnsi="宋体" w:hint="eastAsia"/>
          <w:bCs/>
          <w:sz w:val="24"/>
          <w:szCs w:val="24"/>
        </w:rPr>
        <w:t>、外墙抹灰已完，且各层已经检查无空鼓、起皮、裂缝；</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b</w:t>
      </w:r>
      <w:r>
        <w:rPr>
          <w:rFonts w:ascii="宋体" w:hAnsi="宋体" w:hint="eastAsia"/>
          <w:bCs/>
          <w:sz w:val="24"/>
          <w:szCs w:val="24"/>
        </w:rPr>
        <w:t>、窗楣滴水线、窗台坡度、</w:t>
      </w:r>
      <w:proofErr w:type="gramStart"/>
      <w:r>
        <w:rPr>
          <w:rFonts w:ascii="宋体" w:hAnsi="宋体" w:hint="eastAsia"/>
          <w:bCs/>
          <w:sz w:val="24"/>
          <w:szCs w:val="24"/>
        </w:rPr>
        <w:t>阴阳角经检验</w:t>
      </w:r>
      <w:proofErr w:type="gramEnd"/>
      <w:r>
        <w:rPr>
          <w:rFonts w:ascii="宋体" w:hAnsi="宋体" w:hint="eastAsia"/>
          <w:bCs/>
          <w:sz w:val="24"/>
          <w:szCs w:val="24"/>
        </w:rPr>
        <w:t>符合要求；</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c</w:t>
      </w:r>
      <w:r>
        <w:rPr>
          <w:rFonts w:ascii="宋体" w:hAnsi="宋体" w:hint="eastAsia"/>
          <w:bCs/>
          <w:sz w:val="24"/>
          <w:szCs w:val="24"/>
        </w:rPr>
        <w:t>、材料已进场且经甲方、监理、乙方三方联合验收，前后次年进场材料注意严格区分，严禁前后混淆；</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d</w:t>
      </w:r>
      <w:r>
        <w:rPr>
          <w:rFonts w:ascii="宋体" w:hAnsi="宋体" w:hint="eastAsia"/>
          <w:bCs/>
          <w:sz w:val="24"/>
          <w:szCs w:val="24"/>
        </w:rPr>
        <w:t>、窗框已安装完毕，塞缝已收完口，剔凿后已修补完毕；</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e</w:t>
      </w:r>
      <w:r>
        <w:rPr>
          <w:rFonts w:ascii="宋体" w:hAnsi="宋体" w:hint="eastAsia"/>
          <w:bCs/>
          <w:sz w:val="24"/>
          <w:szCs w:val="24"/>
        </w:rPr>
        <w:t>、外墙面</w:t>
      </w:r>
      <w:proofErr w:type="gramStart"/>
      <w:r>
        <w:rPr>
          <w:rFonts w:ascii="宋体" w:hAnsi="宋体" w:hint="eastAsia"/>
          <w:bCs/>
          <w:sz w:val="24"/>
          <w:szCs w:val="24"/>
        </w:rPr>
        <w:t>分色线</w:t>
      </w:r>
      <w:proofErr w:type="gramEnd"/>
      <w:r>
        <w:rPr>
          <w:rFonts w:ascii="宋体" w:hAnsi="宋体" w:hint="eastAsia"/>
          <w:bCs/>
          <w:sz w:val="24"/>
          <w:szCs w:val="24"/>
        </w:rPr>
        <w:t>应试弹，以免与局部凸出或凹进的线条不符；</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w:t>
      </w:r>
      <w:r>
        <w:rPr>
          <w:rFonts w:ascii="宋体" w:hAnsi="宋体"/>
          <w:bCs/>
          <w:sz w:val="24"/>
          <w:szCs w:val="24"/>
        </w:rPr>
        <w:t>2</w:t>
      </w:r>
      <w:r>
        <w:rPr>
          <w:rFonts w:ascii="宋体" w:hAnsi="宋体" w:hint="eastAsia"/>
          <w:bCs/>
          <w:sz w:val="24"/>
          <w:szCs w:val="24"/>
        </w:rPr>
        <w:t>）操作工艺</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墙面清理→冲筋打点→防水涂料→（挂网）→抹底层灰→抹面层灰→刮腻子→分色弹线→上底漆→上面漆→清理</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w:t>
      </w:r>
      <w:r>
        <w:rPr>
          <w:rFonts w:ascii="宋体" w:hAnsi="宋体"/>
          <w:bCs/>
          <w:sz w:val="24"/>
          <w:szCs w:val="24"/>
        </w:rPr>
        <w:t>3</w:t>
      </w:r>
      <w:r>
        <w:rPr>
          <w:rFonts w:ascii="宋体" w:hAnsi="宋体" w:hint="eastAsia"/>
          <w:bCs/>
          <w:sz w:val="24"/>
          <w:szCs w:val="24"/>
        </w:rPr>
        <w:t>）注意事项</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a</w:t>
      </w:r>
      <w:r>
        <w:rPr>
          <w:rFonts w:ascii="宋体" w:hAnsi="宋体" w:hint="eastAsia"/>
          <w:bCs/>
          <w:sz w:val="24"/>
          <w:szCs w:val="24"/>
        </w:rPr>
        <w:t>、油漆的调色搅拌应由专人统一进行，采用大型容器统一搅拌，以便使油漆颜色一致。</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lastRenderedPageBreak/>
        <w:t>b</w:t>
      </w:r>
      <w:r>
        <w:rPr>
          <w:rFonts w:ascii="宋体" w:hAnsi="宋体" w:hint="eastAsia"/>
          <w:bCs/>
          <w:sz w:val="24"/>
          <w:szCs w:val="24"/>
        </w:rPr>
        <w:t>、刮腻子前应对阴阳角、窗台、窗</w:t>
      </w:r>
      <w:proofErr w:type="gramStart"/>
      <w:r>
        <w:rPr>
          <w:rFonts w:ascii="宋体" w:hAnsi="宋体" w:hint="eastAsia"/>
          <w:bCs/>
          <w:sz w:val="24"/>
          <w:szCs w:val="24"/>
        </w:rPr>
        <w:t>楣进行</w:t>
      </w:r>
      <w:proofErr w:type="gramEnd"/>
      <w:r>
        <w:rPr>
          <w:rFonts w:ascii="宋体" w:hAnsi="宋体" w:hint="eastAsia"/>
          <w:bCs/>
          <w:sz w:val="24"/>
          <w:szCs w:val="24"/>
        </w:rPr>
        <w:t>检查、涂刮，以便使线角顺直，整齐划一。</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c</w:t>
      </w:r>
      <w:r>
        <w:rPr>
          <w:rFonts w:ascii="宋体" w:hAnsi="宋体" w:hint="eastAsia"/>
          <w:bCs/>
          <w:sz w:val="24"/>
          <w:szCs w:val="24"/>
        </w:rPr>
        <w:t>、同一面墙应尽量采用同一次搅拌的涂料涂刷，涂刷时应经常搅拌，以免沉淀，造成颜色不一。</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d</w:t>
      </w:r>
      <w:r>
        <w:rPr>
          <w:rFonts w:ascii="宋体" w:hAnsi="宋体" w:hint="eastAsia"/>
          <w:bCs/>
          <w:sz w:val="24"/>
          <w:szCs w:val="24"/>
        </w:rPr>
        <w:t>、弹</w:t>
      </w:r>
      <w:proofErr w:type="gramStart"/>
      <w:r>
        <w:rPr>
          <w:rFonts w:ascii="宋体" w:hAnsi="宋体" w:hint="eastAsia"/>
          <w:bCs/>
          <w:sz w:val="24"/>
          <w:szCs w:val="24"/>
        </w:rPr>
        <w:t>分色线</w:t>
      </w:r>
      <w:proofErr w:type="gramEnd"/>
      <w:r>
        <w:rPr>
          <w:rFonts w:ascii="宋体" w:hAnsi="宋体" w:hint="eastAsia"/>
          <w:bCs/>
          <w:sz w:val="24"/>
          <w:szCs w:val="24"/>
        </w:rPr>
        <w:t>时不宜采用墨线，应采用与油漆颜色相近的粉线弹画，且应用胶纸粘贴，以免造成不同界面而混色。</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e</w:t>
      </w:r>
      <w:r>
        <w:rPr>
          <w:rFonts w:ascii="宋体" w:hAnsi="宋体" w:hint="eastAsia"/>
          <w:bCs/>
          <w:sz w:val="24"/>
          <w:szCs w:val="24"/>
        </w:rPr>
        <w:t>、涂料刷完后，立即拆除外架，拆除外架严禁损伤墙面，严禁污染墙面。</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2</w:t>
      </w:r>
      <w:r>
        <w:rPr>
          <w:rFonts w:ascii="宋体" w:hAnsi="宋体" w:hint="eastAsia"/>
          <w:bCs/>
          <w:sz w:val="24"/>
          <w:szCs w:val="24"/>
        </w:rPr>
        <w:t>、地砖：</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（1）作业条件：</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a</w:t>
      </w:r>
      <w:r>
        <w:rPr>
          <w:rFonts w:ascii="宋体" w:hAnsi="宋体" w:hint="eastAsia"/>
          <w:bCs/>
          <w:sz w:val="24"/>
          <w:szCs w:val="24"/>
        </w:rPr>
        <w:t>、经甲方设计，对块材面料选定颜色、材质，方可进行订货，货到现场后，由甲方、监理、施工三方共同验货点收。</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b</w:t>
      </w:r>
      <w:r>
        <w:rPr>
          <w:rFonts w:ascii="宋体" w:hAnsi="宋体" w:hint="eastAsia"/>
          <w:bCs/>
          <w:sz w:val="24"/>
          <w:szCs w:val="24"/>
        </w:rPr>
        <w:t>、地砖就地进行分类，按规格、批号、颜色进行分类堆码。</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c</w:t>
      </w:r>
      <w:r>
        <w:rPr>
          <w:rFonts w:ascii="宋体" w:hAnsi="宋体" w:hint="eastAsia"/>
          <w:bCs/>
          <w:sz w:val="24"/>
          <w:szCs w:val="24"/>
        </w:rPr>
        <w:t>、清理好基层，并浇水湿润。找平层、防水层、</w:t>
      </w:r>
      <w:proofErr w:type="gramStart"/>
      <w:r>
        <w:rPr>
          <w:rFonts w:ascii="宋体" w:hAnsi="宋体" w:hint="eastAsia"/>
          <w:bCs/>
          <w:sz w:val="24"/>
          <w:szCs w:val="24"/>
        </w:rPr>
        <w:t>找坡层</w:t>
      </w:r>
      <w:proofErr w:type="gramEnd"/>
      <w:r>
        <w:rPr>
          <w:rFonts w:ascii="宋体" w:hAnsi="宋体" w:hint="eastAsia"/>
          <w:bCs/>
          <w:sz w:val="24"/>
          <w:szCs w:val="24"/>
        </w:rPr>
        <w:t>等施工完毕，并经检验符合验收条件。防水层应</w:t>
      </w:r>
      <w:proofErr w:type="gramStart"/>
      <w:r>
        <w:rPr>
          <w:rFonts w:ascii="宋体" w:hAnsi="宋体" w:hint="eastAsia"/>
          <w:bCs/>
          <w:sz w:val="24"/>
          <w:szCs w:val="24"/>
        </w:rPr>
        <w:t>做好隐检记录</w:t>
      </w:r>
      <w:proofErr w:type="gramEnd"/>
      <w:r>
        <w:rPr>
          <w:rFonts w:ascii="宋体" w:hAnsi="宋体" w:hint="eastAsia"/>
          <w:bCs/>
          <w:sz w:val="24"/>
          <w:szCs w:val="24"/>
        </w:rPr>
        <w:t>及闭水试验记录。</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d</w:t>
      </w:r>
      <w:r>
        <w:rPr>
          <w:rFonts w:ascii="宋体" w:hAnsi="宋体" w:hint="eastAsia"/>
          <w:bCs/>
          <w:sz w:val="24"/>
          <w:szCs w:val="24"/>
        </w:rPr>
        <w:t>、地砖施工前应检查，线管畅通，埋地管安装完毕，各专业检查无误后，方可进行地砖施工，以免造成返工。</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（2）操作工艺：</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清理基层→抹底层砂浆→弹线分格→铺贴地砖→（贴踢脚线）→</w:t>
      </w:r>
      <w:proofErr w:type="gramStart"/>
      <w:r>
        <w:rPr>
          <w:rFonts w:ascii="宋体" w:hAnsi="宋体" w:hint="eastAsia"/>
          <w:bCs/>
          <w:sz w:val="24"/>
          <w:szCs w:val="24"/>
        </w:rPr>
        <w:t>划缝→擦缝</w:t>
      </w:r>
      <w:proofErr w:type="gramEnd"/>
      <w:r>
        <w:rPr>
          <w:rFonts w:ascii="宋体" w:hAnsi="宋体" w:hint="eastAsia"/>
          <w:bCs/>
          <w:sz w:val="24"/>
          <w:szCs w:val="24"/>
        </w:rPr>
        <w:t>→清洗表面→养护</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（3）注意事项：</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a</w:t>
      </w:r>
      <w:r>
        <w:rPr>
          <w:rFonts w:ascii="宋体" w:hAnsi="宋体" w:hint="eastAsia"/>
          <w:bCs/>
          <w:sz w:val="24"/>
          <w:szCs w:val="24"/>
        </w:rPr>
        <w:t>、每个房间均需使用同一批号的地砖，</w:t>
      </w:r>
      <w:proofErr w:type="gramStart"/>
      <w:r>
        <w:rPr>
          <w:rFonts w:ascii="宋体" w:hAnsi="宋体" w:hint="eastAsia"/>
          <w:bCs/>
          <w:sz w:val="24"/>
          <w:szCs w:val="24"/>
        </w:rPr>
        <w:t>相领房间</w:t>
      </w:r>
      <w:proofErr w:type="gramEnd"/>
      <w:r>
        <w:rPr>
          <w:rFonts w:ascii="宋体" w:hAnsi="宋体" w:hint="eastAsia"/>
          <w:bCs/>
          <w:sz w:val="24"/>
          <w:szCs w:val="24"/>
        </w:rPr>
        <w:t>色泽规格不宜偏差太</w:t>
      </w:r>
      <w:r>
        <w:rPr>
          <w:rFonts w:ascii="宋体" w:hAnsi="宋体"/>
          <w:bCs/>
          <w:sz w:val="24"/>
          <w:szCs w:val="24"/>
        </w:rPr>
        <w:t xml:space="preserve">  </w:t>
      </w:r>
      <w:r>
        <w:rPr>
          <w:rFonts w:ascii="宋体" w:hAnsi="宋体" w:hint="eastAsia"/>
          <w:bCs/>
          <w:sz w:val="24"/>
          <w:szCs w:val="24"/>
        </w:rPr>
        <w:t>大。</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b</w:t>
      </w:r>
      <w:r>
        <w:rPr>
          <w:rFonts w:ascii="宋体" w:hAnsi="宋体" w:hint="eastAsia"/>
          <w:bCs/>
          <w:sz w:val="24"/>
          <w:szCs w:val="24"/>
        </w:rPr>
        <w:t>、铺贴时应从里向外铺贴，先小房间再公用部位。</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lastRenderedPageBreak/>
        <w:t>c</w:t>
      </w:r>
      <w:r>
        <w:rPr>
          <w:rFonts w:ascii="宋体" w:hAnsi="宋体" w:hint="eastAsia"/>
          <w:bCs/>
          <w:sz w:val="24"/>
          <w:szCs w:val="24"/>
        </w:rPr>
        <w:t>、铺</w:t>
      </w:r>
      <w:proofErr w:type="gramStart"/>
      <w:r>
        <w:rPr>
          <w:rFonts w:ascii="宋体" w:hAnsi="宋体" w:hint="eastAsia"/>
          <w:bCs/>
          <w:sz w:val="24"/>
          <w:szCs w:val="24"/>
        </w:rPr>
        <w:t>贴施工</w:t>
      </w:r>
      <w:proofErr w:type="gramEnd"/>
      <w:r>
        <w:rPr>
          <w:rFonts w:ascii="宋体" w:hAnsi="宋体" w:hint="eastAsia"/>
          <w:bCs/>
          <w:sz w:val="24"/>
          <w:szCs w:val="24"/>
        </w:rPr>
        <w:t>时，一个房间应一次完成，不能分次铺贴。</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d</w:t>
      </w:r>
      <w:r>
        <w:rPr>
          <w:rFonts w:ascii="宋体" w:hAnsi="宋体" w:hint="eastAsia"/>
          <w:bCs/>
          <w:sz w:val="24"/>
          <w:szCs w:val="24"/>
        </w:rPr>
        <w:t>、铺</w:t>
      </w:r>
      <w:proofErr w:type="gramStart"/>
      <w:r>
        <w:rPr>
          <w:rFonts w:ascii="宋体" w:hAnsi="宋体" w:hint="eastAsia"/>
          <w:bCs/>
          <w:sz w:val="24"/>
          <w:szCs w:val="24"/>
        </w:rPr>
        <w:t>贴完成</w:t>
      </w:r>
      <w:proofErr w:type="gramEnd"/>
      <w:r>
        <w:rPr>
          <w:rFonts w:ascii="宋体" w:hAnsi="宋体" w:hint="eastAsia"/>
          <w:bCs/>
          <w:sz w:val="24"/>
          <w:szCs w:val="24"/>
        </w:rPr>
        <w:t>后，铺锯末浇水养护</w:t>
      </w:r>
      <w:r>
        <w:rPr>
          <w:rFonts w:ascii="宋体" w:hAnsi="宋体"/>
          <w:bCs/>
          <w:sz w:val="24"/>
          <w:szCs w:val="24"/>
        </w:rPr>
        <w:t>3</w:t>
      </w:r>
      <w:r>
        <w:rPr>
          <w:rFonts w:ascii="宋体" w:hAnsi="宋体" w:hint="eastAsia"/>
          <w:bCs/>
          <w:sz w:val="24"/>
          <w:szCs w:val="24"/>
        </w:rPr>
        <w:t>～</w:t>
      </w:r>
      <w:r>
        <w:rPr>
          <w:rFonts w:ascii="宋体" w:hAnsi="宋体"/>
          <w:bCs/>
          <w:sz w:val="24"/>
          <w:szCs w:val="24"/>
        </w:rPr>
        <w:t>4d</w:t>
      </w:r>
      <w:r>
        <w:rPr>
          <w:rFonts w:ascii="宋体" w:hAnsi="宋体" w:hint="eastAsia"/>
          <w:bCs/>
          <w:sz w:val="24"/>
          <w:szCs w:val="24"/>
        </w:rPr>
        <w:t>，养护期不得上人。</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e</w:t>
      </w:r>
      <w:r>
        <w:rPr>
          <w:rFonts w:ascii="宋体" w:hAnsi="宋体" w:hint="eastAsia"/>
          <w:bCs/>
          <w:sz w:val="24"/>
          <w:szCs w:val="24"/>
        </w:rPr>
        <w:t>、施工时，不准在未硬化的面层上走动。如必须走动时，应铺垫木板，增加受力面积。发现有面砖移位后，应及时调整。</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f</w:t>
      </w:r>
      <w:r>
        <w:rPr>
          <w:rFonts w:ascii="宋体" w:hAnsi="宋体" w:hint="eastAsia"/>
          <w:bCs/>
          <w:sz w:val="24"/>
          <w:szCs w:val="24"/>
        </w:rPr>
        <w:t>、提前试排，避免有小于</w:t>
      </w:r>
      <w:r>
        <w:rPr>
          <w:rFonts w:ascii="宋体" w:hAnsi="宋体"/>
          <w:bCs/>
          <w:sz w:val="24"/>
          <w:szCs w:val="24"/>
        </w:rPr>
        <w:t>1/2</w:t>
      </w:r>
      <w:r>
        <w:rPr>
          <w:rFonts w:ascii="宋体" w:hAnsi="宋体" w:hint="eastAsia"/>
          <w:bCs/>
          <w:sz w:val="24"/>
          <w:szCs w:val="24"/>
        </w:rPr>
        <w:t>块的面砖出现</w:t>
      </w:r>
      <w:proofErr w:type="gramStart"/>
      <w:r>
        <w:rPr>
          <w:rFonts w:ascii="宋体" w:hAnsi="宋体" w:hint="eastAsia"/>
          <w:bCs/>
          <w:sz w:val="24"/>
          <w:szCs w:val="24"/>
        </w:rPr>
        <w:t>及破活出现</w:t>
      </w:r>
      <w:proofErr w:type="gramEnd"/>
      <w:r>
        <w:rPr>
          <w:rFonts w:ascii="宋体" w:hAnsi="宋体" w:hint="eastAsia"/>
          <w:bCs/>
          <w:sz w:val="24"/>
          <w:szCs w:val="24"/>
        </w:rPr>
        <w:t>。</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g</w:t>
      </w:r>
      <w:r>
        <w:rPr>
          <w:rFonts w:ascii="宋体" w:hAnsi="宋体" w:hint="eastAsia"/>
          <w:bCs/>
          <w:sz w:val="24"/>
          <w:szCs w:val="24"/>
        </w:rPr>
        <w:t>、</w:t>
      </w:r>
      <w:proofErr w:type="gramStart"/>
      <w:r>
        <w:rPr>
          <w:rFonts w:ascii="宋体" w:hAnsi="宋体" w:hint="eastAsia"/>
          <w:bCs/>
          <w:sz w:val="24"/>
          <w:szCs w:val="24"/>
        </w:rPr>
        <w:t>面砖擦缝要</w:t>
      </w:r>
      <w:proofErr w:type="gramEnd"/>
      <w:r>
        <w:rPr>
          <w:rFonts w:ascii="宋体" w:hAnsi="宋体" w:hint="eastAsia"/>
          <w:bCs/>
          <w:sz w:val="24"/>
          <w:szCs w:val="24"/>
        </w:rPr>
        <w:t>宽窄、深浅一致，线条通顺，有泛水坡度房间，坡度应符合设计及规范要求。</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3</w:t>
      </w:r>
      <w:r>
        <w:rPr>
          <w:rFonts w:ascii="宋体" w:hAnsi="宋体" w:hint="eastAsia"/>
          <w:bCs/>
          <w:sz w:val="24"/>
          <w:szCs w:val="24"/>
        </w:rPr>
        <w:t>、乳胶漆墙面：</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（1）作业条件：</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a</w:t>
      </w:r>
      <w:r>
        <w:rPr>
          <w:rFonts w:ascii="宋体" w:hAnsi="宋体" w:hint="eastAsia"/>
          <w:bCs/>
          <w:sz w:val="24"/>
          <w:szCs w:val="24"/>
        </w:rPr>
        <w:t>、墙面无明显潮气，干燥程序到达</w:t>
      </w:r>
      <w:r>
        <w:rPr>
          <w:rFonts w:ascii="宋体" w:hAnsi="宋体"/>
          <w:bCs/>
          <w:sz w:val="24"/>
          <w:szCs w:val="24"/>
        </w:rPr>
        <w:t>80%</w:t>
      </w:r>
      <w:r>
        <w:rPr>
          <w:rFonts w:ascii="宋体" w:hAnsi="宋体" w:hint="eastAsia"/>
          <w:bCs/>
          <w:sz w:val="24"/>
          <w:szCs w:val="24"/>
        </w:rPr>
        <w:t>以上，</w:t>
      </w:r>
      <w:r>
        <w:rPr>
          <w:rFonts w:ascii="宋体" w:hAnsi="宋体"/>
          <w:bCs/>
          <w:sz w:val="24"/>
          <w:szCs w:val="24"/>
        </w:rPr>
        <w:t xml:space="preserve"> </w:t>
      </w:r>
      <w:r>
        <w:rPr>
          <w:rFonts w:ascii="宋体" w:hAnsi="宋体" w:hint="eastAsia"/>
          <w:bCs/>
          <w:sz w:val="24"/>
          <w:szCs w:val="24"/>
        </w:rPr>
        <w:t>墙面过于潮湿时不能施工。</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b</w:t>
      </w:r>
      <w:r>
        <w:rPr>
          <w:rFonts w:ascii="宋体" w:hAnsi="宋体" w:hint="eastAsia"/>
          <w:bCs/>
          <w:sz w:val="24"/>
          <w:szCs w:val="24"/>
        </w:rPr>
        <w:t>、墙、洞提前抹灰找平。</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（2）操作工艺：</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修补墙面→刮腻子→刷头遍乳胶漆→刷二遍乳胶漆</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（3）注意事项：</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a</w:t>
      </w:r>
      <w:r>
        <w:rPr>
          <w:rFonts w:ascii="宋体" w:hAnsi="宋体" w:hint="eastAsia"/>
          <w:bCs/>
          <w:sz w:val="24"/>
          <w:szCs w:val="24"/>
        </w:rPr>
        <w:t>、乳胶漆腻子配合比为乳胶：滑石粉：</w:t>
      </w:r>
      <w:proofErr w:type="gramStart"/>
      <w:r>
        <w:rPr>
          <w:rFonts w:ascii="宋体" w:hAnsi="宋体" w:hint="eastAsia"/>
          <w:bCs/>
          <w:sz w:val="24"/>
          <w:szCs w:val="24"/>
        </w:rPr>
        <w:t>羟</w:t>
      </w:r>
      <w:proofErr w:type="gramEnd"/>
      <w:r>
        <w:rPr>
          <w:rFonts w:ascii="宋体" w:hAnsi="宋体" w:hint="eastAsia"/>
          <w:bCs/>
          <w:sz w:val="24"/>
          <w:szCs w:val="24"/>
        </w:rPr>
        <w:t>甲基纤维素（重量比）＝</w:t>
      </w:r>
      <w:r>
        <w:rPr>
          <w:rFonts w:ascii="宋体" w:hAnsi="宋体"/>
          <w:bCs/>
          <w:sz w:val="24"/>
          <w:szCs w:val="24"/>
        </w:rPr>
        <w:t>1: 10</w:t>
      </w:r>
      <w:r>
        <w:rPr>
          <w:rFonts w:ascii="宋体" w:hAnsi="宋体" w:hint="eastAsia"/>
          <w:bCs/>
          <w:sz w:val="24"/>
          <w:szCs w:val="24"/>
        </w:rPr>
        <w:t>～</w:t>
      </w:r>
      <w:r>
        <w:rPr>
          <w:rFonts w:ascii="宋体" w:hAnsi="宋体"/>
          <w:bCs/>
          <w:sz w:val="24"/>
          <w:szCs w:val="24"/>
        </w:rPr>
        <w:t>12.5:0.25</w:t>
      </w:r>
      <w:r>
        <w:rPr>
          <w:rFonts w:ascii="宋体" w:hAnsi="宋体" w:hint="eastAsia"/>
          <w:bCs/>
          <w:sz w:val="24"/>
          <w:szCs w:val="24"/>
        </w:rPr>
        <w:t>，按所需稠度适当加水。</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b</w:t>
      </w:r>
      <w:r>
        <w:rPr>
          <w:rFonts w:ascii="宋体" w:hAnsi="宋体" w:hint="eastAsia"/>
          <w:bCs/>
          <w:sz w:val="24"/>
          <w:szCs w:val="24"/>
        </w:rPr>
        <w:t>、如墙面有龟裂时应开缝用石灰膏抹平。</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c</w:t>
      </w:r>
      <w:r>
        <w:rPr>
          <w:rFonts w:ascii="宋体" w:hAnsi="宋体" w:hint="eastAsia"/>
          <w:bCs/>
          <w:sz w:val="24"/>
          <w:szCs w:val="24"/>
        </w:rPr>
        <w:t>、腻子干燥后打砂纸一遍，磨光磨平，注意不要</w:t>
      </w:r>
      <w:proofErr w:type="gramStart"/>
      <w:r>
        <w:rPr>
          <w:rFonts w:ascii="宋体" w:hAnsi="宋体" w:hint="eastAsia"/>
          <w:bCs/>
          <w:sz w:val="24"/>
          <w:szCs w:val="24"/>
        </w:rPr>
        <w:t>抹穿腻子</w:t>
      </w:r>
      <w:proofErr w:type="gramEnd"/>
      <w:r>
        <w:rPr>
          <w:rFonts w:ascii="宋体" w:hAnsi="宋体" w:hint="eastAsia"/>
          <w:bCs/>
          <w:sz w:val="24"/>
          <w:szCs w:val="24"/>
        </w:rPr>
        <w:t>，刮腻子时不要污染门窗和踢脚线等。</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d</w:t>
      </w:r>
      <w:r>
        <w:rPr>
          <w:rFonts w:ascii="宋体" w:hAnsi="宋体" w:hint="eastAsia"/>
          <w:bCs/>
          <w:sz w:val="24"/>
          <w:szCs w:val="24"/>
        </w:rPr>
        <w:t>、乳胶漆干燥较快，大面积涂刷时应多人配合流水作业，互相衔接，从一头开始逐渐刷向另一头，以避免出现接</w:t>
      </w:r>
      <w:proofErr w:type="gramStart"/>
      <w:r>
        <w:rPr>
          <w:rFonts w:ascii="宋体" w:hAnsi="宋体" w:hint="eastAsia"/>
          <w:bCs/>
          <w:sz w:val="24"/>
          <w:szCs w:val="24"/>
        </w:rPr>
        <w:t>槎</w:t>
      </w:r>
      <w:proofErr w:type="gramEnd"/>
      <w:r>
        <w:rPr>
          <w:rFonts w:ascii="宋体" w:hAnsi="宋体" w:hint="eastAsia"/>
          <w:bCs/>
          <w:sz w:val="24"/>
          <w:szCs w:val="24"/>
        </w:rPr>
        <w:t>。</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e</w:t>
      </w:r>
      <w:r>
        <w:rPr>
          <w:rFonts w:ascii="宋体" w:hAnsi="宋体" w:hint="eastAsia"/>
          <w:bCs/>
          <w:sz w:val="24"/>
          <w:szCs w:val="24"/>
        </w:rPr>
        <w:t>、油漆墙面未干前不要清扫地面，不得挨近墙面拨水，以免污染，油漆完</w:t>
      </w:r>
      <w:r>
        <w:rPr>
          <w:rFonts w:ascii="宋体" w:hAnsi="宋体" w:hint="eastAsia"/>
          <w:bCs/>
          <w:sz w:val="24"/>
          <w:szCs w:val="24"/>
        </w:rPr>
        <w:lastRenderedPageBreak/>
        <w:t>工后要妥善保护。</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 xml:space="preserve"> 4</w:t>
      </w:r>
      <w:r>
        <w:rPr>
          <w:rFonts w:ascii="宋体" w:hAnsi="宋体" w:hint="eastAsia"/>
          <w:bCs/>
          <w:sz w:val="24"/>
          <w:szCs w:val="24"/>
        </w:rPr>
        <w:t>、锦砖墙面</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（1）作业条件：</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a、弹好墙身＋</w:t>
      </w:r>
      <w:r>
        <w:rPr>
          <w:rFonts w:ascii="宋体" w:hAnsi="宋体"/>
          <w:bCs/>
          <w:sz w:val="24"/>
          <w:szCs w:val="24"/>
        </w:rPr>
        <w:t>500mm</w:t>
      </w:r>
      <w:r>
        <w:rPr>
          <w:rFonts w:ascii="宋体" w:hAnsi="宋体" w:hint="eastAsia"/>
          <w:bCs/>
          <w:sz w:val="24"/>
          <w:szCs w:val="24"/>
        </w:rPr>
        <w:t>线。</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b、门框、窗框安装完毕，线管疏通，无堵塞，已</w:t>
      </w:r>
      <w:proofErr w:type="gramStart"/>
      <w:r>
        <w:rPr>
          <w:rFonts w:ascii="宋体" w:hAnsi="宋体" w:hint="eastAsia"/>
          <w:bCs/>
          <w:sz w:val="24"/>
          <w:szCs w:val="24"/>
        </w:rPr>
        <w:t>免造成</w:t>
      </w:r>
      <w:proofErr w:type="gramEnd"/>
      <w:r>
        <w:rPr>
          <w:rFonts w:ascii="宋体" w:hAnsi="宋体" w:hint="eastAsia"/>
          <w:bCs/>
          <w:sz w:val="24"/>
          <w:szCs w:val="24"/>
        </w:rPr>
        <w:t>过后剔墙。</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c、提前进行选砖，将不同规格大小的砖分类码放。</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D</w:t>
      </w:r>
      <w:r>
        <w:rPr>
          <w:rFonts w:ascii="宋体" w:hAnsi="宋体" w:hint="eastAsia"/>
          <w:bCs/>
          <w:sz w:val="24"/>
          <w:szCs w:val="24"/>
        </w:rPr>
        <w:t>、提前一天将基层洒水湿润，面砖提前浸水取出在阴凉通风处</w:t>
      </w:r>
      <w:proofErr w:type="gramStart"/>
      <w:r>
        <w:rPr>
          <w:rFonts w:ascii="宋体" w:hAnsi="宋体" w:hint="eastAsia"/>
          <w:bCs/>
          <w:sz w:val="24"/>
          <w:szCs w:val="24"/>
        </w:rPr>
        <w:t>凉干</w:t>
      </w:r>
      <w:proofErr w:type="gramEnd"/>
      <w:r>
        <w:rPr>
          <w:rFonts w:ascii="宋体" w:hAnsi="宋体" w:hint="eastAsia"/>
          <w:bCs/>
          <w:sz w:val="24"/>
          <w:szCs w:val="24"/>
        </w:rPr>
        <w:t>。</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（2）操作工艺：</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冲筋打点→抹底灰→</w:t>
      </w:r>
      <w:proofErr w:type="gramStart"/>
      <w:r>
        <w:rPr>
          <w:rFonts w:ascii="宋体" w:hAnsi="宋体" w:hint="eastAsia"/>
          <w:bCs/>
          <w:sz w:val="24"/>
          <w:szCs w:val="24"/>
        </w:rPr>
        <w:t>选砖</w:t>
      </w:r>
      <w:proofErr w:type="gramEnd"/>
      <w:r>
        <w:rPr>
          <w:rFonts w:ascii="宋体" w:hAnsi="宋体" w:hint="eastAsia"/>
          <w:bCs/>
          <w:sz w:val="24"/>
          <w:szCs w:val="24"/>
        </w:rPr>
        <w:t>→浸砖阴干→阴角面砖→墙面面砖→</w:t>
      </w:r>
      <w:proofErr w:type="gramStart"/>
      <w:r>
        <w:rPr>
          <w:rFonts w:ascii="宋体" w:hAnsi="宋体" w:hint="eastAsia"/>
          <w:bCs/>
          <w:sz w:val="24"/>
          <w:szCs w:val="24"/>
        </w:rPr>
        <w:t>套割→划缝</w:t>
      </w:r>
      <w:proofErr w:type="gramEnd"/>
      <w:r>
        <w:rPr>
          <w:rFonts w:ascii="宋体" w:hAnsi="宋体" w:hint="eastAsia"/>
          <w:bCs/>
          <w:sz w:val="24"/>
          <w:szCs w:val="24"/>
        </w:rPr>
        <w:t>→白水泥浆擦缝</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（3）注意事项：</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a.</w:t>
      </w:r>
      <w:r>
        <w:rPr>
          <w:rFonts w:ascii="宋体" w:hAnsi="宋体" w:hint="eastAsia"/>
          <w:bCs/>
          <w:sz w:val="24"/>
          <w:szCs w:val="24"/>
        </w:rPr>
        <w:t>颜色、图案要均匀一致，缺棱掉角、裂缝面砖不能使用。</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b.</w:t>
      </w:r>
      <w:r>
        <w:rPr>
          <w:rFonts w:ascii="宋体" w:hAnsi="宋体" w:hint="eastAsia"/>
          <w:bCs/>
          <w:sz w:val="24"/>
          <w:szCs w:val="24"/>
        </w:rPr>
        <w:t>顶棚分格不能出现小半块，应注意对称。</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c.</w:t>
      </w:r>
      <w:r>
        <w:rPr>
          <w:rFonts w:ascii="宋体" w:hAnsi="宋体" w:hint="eastAsia"/>
          <w:bCs/>
          <w:sz w:val="24"/>
          <w:szCs w:val="24"/>
        </w:rPr>
        <w:t>板材切割时要注意边角整齐、方正，板面无损坏，</w:t>
      </w:r>
      <w:proofErr w:type="gramStart"/>
      <w:r>
        <w:rPr>
          <w:rFonts w:ascii="宋体" w:hAnsi="宋体" w:hint="eastAsia"/>
          <w:bCs/>
          <w:sz w:val="24"/>
          <w:szCs w:val="24"/>
        </w:rPr>
        <w:t>无弯棱</w:t>
      </w:r>
      <w:proofErr w:type="gramEnd"/>
      <w:r>
        <w:rPr>
          <w:rFonts w:ascii="宋体" w:hAnsi="宋体" w:hint="eastAsia"/>
          <w:bCs/>
          <w:sz w:val="24"/>
          <w:szCs w:val="24"/>
        </w:rPr>
        <w:t>、凸鼓现象；边角企口宽窄、厚度应一致。</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d.</w:t>
      </w:r>
      <w:r>
        <w:rPr>
          <w:rFonts w:ascii="宋体" w:hAnsi="宋体" w:hint="eastAsia"/>
          <w:bCs/>
          <w:sz w:val="24"/>
          <w:szCs w:val="24"/>
        </w:rPr>
        <w:t>放板时要小心轻放，使板材企口边</w:t>
      </w:r>
      <w:proofErr w:type="gramStart"/>
      <w:r>
        <w:rPr>
          <w:rFonts w:ascii="宋体" w:hAnsi="宋体" w:hint="eastAsia"/>
          <w:bCs/>
          <w:sz w:val="24"/>
          <w:szCs w:val="24"/>
        </w:rPr>
        <w:t>轻搁于</w:t>
      </w:r>
      <w:proofErr w:type="gramEnd"/>
      <w:r>
        <w:rPr>
          <w:rFonts w:ascii="宋体" w:hAnsi="宋体" w:hint="eastAsia"/>
          <w:bCs/>
          <w:sz w:val="24"/>
          <w:szCs w:val="24"/>
        </w:rPr>
        <w:t>龙骨上；板面与四周龙骨应严密。</w:t>
      </w:r>
    </w:p>
    <w:p w:rsidR="00FF698F" w:rsidRDefault="000A5527">
      <w:pPr>
        <w:pStyle w:val="3"/>
      </w:pPr>
      <w:bookmarkStart w:id="74" w:name="_Toc426467967"/>
      <w:r>
        <w:rPr>
          <w:rFonts w:hint="eastAsia"/>
        </w:rPr>
        <w:t>道路改造</w:t>
      </w:r>
      <w:bookmarkEnd w:id="74"/>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1、施工程序和做法</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挖掉路基范围内管网施工</w:t>
      </w:r>
      <w:proofErr w:type="gramStart"/>
      <w:r>
        <w:rPr>
          <w:rFonts w:ascii="宋体" w:hAnsi="宋体" w:hint="eastAsia"/>
          <w:bCs/>
          <w:sz w:val="24"/>
          <w:szCs w:val="24"/>
        </w:rPr>
        <w:t>时松填的</w:t>
      </w:r>
      <w:proofErr w:type="gramEnd"/>
      <w:r>
        <w:rPr>
          <w:rFonts w:ascii="宋体" w:hAnsi="宋体" w:hint="eastAsia"/>
          <w:bCs/>
          <w:sz w:val="24"/>
          <w:szCs w:val="24"/>
        </w:rPr>
        <w:t>土方，基底土方用压路机压实到设计和规范要求的密实度；</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清理原路基泥土并用水冲洗干净；</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lastRenderedPageBreak/>
        <w:t>若路基范围内管沟部位</w:t>
      </w:r>
      <w:proofErr w:type="gramStart"/>
      <w:r>
        <w:rPr>
          <w:rFonts w:ascii="宋体" w:hAnsi="宋体" w:hint="eastAsia"/>
          <w:bCs/>
          <w:sz w:val="24"/>
          <w:szCs w:val="24"/>
        </w:rPr>
        <w:t>挖出松填的</w:t>
      </w:r>
      <w:proofErr w:type="gramEnd"/>
      <w:r>
        <w:rPr>
          <w:rFonts w:ascii="宋体" w:hAnsi="宋体" w:hint="eastAsia"/>
          <w:bCs/>
          <w:sz w:val="24"/>
          <w:szCs w:val="24"/>
        </w:rPr>
        <w:t>土方深度在400mm以内，则用掺6％水泥的</w:t>
      </w:r>
      <w:proofErr w:type="gramStart"/>
      <w:r>
        <w:rPr>
          <w:rFonts w:ascii="宋体" w:hAnsi="宋体" w:hint="eastAsia"/>
          <w:bCs/>
          <w:sz w:val="24"/>
          <w:szCs w:val="24"/>
        </w:rPr>
        <w:t>稳定层</w:t>
      </w:r>
      <w:proofErr w:type="gramEnd"/>
      <w:r>
        <w:rPr>
          <w:rFonts w:ascii="宋体" w:hAnsi="宋体" w:hint="eastAsia"/>
          <w:bCs/>
          <w:sz w:val="24"/>
          <w:szCs w:val="24"/>
        </w:rPr>
        <w:t>直接回填并用压路机压实；</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若路基范围内管沟部位</w:t>
      </w:r>
      <w:proofErr w:type="gramStart"/>
      <w:r>
        <w:rPr>
          <w:rFonts w:ascii="宋体" w:hAnsi="宋体" w:hint="eastAsia"/>
          <w:bCs/>
          <w:sz w:val="24"/>
          <w:szCs w:val="24"/>
        </w:rPr>
        <w:t>挖出松填的</w:t>
      </w:r>
      <w:proofErr w:type="gramEnd"/>
      <w:r>
        <w:rPr>
          <w:rFonts w:ascii="宋体" w:hAnsi="宋体" w:hint="eastAsia"/>
          <w:bCs/>
          <w:sz w:val="24"/>
          <w:szCs w:val="24"/>
        </w:rPr>
        <w:t>土方深度超过400mm，则先用碎石回填压实，余下400mm再用掺6％水泥的</w:t>
      </w:r>
      <w:proofErr w:type="gramStart"/>
      <w:r>
        <w:rPr>
          <w:rFonts w:ascii="宋体" w:hAnsi="宋体" w:hint="eastAsia"/>
          <w:bCs/>
          <w:sz w:val="24"/>
          <w:szCs w:val="24"/>
        </w:rPr>
        <w:t>稳定层</w:t>
      </w:r>
      <w:proofErr w:type="gramEnd"/>
      <w:r>
        <w:rPr>
          <w:rFonts w:ascii="宋体" w:hAnsi="宋体" w:hint="eastAsia"/>
          <w:bCs/>
          <w:sz w:val="24"/>
          <w:szCs w:val="24"/>
        </w:rPr>
        <w:t>回填并用压路机压实；</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路基面层沉降与损坏部分用掺6％水泥的</w:t>
      </w:r>
      <w:proofErr w:type="gramStart"/>
      <w:r>
        <w:rPr>
          <w:rFonts w:ascii="宋体" w:hAnsi="宋体" w:hint="eastAsia"/>
          <w:bCs/>
          <w:sz w:val="24"/>
          <w:szCs w:val="24"/>
        </w:rPr>
        <w:t>稳定层</w:t>
      </w:r>
      <w:proofErr w:type="gramEnd"/>
      <w:r>
        <w:rPr>
          <w:rFonts w:ascii="宋体" w:hAnsi="宋体" w:hint="eastAsia"/>
          <w:bCs/>
          <w:sz w:val="24"/>
          <w:szCs w:val="24"/>
        </w:rPr>
        <w:t>修补并用压路机压实；</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有过路管部位在</w:t>
      </w:r>
      <w:proofErr w:type="gramStart"/>
      <w:r>
        <w:rPr>
          <w:rFonts w:ascii="宋体" w:hAnsi="宋体" w:hint="eastAsia"/>
          <w:bCs/>
          <w:sz w:val="24"/>
          <w:szCs w:val="24"/>
        </w:rPr>
        <w:t>砼</w:t>
      </w:r>
      <w:proofErr w:type="gramEnd"/>
      <w:r>
        <w:rPr>
          <w:rFonts w:ascii="宋体" w:hAnsi="宋体" w:hint="eastAsia"/>
          <w:bCs/>
          <w:sz w:val="24"/>
          <w:szCs w:val="24"/>
        </w:rPr>
        <w:t>面层施工时建议用钢筋网加强，具体方案应由设计确定；</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2、路基修补层施工</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路基是道路工程的关键工序，必须严格按设计图和规范要求施工。由于原路基已被严重破坏，须根据施工图重新修复，填料部分采用水平分层填筑法施工，填料每层铺满路幅全宽，且有</w:t>
      </w:r>
      <w:r>
        <w:rPr>
          <w:rFonts w:ascii="宋体" w:hAnsi="宋体"/>
          <w:bCs/>
          <w:sz w:val="24"/>
          <w:szCs w:val="24"/>
        </w:rPr>
        <w:t>2%</w:t>
      </w:r>
      <w:r>
        <w:rPr>
          <w:rFonts w:ascii="宋体" w:hAnsi="宋体" w:hint="eastAsia"/>
          <w:bCs/>
          <w:sz w:val="24"/>
          <w:szCs w:val="24"/>
        </w:rPr>
        <w:t>～</w:t>
      </w:r>
      <w:r>
        <w:rPr>
          <w:rFonts w:ascii="宋体" w:hAnsi="宋体"/>
          <w:bCs/>
          <w:sz w:val="24"/>
          <w:szCs w:val="24"/>
        </w:rPr>
        <w:t>3%</w:t>
      </w:r>
      <w:r>
        <w:rPr>
          <w:rFonts w:ascii="宋体" w:hAnsi="宋体" w:hint="eastAsia"/>
          <w:bCs/>
          <w:sz w:val="24"/>
          <w:szCs w:val="24"/>
        </w:rPr>
        <w:t>的横向坡度。</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为了保证路基修复后的质量，碾压完后要经监理工程师检查及隐蔽</w:t>
      </w:r>
      <w:proofErr w:type="gramStart"/>
      <w:r>
        <w:rPr>
          <w:rFonts w:ascii="宋体" w:hAnsi="宋体" w:hint="eastAsia"/>
          <w:bCs/>
          <w:sz w:val="24"/>
          <w:szCs w:val="24"/>
        </w:rPr>
        <w:t>签认方可</w:t>
      </w:r>
      <w:proofErr w:type="gramEnd"/>
      <w:r>
        <w:rPr>
          <w:rFonts w:ascii="宋体" w:hAnsi="宋体" w:hint="eastAsia"/>
          <w:bCs/>
          <w:sz w:val="24"/>
          <w:szCs w:val="24"/>
        </w:rPr>
        <w:t>进行下道工序施工。</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较厚的碎石层修补层施工用推土机将堆积的碎石推开进行整平，用</w:t>
      </w:r>
      <w:r>
        <w:rPr>
          <w:rFonts w:ascii="宋体" w:hAnsi="宋体"/>
          <w:bCs/>
          <w:sz w:val="24"/>
          <w:szCs w:val="24"/>
        </w:rPr>
        <w:t>8</w:t>
      </w:r>
      <w:r>
        <w:rPr>
          <w:rFonts w:ascii="宋体" w:hAnsi="宋体" w:hint="eastAsia"/>
          <w:bCs/>
          <w:sz w:val="24"/>
          <w:szCs w:val="24"/>
        </w:rPr>
        <w:t>—</w:t>
      </w:r>
      <w:r>
        <w:rPr>
          <w:rFonts w:ascii="宋体" w:hAnsi="宋体"/>
          <w:bCs/>
          <w:sz w:val="24"/>
          <w:szCs w:val="24"/>
        </w:rPr>
        <w:t>12T</w:t>
      </w:r>
      <w:r>
        <w:rPr>
          <w:rFonts w:ascii="宋体" w:hAnsi="宋体" w:hint="eastAsia"/>
          <w:bCs/>
          <w:sz w:val="24"/>
          <w:szCs w:val="24"/>
        </w:rPr>
        <w:t>压路机作初步稳定碾压。再用平地机精平，用振动压路机加强碾压到全层密实，最后用振动压路机无振动封面碾压，使其表面达到密实。</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较薄的水泥稳定石屑修补层施工，要确保水泥准确参量，水泥与石屑用拌和机拌和，每罐拌和时间最少不少于</w:t>
      </w:r>
      <w:r>
        <w:rPr>
          <w:rFonts w:ascii="宋体" w:hAnsi="宋体"/>
          <w:bCs/>
          <w:sz w:val="24"/>
          <w:szCs w:val="24"/>
        </w:rPr>
        <w:t>120</w:t>
      </w:r>
      <w:r>
        <w:rPr>
          <w:rFonts w:ascii="宋体" w:hAnsi="宋体" w:hint="eastAsia"/>
          <w:bCs/>
          <w:sz w:val="24"/>
          <w:szCs w:val="24"/>
        </w:rPr>
        <w:t>钞，为了确保水泥石屑拌和均匀，每拌和厚度不超过</w:t>
      </w:r>
      <w:r>
        <w:rPr>
          <w:rFonts w:ascii="宋体" w:hAnsi="宋体"/>
          <w:bCs/>
          <w:sz w:val="24"/>
          <w:szCs w:val="24"/>
        </w:rPr>
        <w:t>2cm</w:t>
      </w:r>
      <w:r>
        <w:rPr>
          <w:rFonts w:ascii="宋体" w:hAnsi="宋体" w:hint="eastAsia"/>
          <w:bCs/>
          <w:sz w:val="24"/>
          <w:szCs w:val="24"/>
        </w:rPr>
        <w:t>，保证水泥参量准确无误。根据路幅的宽度计算水泥用量及每</w:t>
      </w:r>
      <w:r>
        <w:rPr>
          <w:rFonts w:ascii="宋体" w:hAnsi="宋体"/>
          <w:bCs/>
          <w:sz w:val="24"/>
          <w:szCs w:val="24"/>
        </w:rPr>
        <w:t>10</w:t>
      </w:r>
      <w:r>
        <w:rPr>
          <w:rFonts w:ascii="宋体" w:hAnsi="宋体" w:hint="eastAsia"/>
          <w:bCs/>
          <w:sz w:val="24"/>
          <w:szCs w:val="24"/>
        </w:rPr>
        <w:t>米用量，使水泥与石屑层的水泥含量不低于设计最佳含量。水泥石屑拌和料碾压时应控制最佳含水量</w:t>
      </w:r>
      <w:r>
        <w:rPr>
          <w:rFonts w:ascii="宋体" w:hAnsi="宋体"/>
          <w:bCs/>
          <w:sz w:val="24"/>
          <w:szCs w:val="24"/>
        </w:rPr>
        <w:sym w:font="Kino MT" w:char="00B1"/>
      </w:r>
      <w:r>
        <w:rPr>
          <w:rFonts w:ascii="宋体" w:hAnsi="宋体"/>
          <w:bCs/>
          <w:sz w:val="24"/>
          <w:szCs w:val="24"/>
        </w:rPr>
        <w:t>1%</w:t>
      </w:r>
      <w:r>
        <w:rPr>
          <w:rFonts w:ascii="宋体" w:hAnsi="宋体" w:hint="eastAsia"/>
          <w:bCs/>
          <w:sz w:val="24"/>
          <w:szCs w:val="24"/>
        </w:rPr>
        <w:t>，如表面</w:t>
      </w:r>
      <w:proofErr w:type="gramStart"/>
      <w:r>
        <w:rPr>
          <w:rFonts w:ascii="宋体" w:hAnsi="宋体" w:hint="eastAsia"/>
          <w:bCs/>
          <w:sz w:val="24"/>
          <w:szCs w:val="24"/>
        </w:rPr>
        <w:t>水份</w:t>
      </w:r>
      <w:proofErr w:type="gramEnd"/>
      <w:r>
        <w:rPr>
          <w:rFonts w:ascii="宋体" w:hAnsi="宋体" w:hint="eastAsia"/>
          <w:bCs/>
          <w:sz w:val="24"/>
          <w:szCs w:val="24"/>
        </w:rPr>
        <w:t>不足应适当洒水，混合</w:t>
      </w:r>
      <w:proofErr w:type="gramStart"/>
      <w:r>
        <w:rPr>
          <w:rFonts w:ascii="宋体" w:hAnsi="宋体" w:hint="eastAsia"/>
          <w:bCs/>
          <w:sz w:val="24"/>
          <w:szCs w:val="24"/>
        </w:rPr>
        <w:t>料洒</w:t>
      </w:r>
      <w:proofErr w:type="gramEnd"/>
      <w:r>
        <w:rPr>
          <w:rFonts w:ascii="宋体" w:hAnsi="宋体" w:hint="eastAsia"/>
          <w:bCs/>
          <w:sz w:val="24"/>
          <w:szCs w:val="24"/>
        </w:rPr>
        <w:t>水拌和后必须在当天碾压完成。</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水泥石屑修补层的碾压：前段材料铺平、碾平、留</w:t>
      </w:r>
      <w:r>
        <w:rPr>
          <w:rFonts w:ascii="宋体" w:hAnsi="宋体"/>
          <w:bCs/>
          <w:sz w:val="24"/>
          <w:szCs w:val="24"/>
        </w:rPr>
        <w:t>5</w:t>
      </w:r>
      <w:r>
        <w:rPr>
          <w:rFonts w:ascii="宋体" w:hAnsi="宋体" w:hint="eastAsia"/>
          <w:bCs/>
          <w:sz w:val="24"/>
          <w:szCs w:val="24"/>
        </w:rPr>
        <w:t>米左右不进行碾压，后</w:t>
      </w:r>
      <w:r>
        <w:rPr>
          <w:rFonts w:ascii="宋体" w:hAnsi="宋体" w:hint="eastAsia"/>
          <w:bCs/>
          <w:sz w:val="24"/>
          <w:szCs w:val="24"/>
        </w:rPr>
        <w:lastRenderedPageBreak/>
        <w:t>一段施工时将前一段未压部分和后一段一起碾压，碾压时必遵循先轻后重，先边缘后中间，先快后慢，确保碾压时轮迹重叠的原则进行施工。碾压完成的路面禁止机械在上面调头、转动，防止破坏路面。</w:t>
      </w:r>
      <w:r>
        <w:rPr>
          <w:rFonts w:ascii="宋体" w:hAnsi="宋体"/>
          <w:bCs/>
          <w:sz w:val="24"/>
          <w:szCs w:val="24"/>
        </w:rPr>
        <w:t xml:space="preserve">    </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3、测量</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（1）各水准控点应复测一次，以保证其准确性。</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（2）用于测量的钢尺必须要有计量检定合格证，并应妥善保管，以达到整控</w:t>
      </w:r>
      <w:proofErr w:type="gramStart"/>
      <w:r>
        <w:rPr>
          <w:rFonts w:ascii="宋体" w:hAnsi="宋体" w:hint="eastAsia"/>
          <w:bCs/>
          <w:sz w:val="24"/>
          <w:szCs w:val="24"/>
        </w:rPr>
        <w:t>个</w:t>
      </w:r>
      <w:proofErr w:type="gramEnd"/>
      <w:r>
        <w:rPr>
          <w:rFonts w:ascii="宋体" w:hAnsi="宋体" w:hint="eastAsia"/>
          <w:bCs/>
          <w:sz w:val="24"/>
          <w:szCs w:val="24"/>
        </w:rPr>
        <w:t>厂区道路使用同一钢尺放线。</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（3）水准仪，</w:t>
      </w:r>
      <w:proofErr w:type="gramStart"/>
      <w:r>
        <w:rPr>
          <w:rFonts w:ascii="宋体" w:hAnsi="宋体" w:hint="eastAsia"/>
          <w:bCs/>
          <w:sz w:val="24"/>
          <w:szCs w:val="24"/>
        </w:rPr>
        <w:t>经伟仪应有</w:t>
      </w:r>
      <w:proofErr w:type="gramEnd"/>
      <w:r>
        <w:rPr>
          <w:rFonts w:ascii="宋体" w:hAnsi="宋体" w:hint="eastAsia"/>
          <w:bCs/>
          <w:sz w:val="24"/>
          <w:szCs w:val="24"/>
        </w:rPr>
        <w:t>计量检定证书才能投入使用，并要妥善保管和使用并时常检查其精度，以避免因仪器误差造成测量事故。</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（4）每次测量完后，应按有关规定进行校核，并报请监理验收。</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（5）仪器、设备、测试人员和测试线路，观测次序都应该固定不变。</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（6） 施工</w:t>
      </w:r>
      <w:proofErr w:type="gramStart"/>
      <w:r>
        <w:rPr>
          <w:rFonts w:ascii="宋体" w:hAnsi="宋体" w:hint="eastAsia"/>
          <w:bCs/>
          <w:sz w:val="24"/>
          <w:szCs w:val="24"/>
        </w:rPr>
        <w:t>层抄平</w:t>
      </w:r>
      <w:proofErr w:type="gramEnd"/>
      <w:r>
        <w:rPr>
          <w:rFonts w:ascii="宋体" w:hAnsi="宋体" w:hint="eastAsia"/>
          <w:bCs/>
          <w:sz w:val="24"/>
          <w:szCs w:val="24"/>
        </w:rPr>
        <w:t>之前，应先校测由起始标高线传递上来的至少三个标高点，</w:t>
      </w:r>
      <w:proofErr w:type="gramStart"/>
      <w:r>
        <w:rPr>
          <w:rFonts w:ascii="宋体" w:hAnsi="宋体" w:hint="eastAsia"/>
          <w:bCs/>
          <w:sz w:val="24"/>
          <w:szCs w:val="24"/>
        </w:rPr>
        <w:t>当校差小于</w:t>
      </w:r>
      <w:proofErr w:type="gramEnd"/>
      <w:r>
        <w:rPr>
          <w:rFonts w:ascii="宋体" w:hAnsi="宋体" w:hint="eastAsia"/>
          <w:bCs/>
          <w:sz w:val="24"/>
          <w:szCs w:val="24"/>
        </w:rPr>
        <w:t>3mm时，以其</w:t>
      </w:r>
      <w:proofErr w:type="gramStart"/>
      <w:r>
        <w:rPr>
          <w:rFonts w:ascii="宋体" w:hAnsi="宋体" w:hint="eastAsia"/>
          <w:bCs/>
          <w:sz w:val="24"/>
          <w:szCs w:val="24"/>
        </w:rPr>
        <w:t>平均点引测</w:t>
      </w:r>
      <w:proofErr w:type="gramEnd"/>
      <w:r>
        <w:rPr>
          <w:rFonts w:ascii="宋体" w:hAnsi="宋体" w:hint="eastAsia"/>
          <w:bCs/>
          <w:sz w:val="24"/>
          <w:szCs w:val="24"/>
        </w:rPr>
        <w:t>楼层水平线。抄平时，尽量将水准仪安置在测点范围的中心位置，并进行一次精密定平，后视两条水平线以作校核。</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（7）对道路中轴线控制桩经场地控制桩校核后，再定道路边线，经闭合校核后，再详细弹出道路施工中所需要的边界线等。</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（8）安置经纬仪对中的误差&lt;1mm，</w:t>
      </w:r>
      <w:proofErr w:type="gramStart"/>
      <w:r>
        <w:rPr>
          <w:rFonts w:ascii="宋体" w:hAnsi="宋体" w:hint="eastAsia"/>
          <w:bCs/>
          <w:sz w:val="24"/>
          <w:szCs w:val="24"/>
        </w:rPr>
        <w:t>要后视</w:t>
      </w:r>
      <w:proofErr w:type="gramEnd"/>
      <w:r>
        <w:rPr>
          <w:rFonts w:ascii="宋体" w:hAnsi="宋体" w:hint="eastAsia"/>
          <w:bCs/>
          <w:sz w:val="24"/>
          <w:szCs w:val="24"/>
        </w:rPr>
        <w:t>两条已知边，误差&lt;20"。</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（9）轴线测设完后，必须进行自检，合格后及时填写报验单，并附报验内容的测量成果表，以便能及时验证各道路中线的正确性。</w:t>
      </w:r>
    </w:p>
    <w:p w:rsidR="00FF698F" w:rsidRDefault="005431E9">
      <w:pPr>
        <w:adjustRightInd w:val="0"/>
        <w:spacing w:line="480" w:lineRule="auto"/>
        <w:ind w:firstLineChars="200" w:firstLine="480"/>
        <w:rPr>
          <w:rFonts w:ascii="宋体" w:hAnsi="宋体"/>
          <w:bCs/>
          <w:sz w:val="24"/>
          <w:szCs w:val="24"/>
        </w:rPr>
      </w:pPr>
      <w:r>
        <w:rPr>
          <w:rFonts w:ascii="宋体" w:hAnsi="宋体"/>
          <w:bCs/>
          <w:sz w:val="24"/>
          <w:szCs w:val="24"/>
        </w:rPr>
        <w:pict>
          <v:line id="直接连接符 18" o:spid="_x0000_s1053" style="position:absolute;left:0;text-align:left;z-index:251677696" from="595.7pt,10.5pt" to="608.25pt,10.55pt" o:preferrelative="t"/>
        </w:pict>
      </w:r>
      <w:r w:rsidR="000A5527">
        <w:rPr>
          <w:rFonts w:ascii="宋体" w:hAnsi="宋体" w:hint="eastAsia"/>
          <w:bCs/>
          <w:sz w:val="24"/>
          <w:szCs w:val="24"/>
        </w:rPr>
        <w:t>（12）根据现场施工用水准点，采用往返测法引至各路段，并在路边适当位置设置水准点，闭合差不超过±6√n mm(n为测站数)。</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（13）水准引测标高，取前后视等长，</w:t>
      </w:r>
      <w:proofErr w:type="gramStart"/>
      <w:r>
        <w:rPr>
          <w:rFonts w:ascii="宋体" w:hAnsi="宋体" w:hint="eastAsia"/>
          <w:bCs/>
          <w:sz w:val="24"/>
          <w:szCs w:val="24"/>
        </w:rPr>
        <w:t>要后视</w:t>
      </w:r>
      <w:proofErr w:type="gramEnd"/>
      <w:r>
        <w:rPr>
          <w:rFonts w:ascii="宋体" w:hAnsi="宋体" w:hint="eastAsia"/>
          <w:bCs/>
          <w:sz w:val="24"/>
          <w:szCs w:val="24"/>
        </w:rPr>
        <w:t>两个已知标高点。</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lastRenderedPageBreak/>
        <w:t>（14）验线时应重点检查基层顶面的标高。</w:t>
      </w:r>
    </w:p>
    <w:p w:rsidR="00FF698F" w:rsidRDefault="000A5527">
      <w:pPr>
        <w:pStyle w:val="3"/>
      </w:pPr>
      <w:bookmarkStart w:id="75" w:name="_Toc426467968"/>
      <w:r>
        <w:rPr>
          <w:rFonts w:hint="eastAsia"/>
        </w:rPr>
        <w:t>人行便桥</w:t>
      </w:r>
      <w:bookmarkEnd w:id="75"/>
    </w:p>
    <w:p w:rsidR="00FF698F" w:rsidRDefault="000A5527">
      <w:pPr>
        <w:adjustRightInd w:val="0"/>
        <w:spacing w:line="480" w:lineRule="auto"/>
        <w:ind w:firstLineChars="200" w:firstLine="482"/>
        <w:rPr>
          <w:rFonts w:ascii="宋体" w:hAnsi="宋体"/>
          <w:b/>
          <w:bCs/>
          <w:sz w:val="24"/>
          <w:szCs w:val="24"/>
        </w:rPr>
      </w:pPr>
      <w:bookmarkStart w:id="76" w:name="_Toc248143134"/>
      <w:r>
        <w:rPr>
          <w:rFonts w:ascii="宋体" w:hAnsi="宋体" w:hint="eastAsia"/>
          <w:b/>
          <w:bCs/>
          <w:sz w:val="24"/>
          <w:szCs w:val="24"/>
        </w:rPr>
        <w:t>一、 总体施工方案及安排</w:t>
      </w:r>
      <w:bookmarkEnd w:id="76"/>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（一）总体施工方案</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1、基础施工</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钢</w:t>
      </w:r>
      <w:proofErr w:type="gramStart"/>
      <w:r>
        <w:rPr>
          <w:rFonts w:ascii="宋体" w:hAnsi="宋体" w:hint="eastAsia"/>
          <w:bCs/>
          <w:sz w:val="24"/>
          <w:szCs w:val="24"/>
        </w:rPr>
        <w:t>便桥及钢平台</w:t>
      </w:r>
      <w:proofErr w:type="gramEnd"/>
      <w:r>
        <w:rPr>
          <w:rFonts w:ascii="宋体" w:hAnsi="宋体" w:hint="eastAsia"/>
          <w:bCs/>
          <w:sz w:val="24"/>
          <w:szCs w:val="24"/>
        </w:rPr>
        <w:t>设两条主纵梁，两边纵梁采用两</w:t>
      </w:r>
      <w:proofErr w:type="gramStart"/>
      <w:r>
        <w:rPr>
          <w:rFonts w:ascii="宋体" w:hAnsi="宋体" w:hint="eastAsia"/>
          <w:bCs/>
          <w:sz w:val="24"/>
          <w:szCs w:val="24"/>
        </w:rPr>
        <w:t>榀</w:t>
      </w:r>
      <w:proofErr w:type="gramEnd"/>
      <w:r>
        <w:rPr>
          <w:rFonts w:ascii="宋体" w:hAnsi="宋体" w:hint="eastAsia"/>
          <w:bCs/>
          <w:sz w:val="24"/>
          <w:szCs w:val="24"/>
        </w:rPr>
        <w:t>。承重采用上承式，其上横铺I25a,间距0.75m，</w:t>
      </w:r>
      <w:proofErr w:type="gramStart"/>
      <w:r>
        <w:rPr>
          <w:rFonts w:ascii="宋体" w:hAnsi="宋体" w:hint="eastAsia"/>
          <w:bCs/>
          <w:sz w:val="24"/>
          <w:szCs w:val="24"/>
        </w:rPr>
        <w:t>再纵铺设</w:t>
      </w:r>
      <w:proofErr w:type="gramEnd"/>
      <w:r>
        <w:rPr>
          <w:rFonts w:ascii="宋体" w:hAnsi="宋体" w:hint="eastAsia"/>
          <w:bCs/>
          <w:sz w:val="24"/>
          <w:szCs w:val="24"/>
        </w:rPr>
        <w:t>25槽钢分配梁，间距28cm，桥面铺设8mm厚钢板。</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2、主体布置</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钢便桥水中基础均采用钢管桩，钢管桩规格为Φ1000mm×10mm，钢平台及支撑位采用Φ600×10mm钢管桩。每根钢管按20m考虑，便</w:t>
      </w:r>
      <w:proofErr w:type="gramStart"/>
      <w:r>
        <w:rPr>
          <w:rFonts w:ascii="宋体" w:hAnsi="宋体" w:hint="eastAsia"/>
          <w:bCs/>
          <w:sz w:val="24"/>
          <w:szCs w:val="24"/>
        </w:rPr>
        <w:t>桥位桩顶焊接</w:t>
      </w:r>
      <w:proofErr w:type="gramEnd"/>
      <w:r>
        <w:rPr>
          <w:rFonts w:ascii="宋体" w:hAnsi="宋体" w:hint="eastAsia"/>
          <w:bCs/>
          <w:sz w:val="24"/>
          <w:szCs w:val="24"/>
        </w:rPr>
        <w:t>1100mm×1100mm×20mm钢盖板并与钢管桩之间焊接4块10cm×20cm×1cm加劲三角板，接下来放置双排I30a工字钢作力横梁并焊牢在钢盖板上，为了加强其稳定性，在横向两钢管桩之间设两道18a槽钢剪力撑。</w:t>
      </w:r>
    </w:p>
    <w:p w:rsidR="00FF698F" w:rsidRDefault="005431E9">
      <w:pPr>
        <w:adjustRightInd w:val="0"/>
        <w:spacing w:line="480" w:lineRule="auto"/>
        <w:ind w:firstLineChars="200" w:firstLine="480"/>
        <w:rPr>
          <w:rFonts w:ascii="宋体" w:hAnsi="宋体"/>
          <w:bCs/>
          <w:sz w:val="24"/>
          <w:szCs w:val="24"/>
        </w:rPr>
      </w:pPr>
      <w:r>
        <w:rPr>
          <w:rFonts w:ascii="宋体" w:hAnsi="宋体"/>
          <w:bCs/>
          <w:sz w:val="24"/>
          <w:szCs w:val="24"/>
        </w:rPr>
        <w:pict>
          <v:shape id="图片 3" o:spid="_x0000_s1054" type="#_x0000_t75" style="position:absolute;left:0;text-align:left;margin-left:671.75pt;margin-top:-37.5pt;width:73pt;height:71pt;z-index:-251637760">
            <v:imagedata r:id="rId29" o:title=""/>
            <w10:anchorlock/>
          </v:shape>
        </w:pict>
      </w:r>
      <w:r w:rsidR="000A5527">
        <w:rPr>
          <w:rFonts w:ascii="宋体" w:hAnsi="宋体" w:hint="eastAsia"/>
          <w:bCs/>
          <w:sz w:val="24"/>
          <w:szCs w:val="24"/>
        </w:rPr>
        <w:t>3、护栏布置</w:t>
      </w:r>
    </w:p>
    <w:p w:rsidR="00FF698F" w:rsidRDefault="005431E9">
      <w:pPr>
        <w:adjustRightInd w:val="0"/>
        <w:spacing w:line="480" w:lineRule="auto"/>
        <w:ind w:firstLineChars="200" w:firstLine="480"/>
        <w:rPr>
          <w:rFonts w:ascii="宋体" w:hAnsi="宋体"/>
          <w:bCs/>
          <w:sz w:val="24"/>
          <w:szCs w:val="24"/>
        </w:rPr>
      </w:pPr>
      <w:r>
        <w:rPr>
          <w:rFonts w:ascii="宋体" w:hAnsi="宋体"/>
          <w:bCs/>
          <w:sz w:val="24"/>
          <w:szCs w:val="24"/>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WordArt: Plain Text 9" o:spid="_x0000_s1055" type="#_x0000_t136" style="position:absolute;left:0;text-align:left;margin-left:591.25pt;margin-top:9.55pt;width:337.5pt;height:45pt;z-index:251679744" o:preferrelative="t" filled="f" strokecolor="#e6e6e6">
            <v:stroke dashstyle="dashDot" miterlimit="2"/>
            <v:textpath style="font-family:&quot;Arial Black&quot;;font-size:32pt;font-weight:bold" trim="t" fitpath="t" string="www.zhulong.com"/>
            <o:lock v:ext="edit" text="f"/>
          </v:shape>
        </w:pict>
      </w:r>
      <w:r w:rsidR="000A5527">
        <w:rPr>
          <w:rFonts w:ascii="宋体" w:hAnsi="宋体" w:hint="eastAsia"/>
          <w:bCs/>
          <w:sz w:val="24"/>
          <w:szCs w:val="24"/>
        </w:rPr>
        <w:t>桥面采用小钢管（直径7cm）做成的栏杆进行防护，栏杆高度1.2米，栏杆纵向每2米设1根立柱(与桥面槽钢焊接)、高度方向设置两道脚手架架杆作横杆，间距55cm，并用安全网维护。</w:t>
      </w:r>
    </w:p>
    <w:p w:rsidR="00FF698F" w:rsidRDefault="000A5527">
      <w:pPr>
        <w:adjustRightInd w:val="0"/>
        <w:spacing w:line="480" w:lineRule="auto"/>
        <w:ind w:firstLineChars="200" w:firstLine="482"/>
        <w:rPr>
          <w:rFonts w:ascii="宋体" w:hAnsi="宋体"/>
          <w:b/>
          <w:bCs/>
          <w:sz w:val="24"/>
          <w:szCs w:val="24"/>
        </w:rPr>
      </w:pPr>
      <w:bookmarkStart w:id="77" w:name="_Toc248143136"/>
      <w:r>
        <w:rPr>
          <w:rFonts w:ascii="宋体" w:hAnsi="宋体" w:hint="eastAsia"/>
          <w:b/>
          <w:bCs/>
          <w:sz w:val="24"/>
          <w:szCs w:val="24"/>
        </w:rPr>
        <w:t>二、施工方案</w:t>
      </w:r>
      <w:bookmarkEnd w:id="77"/>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（一）桥台施工</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便桥桥台采用钢筋混凝土扩大基础，尺寸为4.5m×2m×1m，在扩大基础上</w:t>
      </w:r>
      <w:r>
        <w:rPr>
          <w:rFonts w:ascii="宋体" w:hAnsi="宋体" w:hint="eastAsia"/>
          <w:bCs/>
          <w:sz w:val="24"/>
          <w:szCs w:val="24"/>
        </w:rPr>
        <w:lastRenderedPageBreak/>
        <w:t>浇注4.5m×1.5 m×1.5m的钢筋混凝土横梁，在横梁上预埋用于固定便桥桥头的螺栓。桥台锥坡采用编织袋装</w:t>
      </w:r>
      <w:proofErr w:type="gramStart"/>
      <w:r>
        <w:rPr>
          <w:rFonts w:ascii="宋体" w:hAnsi="宋体" w:hint="eastAsia"/>
          <w:bCs/>
          <w:sz w:val="24"/>
          <w:szCs w:val="24"/>
        </w:rPr>
        <w:t>砂</w:t>
      </w:r>
      <w:proofErr w:type="gramEnd"/>
      <w:r>
        <w:rPr>
          <w:rFonts w:ascii="宋体" w:hAnsi="宋体" w:hint="eastAsia"/>
          <w:bCs/>
          <w:sz w:val="24"/>
          <w:szCs w:val="24"/>
        </w:rPr>
        <w:t>堆砌，以防止边坡冲刷、下滑。</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（二）钢管桩的制作及吊装堆放</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钢管桩采用购置设计规格的钢管，利用汽车运至工地，再根据每一根钢管桩水中位置及水深来确定第一节的长度，每节不大于10m，并应考虑施工条件及地质情况。焊接和</w:t>
      </w:r>
      <w:proofErr w:type="gramStart"/>
      <w:r>
        <w:rPr>
          <w:rFonts w:ascii="宋体" w:hAnsi="宋体" w:hint="eastAsia"/>
          <w:bCs/>
          <w:sz w:val="24"/>
          <w:szCs w:val="24"/>
        </w:rPr>
        <w:t>制作按</w:t>
      </w:r>
      <w:proofErr w:type="gramEnd"/>
      <w:r>
        <w:rPr>
          <w:rFonts w:ascii="宋体" w:hAnsi="宋体" w:hint="eastAsia"/>
          <w:bCs/>
          <w:sz w:val="24"/>
          <w:szCs w:val="24"/>
        </w:rPr>
        <w:t>《公路桥涵施工技术规范》及《装配式公路钢桥使用手册》的有关规定执行。管与管之间的连接采用拼接钢板连接，并用15×10×1cm规格的4块连接片。</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钢管桩的吊运和堆放：吊装采用</w:t>
      </w:r>
      <w:proofErr w:type="gramStart"/>
      <w:r>
        <w:rPr>
          <w:rFonts w:ascii="宋体" w:hAnsi="宋体" w:hint="eastAsia"/>
          <w:bCs/>
          <w:sz w:val="24"/>
          <w:szCs w:val="24"/>
        </w:rPr>
        <w:t>两吊点</w:t>
      </w:r>
      <w:proofErr w:type="gramEnd"/>
      <w:r>
        <w:rPr>
          <w:rFonts w:ascii="宋体" w:hAnsi="宋体" w:hint="eastAsia"/>
          <w:bCs/>
          <w:sz w:val="24"/>
          <w:szCs w:val="24"/>
        </w:rPr>
        <w:t>，两个吊点距离桩端的距离分别为桩长的五分之一。</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（三）</w:t>
      </w:r>
      <w:proofErr w:type="gramStart"/>
      <w:r>
        <w:rPr>
          <w:rFonts w:ascii="宋体" w:hAnsi="宋体" w:hint="eastAsia"/>
          <w:bCs/>
          <w:sz w:val="24"/>
          <w:szCs w:val="24"/>
        </w:rPr>
        <w:t>插打钢管桩</w:t>
      </w:r>
      <w:proofErr w:type="gramEnd"/>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便桥施工采用从西岸向河东岸的顺序进行，并在河滩位置设置简易码头。钢管桩采用长度为12m的平板车运输，在沉</w:t>
      </w:r>
      <w:proofErr w:type="gramStart"/>
      <w:r>
        <w:rPr>
          <w:rFonts w:ascii="宋体" w:hAnsi="宋体" w:hint="eastAsia"/>
          <w:bCs/>
          <w:sz w:val="24"/>
          <w:szCs w:val="24"/>
        </w:rPr>
        <w:t>桩位置</w:t>
      </w:r>
      <w:proofErr w:type="gramEnd"/>
      <w:r>
        <w:rPr>
          <w:rFonts w:ascii="宋体" w:hAnsi="宋体" w:hint="eastAsia"/>
          <w:bCs/>
          <w:sz w:val="24"/>
          <w:szCs w:val="24"/>
        </w:rPr>
        <w:t>配1台50T履带吊，利用履带吊的主勾和副</w:t>
      </w:r>
      <w:proofErr w:type="gramStart"/>
      <w:r>
        <w:rPr>
          <w:rFonts w:ascii="宋体" w:hAnsi="宋体" w:hint="eastAsia"/>
          <w:bCs/>
          <w:sz w:val="24"/>
          <w:szCs w:val="24"/>
        </w:rPr>
        <w:t>勾配合</w:t>
      </w:r>
      <w:proofErr w:type="gramEnd"/>
      <w:r>
        <w:rPr>
          <w:rFonts w:ascii="宋体" w:hAnsi="宋体" w:hint="eastAsia"/>
          <w:bCs/>
          <w:sz w:val="24"/>
          <w:szCs w:val="24"/>
        </w:rPr>
        <w:t>使用，施工首跨钢管桩</w:t>
      </w:r>
      <w:proofErr w:type="gramStart"/>
      <w:r>
        <w:rPr>
          <w:rFonts w:ascii="宋体" w:hAnsi="宋体" w:hint="eastAsia"/>
          <w:bCs/>
          <w:sz w:val="24"/>
          <w:szCs w:val="24"/>
        </w:rPr>
        <w:t>沉桩在堤坝</w:t>
      </w:r>
      <w:proofErr w:type="gramEnd"/>
      <w:r>
        <w:rPr>
          <w:rFonts w:ascii="宋体" w:hAnsi="宋体" w:hint="eastAsia"/>
          <w:bCs/>
          <w:sz w:val="24"/>
          <w:szCs w:val="24"/>
        </w:rPr>
        <w:t>上进行，以后沉桩时吊车设置在已成形的便桥上进行。履带</w:t>
      </w:r>
      <w:proofErr w:type="gramStart"/>
      <w:r>
        <w:rPr>
          <w:rFonts w:ascii="宋体" w:hAnsi="宋体" w:hint="eastAsia"/>
          <w:bCs/>
          <w:sz w:val="24"/>
          <w:szCs w:val="24"/>
        </w:rPr>
        <w:t>吊副勾将</w:t>
      </w:r>
      <w:proofErr w:type="gramEnd"/>
      <w:r>
        <w:rPr>
          <w:rFonts w:ascii="宋体" w:hAnsi="宋体" w:hint="eastAsia"/>
          <w:bCs/>
          <w:sz w:val="24"/>
          <w:szCs w:val="24"/>
        </w:rPr>
        <w:t>平板车上的钢管</w:t>
      </w:r>
      <w:proofErr w:type="gramStart"/>
      <w:r>
        <w:rPr>
          <w:rFonts w:ascii="宋体" w:hAnsi="宋体" w:hint="eastAsia"/>
          <w:bCs/>
          <w:sz w:val="24"/>
          <w:szCs w:val="24"/>
        </w:rPr>
        <w:t>先水平</w:t>
      </w:r>
      <w:proofErr w:type="gramEnd"/>
      <w:r>
        <w:rPr>
          <w:rFonts w:ascii="宋体" w:hAnsi="宋体" w:hint="eastAsia"/>
          <w:bCs/>
          <w:sz w:val="24"/>
          <w:szCs w:val="24"/>
        </w:rPr>
        <w:t>吊起，移动到适宜位置，下放副</w:t>
      </w:r>
      <w:proofErr w:type="gramStart"/>
      <w:r>
        <w:rPr>
          <w:rFonts w:ascii="宋体" w:hAnsi="宋体" w:hint="eastAsia"/>
          <w:bCs/>
          <w:sz w:val="24"/>
          <w:szCs w:val="24"/>
        </w:rPr>
        <w:t>勾调整</w:t>
      </w:r>
      <w:proofErr w:type="gramEnd"/>
      <w:r>
        <w:rPr>
          <w:rFonts w:ascii="宋体" w:hAnsi="宋体" w:hint="eastAsia"/>
          <w:bCs/>
          <w:sz w:val="24"/>
          <w:szCs w:val="24"/>
        </w:rPr>
        <w:t>钢管桩使其竖直，再利用履带</w:t>
      </w:r>
      <w:proofErr w:type="gramStart"/>
      <w:r>
        <w:rPr>
          <w:rFonts w:ascii="宋体" w:hAnsi="宋体" w:hint="eastAsia"/>
          <w:bCs/>
          <w:sz w:val="24"/>
          <w:szCs w:val="24"/>
        </w:rPr>
        <w:t>吊主勾</w:t>
      </w:r>
      <w:proofErr w:type="gramEnd"/>
      <w:r>
        <w:rPr>
          <w:rFonts w:ascii="宋体" w:hAnsi="宋体" w:hint="eastAsia"/>
          <w:bCs/>
          <w:sz w:val="24"/>
          <w:szCs w:val="24"/>
        </w:rPr>
        <w:t>吊起的</w:t>
      </w:r>
      <w:proofErr w:type="gramStart"/>
      <w:r>
        <w:rPr>
          <w:rFonts w:ascii="宋体" w:hAnsi="宋体" w:hint="eastAsia"/>
          <w:bCs/>
          <w:sz w:val="24"/>
          <w:szCs w:val="24"/>
        </w:rPr>
        <w:t>振动锤上的</w:t>
      </w:r>
      <w:proofErr w:type="gramEnd"/>
      <w:r>
        <w:rPr>
          <w:rFonts w:ascii="宋体" w:hAnsi="宋体" w:hint="eastAsia"/>
          <w:bCs/>
          <w:sz w:val="24"/>
          <w:szCs w:val="24"/>
        </w:rPr>
        <w:t>液压钳将钢管固定，并通过液压</w:t>
      </w:r>
      <w:proofErr w:type="gramStart"/>
      <w:r>
        <w:rPr>
          <w:rFonts w:ascii="宋体" w:hAnsi="宋体" w:hint="eastAsia"/>
          <w:bCs/>
          <w:sz w:val="24"/>
          <w:szCs w:val="24"/>
        </w:rPr>
        <w:t>钳</w:t>
      </w:r>
      <w:proofErr w:type="gramEnd"/>
      <w:r>
        <w:rPr>
          <w:rFonts w:ascii="宋体" w:hAnsi="宋体" w:hint="eastAsia"/>
          <w:bCs/>
          <w:sz w:val="24"/>
          <w:szCs w:val="24"/>
        </w:rPr>
        <w:t>调整钢管桩的竖直度。</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钢管桩的平面位置通过全站仪放样确定，钢管桩入土深度通过钢管桩的桩顶标高和钢管桩的长度进行控制。每完成一排两根钢管桩沉桩后立即进行连接系施工，并进行横梁和纵梁及桥面的施工。为防止桥面上作业人员和材料吊入河中，在便桥两侧设置钢管护栏。配备必要的安全防护设备及措施。</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吊车就位后，在全站</w:t>
      </w:r>
      <w:proofErr w:type="gramStart"/>
      <w:r>
        <w:rPr>
          <w:rFonts w:ascii="宋体" w:hAnsi="宋体" w:hint="eastAsia"/>
          <w:bCs/>
          <w:sz w:val="24"/>
          <w:szCs w:val="24"/>
        </w:rPr>
        <w:t>仪引导</w:t>
      </w:r>
      <w:proofErr w:type="gramEnd"/>
      <w:r>
        <w:rPr>
          <w:rFonts w:ascii="宋体" w:hAnsi="宋体" w:hint="eastAsia"/>
          <w:bCs/>
          <w:sz w:val="24"/>
          <w:szCs w:val="24"/>
        </w:rPr>
        <w:t>下进行定位，利用60Kw振动</w:t>
      </w:r>
      <w:proofErr w:type="gramStart"/>
      <w:r>
        <w:rPr>
          <w:rFonts w:ascii="宋体" w:hAnsi="宋体" w:hint="eastAsia"/>
          <w:bCs/>
          <w:sz w:val="24"/>
          <w:szCs w:val="24"/>
        </w:rPr>
        <w:t>锤</w:t>
      </w:r>
      <w:proofErr w:type="gramEnd"/>
      <w:r>
        <w:rPr>
          <w:rFonts w:ascii="宋体" w:hAnsi="宋体" w:hint="eastAsia"/>
          <w:bCs/>
          <w:sz w:val="24"/>
          <w:szCs w:val="24"/>
        </w:rPr>
        <w:t>夹具夹紧钢管桩，</w:t>
      </w:r>
      <w:r>
        <w:rPr>
          <w:rFonts w:ascii="宋体" w:hAnsi="宋体" w:hint="eastAsia"/>
          <w:bCs/>
          <w:sz w:val="24"/>
          <w:szCs w:val="24"/>
        </w:rPr>
        <w:lastRenderedPageBreak/>
        <w:t>起吊后放入导向架内，开启振动</w:t>
      </w:r>
      <w:proofErr w:type="gramStart"/>
      <w:r>
        <w:rPr>
          <w:rFonts w:ascii="宋体" w:hAnsi="宋体" w:hint="eastAsia"/>
          <w:bCs/>
          <w:sz w:val="24"/>
          <w:szCs w:val="24"/>
        </w:rPr>
        <w:t>锤进行插打钢管桩</w:t>
      </w:r>
      <w:proofErr w:type="gramEnd"/>
      <w:r>
        <w:rPr>
          <w:rFonts w:ascii="宋体" w:hAnsi="宋体" w:hint="eastAsia"/>
          <w:bCs/>
          <w:sz w:val="24"/>
          <w:szCs w:val="24"/>
        </w:rPr>
        <w:t>，履带</w:t>
      </w:r>
      <w:proofErr w:type="gramStart"/>
      <w:r>
        <w:rPr>
          <w:rFonts w:ascii="宋体" w:hAnsi="宋体" w:hint="eastAsia"/>
          <w:bCs/>
          <w:sz w:val="24"/>
          <w:szCs w:val="24"/>
        </w:rPr>
        <w:t>吊副勾保持</w:t>
      </w:r>
      <w:proofErr w:type="gramEnd"/>
      <w:r>
        <w:rPr>
          <w:rFonts w:ascii="宋体" w:hAnsi="宋体" w:hint="eastAsia"/>
          <w:bCs/>
          <w:sz w:val="24"/>
          <w:szCs w:val="24"/>
        </w:rPr>
        <w:t>钢管桩垂直状态下，在振锤的激振力</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作用下振动下沉。</w:t>
      </w:r>
      <w:proofErr w:type="gramStart"/>
      <w:r>
        <w:rPr>
          <w:rFonts w:ascii="宋体" w:hAnsi="宋体" w:hint="eastAsia"/>
          <w:bCs/>
          <w:sz w:val="24"/>
          <w:szCs w:val="24"/>
        </w:rPr>
        <w:t>当桩贯入</w:t>
      </w:r>
      <w:proofErr w:type="gramEnd"/>
      <w:r>
        <w:rPr>
          <w:rFonts w:ascii="宋体" w:hAnsi="宋体" w:hint="eastAsia"/>
          <w:bCs/>
          <w:sz w:val="24"/>
          <w:szCs w:val="24"/>
        </w:rPr>
        <w:t>量小于5cm/min时，持荷5分钟，钢管桩无明显下沉时方</w:t>
      </w:r>
      <w:r w:rsidR="005431E9">
        <w:rPr>
          <w:rFonts w:ascii="宋体" w:hAnsi="宋体"/>
          <w:bCs/>
          <w:sz w:val="24"/>
          <w:szCs w:val="24"/>
        </w:rPr>
        <w:pict>
          <v:shape id="WordArt: Plain Text 17" o:spid="_x0000_s1056" type="#_x0000_t136" style="position:absolute;left:0;text-align:left;margin-left:75pt;margin-top:152pt;width:259.5pt;height:34.5pt;z-index:251687936;mso-position-horizontal-relative:text;mso-position-vertical-relative:text" o:preferrelative="t" filled="f" strokecolor="#e6e6e6">
            <v:stroke dashstyle="dashDot" miterlimit="2"/>
            <v:textpath style="font-family:&quot;Arial Black&quot;;font-size:25pt;font-weight:bold" trim="t" fitpath="t" string="www.zhulong.com"/>
            <o:lock v:ext="edit" text="f"/>
          </v:shape>
        </w:pict>
      </w:r>
      <w:r w:rsidR="005431E9">
        <w:rPr>
          <w:rFonts w:ascii="宋体" w:hAnsi="宋体"/>
          <w:bCs/>
          <w:sz w:val="24"/>
          <w:szCs w:val="24"/>
        </w:rPr>
        <w:pict>
          <v:shape id="图片 25" o:spid="_x0000_s1057" type="#_x0000_t75" style="position:absolute;left:0;text-align:left;margin-left:388pt;margin-top:731pt;width:1in;height:70pt;z-index:-251632640;mso-position-horizontal-relative:text;mso-position-vertical-relative:text">
            <v:imagedata r:id="rId29" o:title=""/>
            <w10:anchorlock/>
          </v:shape>
        </w:pict>
      </w:r>
      <w:r w:rsidR="005431E9">
        <w:rPr>
          <w:rFonts w:ascii="宋体" w:hAnsi="宋体"/>
          <w:bCs/>
          <w:sz w:val="24"/>
          <w:szCs w:val="24"/>
        </w:rPr>
        <w:pict>
          <v:shape id="图片 24" o:spid="_x0000_s1058" type="#_x0000_t75" style="position:absolute;left:0;text-align:left;margin-left:588pt;margin-top:527.5pt;width:43pt;height:41pt;z-index:-251633664;mso-position-horizontal-relative:text;mso-position-vertical-relative:text">
            <v:imagedata r:id="rId30" o:title=""/>
            <w10:anchorlock/>
          </v:shape>
        </w:pict>
      </w:r>
      <w:r w:rsidR="005431E9">
        <w:rPr>
          <w:rFonts w:ascii="宋体" w:hAnsi="宋体"/>
          <w:bCs/>
          <w:sz w:val="24"/>
          <w:szCs w:val="24"/>
        </w:rPr>
        <w:pict>
          <v:shape id="图片 23" o:spid="_x0000_s1059" type="#_x0000_t75" style="position:absolute;left:0;text-align:left;margin-left:556.75pt;margin-top:331.5pt;width:74pt;height:1in;z-index:-251634688;mso-position-horizontal-relative:text;mso-position-vertical-relative:text">
            <v:imagedata r:id="rId29" o:title=""/>
            <w10:anchorlock/>
          </v:shape>
        </w:pict>
      </w:r>
      <w:r w:rsidR="005431E9">
        <w:rPr>
          <w:rFonts w:ascii="宋体" w:hAnsi="宋体"/>
          <w:bCs/>
          <w:sz w:val="24"/>
          <w:szCs w:val="24"/>
        </w:rPr>
        <w:pict>
          <v:shape id="图片 22" o:spid="_x0000_s1060" type="#_x0000_t75" style="position:absolute;left:0;text-align:left;margin-left:12pt;margin-top:130pt;width:108pt;height:16pt;z-index:-251635712;mso-position-horizontal-relative:text;mso-position-vertical-relative:text">
            <v:imagedata r:id="rId31" o:title=""/>
            <w10:anchorlock/>
          </v:shape>
        </w:pict>
      </w:r>
      <w:r>
        <w:rPr>
          <w:rFonts w:ascii="宋体" w:hAnsi="宋体" w:hint="eastAsia"/>
          <w:bCs/>
          <w:sz w:val="24"/>
          <w:szCs w:val="24"/>
        </w:rPr>
        <w:t>可停止振动。当第一节在场地上预制好钢管桩长度不够时，采用边打边接桩的方法使钢管桩的长度满足要求。</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钢管桩焊接时先在底节钢管上焊15×10×1cm规格的4连接片，使钢管桩对接时比较容易。由于采用竖焊，所以一定要严格控制焊接质量，焊完后要检查焊接的是否满足要求，对焊接不好，不牢的情况要求重新焊接。</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钢管桩施工的技术要求：</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按设计书要求的位置和标高打桩。</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钢管桩中轴线斜率&lt;1％桩长。</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钢管桩入土（进入土层）深度必须大于10m，实际施工过程由于各个支墩地质情况复杂，</w:t>
      </w:r>
      <w:proofErr w:type="gramStart"/>
      <w:r>
        <w:rPr>
          <w:rFonts w:ascii="宋体" w:hAnsi="宋体" w:hint="eastAsia"/>
          <w:bCs/>
          <w:sz w:val="24"/>
          <w:szCs w:val="24"/>
        </w:rPr>
        <w:t>管桩终孔高程</w:t>
      </w:r>
      <w:proofErr w:type="gramEnd"/>
      <w:r>
        <w:rPr>
          <w:rFonts w:ascii="宋体" w:hAnsi="宋体" w:hint="eastAsia"/>
          <w:bCs/>
          <w:sz w:val="24"/>
          <w:szCs w:val="24"/>
        </w:rPr>
        <w:t>应以DZ60桩</w:t>
      </w:r>
      <w:proofErr w:type="gramStart"/>
      <w:r>
        <w:rPr>
          <w:rFonts w:ascii="宋体" w:hAnsi="宋体" w:hint="eastAsia"/>
          <w:bCs/>
          <w:sz w:val="24"/>
          <w:szCs w:val="24"/>
        </w:rPr>
        <w:t>锤</w:t>
      </w:r>
      <w:proofErr w:type="gramEnd"/>
      <w:r>
        <w:rPr>
          <w:rFonts w:ascii="宋体" w:hAnsi="宋体" w:hint="eastAsia"/>
          <w:bCs/>
          <w:sz w:val="24"/>
          <w:szCs w:val="24"/>
        </w:rPr>
        <w:t>激振5分钟仍无进尺为准。</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当个别钢管桩入土小于5m锤击不下，且用DZ60桩</w:t>
      </w:r>
      <w:proofErr w:type="gramStart"/>
      <w:r>
        <w:rPr>
          <w:rFonts w:ascii="宋体" w:hAnsi="宋体" w:hint="eastAsia"/>
          <w:bCs/>
          <w:sz w:val="24"/>
          <w:szCs w:val="24"/>
        </w:rPr>
        <w:t>锤</w:t>
      </w:r>
      <w:proofErr w:type="gramEnd"/>
      <w:r>
        <w:rPr>
          <w:rFonts w:ascii="宋体" w:hAnsi="宋体" w:hint="eastAsia"/>
          <w:bCs/>
          <w:sz w:val="24"/>
          <w:szCs w:val="24"/>
        </w:rPr>
        <w:t>激振5分钟仍无进尺，必须现场分析地质状况，采取措施加强受力。</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（四）</w:t>
      </w:r>
      <w:proofErr w:type="gramStart"/>
      <w:r>
        <w:rPr>
          <w:rFonts w:ascii="宋体" w:hAnsi="宋体" w:hint="eastAsia"/>
          <w:bCs/>
          <w:sz w:val="24"/>
          <w:szCs w:val="24"/>
        </w:rPr>
        <w:t>桩顶处理</w:t>
      </w:r>
      <w:proofErr w:type="gramEnd"/>
      <w:r>
        <w:rPr>
          <w:rFonts w:ascii="宋体" w:hAnsi="宋体" w:hint="eastAsia"/>
          <w:bCs/>
          <w:sz w:val="24"/>
          <w:szCs w:val="24"/>
        </w:rPr>
        <w:t xml:space="preserve">   </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每完成一根钢管沉桩后，按设计要求确定桩顶标高，将钢管桩找平，对高出标高部分用氧焊割除，低于标高</w:t>
      </w:r>
      <w:proofErr w:type="gramStart"/>
      <w:r>
        <w:rPr>
          <w:rFonts w:ascii="宋体" w:hAnsi="宋体" w:hint="eastAsia"/>
          <w:bCs/>
          <w:sz w:val="24"/>
          <w:szCs w:val="24"/>
        </w:rPr>
        <w:t>的桩按实际</w:t>
      </w:r>
      <w:proofErr w:type="gramEnd"/>
      <w:r>
        <w:rPr>
          <w:rFonts w:ascii="宋体" w:hAnsi="宋体" w:hint="eastAsia"/>
          <w:bCs/>
          <w:sz w:val="24"/>
          <w:szCs w:val="24"/>
        </w:rPr>
        <w:t>长度进行接长至桩顶标高。钢管桩顶找平后，桩头灌注60cm的C25混凝土，然后在</w:t>
      </w:r>
      <w:proofErr w:type="gramStart"/>
      <w:r>
        <w:rPr>
          <w:rFonts w:ascii="宋体" w:hAnsi="宋体" w:hint="eastAsia"/>
          <w:bCs/>
          <w:sz w:val="24"/>
          <w:szCs w:val="24"/>
        </w:rPr>
        <w:t>桩顶加焊</w:t>
      </w:r>
      <w:proofErr w:type="gramEnd"/>
      <w:r>
        <w:rPr>
          <w:rFonts w:ascii="宋体" w:hAnsi="宋体" w:hint="eastAsia"/>
          <w:bCs/>
          <w:sz w:val="24"/>
          <w:szCs w:val="24"/>
        </w:rPr>
        <w:t xml:space="preserve">55×55cm×10mm钢盖板，钢盖板必须与周边满焊，并保证钢盖板水平。 </w:t>
      </w:r>
      <w:r>
        <w:rPr>
          <w:rFonts w:ascii="宋体" w:hAnsi="宋体"/>
          <w:bCs/>
          <w:sz w:val="24"/>
          <w:szCs w:val="24"/>
        </w:rPr>
        <w:t xml:space="preserve"> </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（五）焊接</w:t>
      </w:r>
      <w:proofErr w:type="gramStart"/>
      <w:r>
        <w:rPr>
          <w:rFonts w:ascii="宋体" w:hAnsi="宋体" w:hint="eastAsia"/>
          <w:bCs/>
          <w:sz w:val="24"/>
          <w:szCs w:val="24"/>
        </w:rPr>
        <w:t>平撑及</w:t>
      </w:r>
      <w:proofErr w:type="gramEnd"/>
      <w:r>
        <w:rPr>
          <w:rFonts w:ascii="宋体" w:hAnsi="宋体" w:hint="eastAsia"/>
          <w:bCs/>
          <w:sz w:val="24"/>
          <w:szCs w:val="24"/>
        </w:rPr>
        <w:t>斜撑</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按便桥及钻孔平台布置图所示在钢管桩身焊接斜</w:t>
      </w:r>
      <w:proofErr w:type="gramStart"/>
      <w:r>
        <w:rPr>
          <w:rFonts w:ascii="宋体" w:hAnsi="宋体" w:hint="eastAsia"/>
          <w:bCs/>
          <w:sz w:val="24"/>
          <w:szCs w:val="24"/>
        </w:rPr>
        <w:t>撑及平撑</w:t>
      </w:r>
      <w:r>
        <w:rPr>
          <w:rFonts w:ascii="宋体" w:hAnsi="宋体"/>
          <w:bCs/>
          <w:sz w:val="24"/>
          <w:szCs w:val="24"/>
        </w:rPr>
        <w:t>,</w:t>
      </w:r>
      <w:proofErr w:type="gramEnd"/>
      <w:r>
        <w:rPr>
          <w:rFonts w:ascii="宋体" w:hAnsi="宋体" w:hint="eastAsia"/>
          <w:bCs/>
          <w:sz w:val="24"/>
          <w:szCs w:val="24"/>
        </w:rPr>
        <w:t>钢管斜撑每隔一</w:t>
      </w:r>
      <w:r>
        <w:rPr>
          <w:rFonts w:ascii="宋体" w:hAnsi="宋体" w:hint="eastAsia"/>
          <w:bCs/>
          <w:sz w:val="24"/>
          <w:szCs w:val="24"/>
        </w:rPr>
        <w:lastRenderedPageBreak/>
        <w:t>跨变换一下方向，使得每孔之间形成剪刀</w:t>
      </w:r>
      <w:proofErr w:type="gramStart"/>
      <w:r>
        <w:rPr>
          <w:rFonts w:ascii="宋体" w:hAnsi="宋体" w:hint="eastAsia"/>
          <w:bCs/>
          <w:sz w:val="24"/>
          <w:szCs w:val="24"/>
        </w:rPr>
        <w:t>撑</w:t>
      </w:r>
      <w:proofErr w:type="gramEnd"/>
      <w:r>
        <w:rPr>
          <w:rFonts w:ascii="宋体" w:hAnsi="宋体" w:hint="eastAsia"/>
          <w:bCs/>
          <w:sz w:val="24"/>
          <w:szCs w:val="24"/>
        </w:rPr>
        <w:t>形式。</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（六）安装横梁</w:t>
      </w:r>
    </w:p>
    <w:p w:rsidR="00FF698F" w:rsidRDefault="000A5527">
      <w:pPr>
        <w:adjustRightInd w:val="0"/>
        <w:spacing w:line="480" w:lineRule="auto"/>
        <w:ind w:firstLineChars="200" w:firstLine="480"/>
        <w:rPr>
          <w:rFonts w:ascii="宋体" w:hAnsi="宋体"/>
          <w:bCs/>
          <w:sz w:val="24"/>
          <w:szCs w:val="24"/>
        </w:rPr>
      </w:pPr>
      <w:proofErr w:type="gramStart"/>
      <w:r>
        <w:rPr>
          <w:rFonts w:ascii="宋体" w:hAnsi="宋体" w:hint="eastAsia"/>
          <w:bCs/>
          <w:sz w:val="24"/>
          <w:szCs w:val="24"/>
        </w:rPr>
        <w:t>桩顶钢</w:t>
      </w:r>
      <w:proofErr w:type="gramEnd"/>
      <w:r>
        <w:rPr>
          <w:rFonts w:ascii="宋体" w:hAnsi="宋体" w:hint="eastAsia"/>
          <w:bCs/>
          <w:sz w:val="24"/>
          <w:szCs w:val="24"/>
        </w:rPr>
        <w:t>盖板焊接完后，将工字钢横梁用吊车吊放至钢管桩桩顶，横梁根据设计要求采用45号工字钢</w:t>
      </w:r>
      <w:proofErr w:type="gramStart"/>
      <w:r>
        <w:rPr>
          <w:rFonts w:ascii="宋体" w:hAnsi="宋体" w:hint="eastAsia"/>
          <w:bCs/>
          <w:sz w:val="24"/>
          <w:szCs w:val="24"/>
        </w:rPr>
        <w:t>放在桩顶的</w:t>
      </w:r>
      <w:proofErr w:type="gramEnd"/>
      <w:r>
        <w:rPr>
          <w:rFonts w:ascii="宋体" w:hAnsi="宋体" w:hint="eastAsia"/>
          <w:bCs/>
          <w:sz w:val="24"/>
          <w:szCs w:val="24"/>
        </w:rPr>
        <w:t>中心位置调整水平，检查后与</w:t>
      </w:r>
      <w:proofErr w:type="gramStart"/>
      <w:r>
        <w:rPr>
          <w:rFonts w:ascii="宋体" w:hAnsi="宋体" w:hint="eastAsia"/>
          <w:bCs/>
          <w:sz w:val="24"/>
          <w:szCs w:val="24"/>
        </w:rPr>
        <w:t>桩顶钢</w:t>
      </w:r>
      <w:proofErr w:type="gramEnd"/>
      <w:r>
        <w:rPr>
          <w:rFonts w:ascii="宋体" w:hAnsi="宋体" w:hint="eastAsia"/>
          <w:bCs/>
          <w:sz w:val="24"/>
          <w:szCs w:val="24"/>
        </w:rPr>
        <w:t>盖板焊接。</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（七）安装纵梁</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横梁安装完毕后按间距100cm安装45 号工字钢纵梁，纵横梁相交部位采用焊接或钢筋制作成U型将纵梁固定在横梁上。</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（八）铺装面板</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纵横梁安装后，在纵梁上直接铺设事先设置好的25号槽钢，桥面板安装平整，中间不得有错台。并逐一与纵梁焊接牢固。</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（九）护栏施工</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便桥两侧及立焊1.2m高的Ф70mm钢管，间距3m，每隔0.5m高用Ф18钢筋围起来，与钢管点焊，。并在便桥桥头设置夜间照明灯，护栏上涂刷红白相间的反光漆，保证施工安全。</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（十）便桥的验收、检测、维护措施</w:t>
      </w:r>
    </w:p>
    <w:p w:rsidR="00FF698F" w:rsidRDefault="005431E9">
      <w:pPr>
        <w:adjustRightInd w:val="0"/>
        <w:spacing w:line="480" w:lineRule="auto"/>
        <w:ind w:firstLineChars="200" w:firstLine="480"/>
        <w:rPr>
          <w:rFonts w:ascii="宋体" w:hAnsi="宋体"/>
          <w:bCs/>
          <w:sz w:val="24"/>
          <w:szCs w:val="24"/>
        </w:rPr>
      </w:pPr>
      <w:r>
        <w:rPr>
          <w:rFonts w:ascii="宋体" w:hAnsi="宋体"/>
          <w:bCs/>
          <w:sz w:val="24"/>
          <w:szCs w:val="24"/>
        </w:rPr>
        <w:pict>
          <v:shape id="WordArt: Plain Text 18" o:spid="_x0000_s1061" type="#_x0000_t136" style="position:absolute;left:0;text-align:left;margin-left:577.25pt;margin-top:50.25pt;width:291.75pt;height:39pt;z-index:251688960" o:preferrelative="t" filled="f" strokecolor="#e6e6e6">
            <v:stroke dashstyle="dashDot" miterlimit="2"/>
            <v:textpath style="font-family:&quot;Arial Black&quot;;font-size:28pt;font-weight:bold" trim="t" fitpath="t" string="www.zhulong.com"/>
            <o:lock v:ext="edit" text="f"/>
          </v:shape>
        </w:pict>
      </w:r>
      <w:r>
        <w:rPr>
          <w:rFonts w:ascii="宋体" w:hAnsi="宋体"/>
          <w:bCs/>
          <w:sz w:val="24"/>
          <w:szCs w:val="24"/>
        </w:rPr>
        <w:pict>
          <v:shape id="图片 21" o:spid="_x0000_s1062" type="#_x0000_t75" style="position:absolute;left:0;text-align:left;margin-left:259pt;margin-top:536pt;width:70pt;height:68pt;z-index:-251629568">
            <v:imagedata r:id="rId29" o:title=""/>
            <w10:anchorlock/>
          </v:shape>
        </w:pict>
      </w:r>
      <w:r>
        <w:rPr>
          <w:rFonts w:ascii="宋体" w:hAnsi="宋体"/>
          <w:bCs/>
          <w:sz w:val="24"/>
          <w:szCs w:val="24"/>
        </w:rPr>
        <w:pict>
          <v:shape id="图片 20" o:spid="_x0000_s1063" type="#_x0000_t75" style="position:absolute;left:0;text-align:left;margin-left:613.15pt;margin-top:269pt;width:108pt;height:16pt;z-index:-251630592">
            <v:imagedata r:id="rId31" o:title=""/>
            <w10:anchorlock/>
          </v:shape>
        </w:pict>
      </w:r>
      <w:r>
        <w:rPr>
          <w:rFonts w:ascii="宋体" w:hAnsi="宋体"/>
          <w:bCs/>
          <w:sz w:val="24"/>
          <w:szCs w:val="24"/>
        </w:rPr>
        <w:pict>
          <v:shape id="图片 19" o:spid="_x0000_s1064" type="#_x0000_t75" style="position:absolute;left:0;text-align:left;margin-left:563.1pt;margin-top:233.75pt;width:68pt;height:66pt;z-index:-251631616">
            <v:imagedata r:id="rId29" o:title=""/>
            <w10:anchorlock/>
          </v:shape>
        </w:pict>
      </w:r>
      <w:r w:rsidR="000A5527">
        <w:rPr>
          <w:rFonts w:ascii="宋体" w:hAnsi="宋体" w:hint="eastAsia"/>
          <w:bCs/>
          <w:sz w:val="24"/>
          <w:szCs w:val="24"/>
        </w:rPr>
        <w:t>1、便桥安装完成后，由项目部组织设计单位、驻地办、施工单位对便桥的稳定性、强度、刚度进行验收，合格后方可投入使用。</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（十一） 便桥的拆除、清理</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钢便桥的</w:t>
      </w:r>
      <w:proofErr w:type="gramStart"/>
      <w:r>
        <w:rPr>
          <w:rFonts w:ascii="宋体" w:hAnsi="宋体" w:hint="eastAsia"/>
          <w:bCs/>
          <w:sz w:val="24"/>
          <w:szCs w:val="24"/>
        </w:rPr>
        <w:t>拆除按跨</w:t>
      </w:r>
      <w:proofErr w:type="gramEnd"/>
      <w:r>
        <w:rPr>
          <w:rFonts w:ascii="宋体" w:hAnsi="宋体" w:hint="eastAsia"/>
          <w:bCs/>
          <w:sz w:val="24"/>
          <w:szCs w:val="24"/>
        </w:rPr>
        <w:t>，从河东岸向西岸依次进行，具体拆除顺序：护栏——桥面钢板、槽钢——纵梁——横梁——钢管桩——桥台混凝土、桥下填土。</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1、桥面槽钢、工字钢人工用气焊切割使其与其他体系分离，然后在贯通的</w:t>
      </w:r>
      <w:r>
        <w:rPr>
          <w:rFonts w:ascii="宋体" w:hAnsi="宋体" w:hint="eastAsia"/>
          <w:bCs/>
          <w:sz w:val="24"/>
          <w:szCs w:val="24"/>
        </w:rPr>
        <w:lastRenderedPageBreak/>
        <w:t>XX特大桥桥面用50t吊车装车运走。为保证拆除人员的安全，施工时必须穿救生衣，佩戴安全帽，系好安全带。</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2、钢管桩拆除时采用50t吊车配合振动</w:t>
      </w:r>
      <w:proofErr w:type="gramStart"/>
      <w:r>
        <w:rPr>
          <w:rFonts w:ascii="宋体" w:hAnsi="宋体" w:hint="eastAsia"/>
          <w:bCs/>
          <w:sz w:val="24"/>
          <w:szCs w:val="24"/>
        </w:rPr>
        <w:t>锤</w:t>
      </w:r>
      <w:proofErr w:type="gramEnd"/>
      <w:r>
        <w:rPr>
          <w:rFonts w:ascii="宋体" w:hAnsi="宋体" w:hint="eastAsia"/>
          <w:bCs/>
          <w:sz w:val="24"/>
          <w:szCs w:val="24"/>
        </w:rPr>
        <w:t>进行拔除，拔除过程中出现提升困难时</w:t>
      </w:r>
      <w:proofErr w:type="gramStart"/>
      <w:r>
        <w:rPr>
          <w:rFonts w:ascii="宋体" w:hAnsi="宋体" w:hint="eastAsia"/>
          <w:bCs/>
          <w:sz w:val="24"/>
          <w:szCs w:val="24"/>
        </w:rPr>
        <w:t>不</w:t>
      </w:r>
      <w:proofErr w:type="gramEnd"/>
      <w:r>
        <w:rPr>
          <w:rFonts w:ascii="宋体" w:hAnsi="宋体" w:hint="eastAsia"/>
          <w:bCs/>
          <w:sz w:val="24"/>
          <w:szCs w:val="24"/>
        </w:rPr>
        <w:t>强行施工，以保证人员、机械安全。拔出后直接装车运走。</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3 、桥台混凝土用风镐或破碎</w:t>
      </w:r>
      <w:proofErr w:type="gramStart"/>
      <w:r>
        <w:rPr>
          <w:rFonts w:ascii="宋体" w:hAnsi="宋体" w:hint="eastAsia"/>
          <w:bCs/>
          <w:sz w:val="24"/>
          <w:szCs w:val="24"/>
        </w:rPr>
        <w:t>锤</w:t>
      </w:r>
      <w:proofErr w:type="gramEnd"/>
      <w:r>
        <w:rPr>
          <w:rFonts w:ascii="宋体" w:hAnsi="宋体" w:hint="eastAsia"/>
          <w:bCs/>
          <w:sz w:val="24"/>
          <w:szCs w:val="24"/>
        </w:rPr>
        <w:t>进行凿碎，废混凝土用装载机或翻斗车运至指定弃料场。</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4、拆除后便桥下河道内的便道填土用挖掘机装车运至指定弃土场，恢复原河道。</w:t>
      </w:r>
    </w:p>
    <w:p w:rsidR="00FF698F" w:rsidRDefault="000A5527">
      <w:pPr>
        <w:adjustRightInd w:val="0"/>
        <w:spacing w:line="480" w:lineRule="auto"/>
        <w:ind w:firstLineChars="200" w:firstLine="482"/>
        <w:rPr>
          <w:rFonts w:ascii="宋体" w:hAnsi="宋体"/>
          <w:b/>
          <w:bCs/>
          <w:sz w:val="24"/>
          <w:szCs w:val="24"/>
        </w:rPr>
      </w:pPr>
      <w:r>
        <w:rPr>
          <w:rFonts w:ascii="宋体" w:hAnsi="宋体" w:hint="eastAsia"/>
          <w:b/>
          <w:bCs/>
          <w:sz w:val="24"/>
          <w:szCs w:val="24"/>
        </w:rPr>
        <w:t>三、便桥施工质量保证措施</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钢桥建成后承担施工车辆的运输任务，为保证钢桥保质、保量和安全及时的完成，制定如下保证措施：</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1、认真编制专项施工组织设计方案，对班组进行全面的施工技术交底，保证严格按设计及施工技术规范要求施工。</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2、钢桥由总工组织工程部门相关人员认真计算、校核，并报上级部门审批保证各项验算满足通行使用要求。</w:t>
      </w:r>
    </w:p>
    <w:p w:rsidR="00FF698F" w:rsidRDefault="005431E9">
      <w:pPr>
        <w:adjustRightInd w:val="0"/>
        <w:spacing w:line="480" w:lineRule="auto"/>
        <w:ind w:firstLineChars="200" w:firstLine="482"/>
        <w:rPr>
          <w:rFonts w:ascii="宋体" w:hAnsi="宋体"/>
          <w:bCs/>
          <w:sz w:val="24"/>
          <w:szCs w:val="24"/>
        </w:rPr>
      </w:pPr>
      <w:r>
        <w:rPr>
          <w:rFonts w:ascii="宋体" w:hAnsi="宋体"/>
          <w:b/>
          <w:bCs/>
          <w:sz w:val="24"/>
          <w:szCs w:val="24"/>
        </w:rPr>
        <w:pict>
          <v:shape id="WordArt: Plain Text 23" o:spid="_x0000_s1065" type="#_x0000_t136" style="position:absolute;left:0;text-align:left;margin-left:639pt;margin-top:65.25pt;width:314.25pt;height:42pt;z-index:251694080" o:preferrelative="t" filled="f" strokecolor="#e6e6e6">
            <v:stroke dashstyle="dashDot" miterlimit="2"/>
            <v:textpath style="font-family:&quot;Arial Black&quot;;font-size:30pt;font-weight:bold" trim="t" fitpath="t" string="www.zhulong.com"/>
            <o:lock v:ext="edit" text="f"/>
          </v:shape>
        </w:pict>
      </w:r>
      <w:r w:rsidR="000A5527">
        <w:rPr>
          <w:rFonts w:ascii="宋体" w:hAnsi="宋体" w:hint="eastAsia"/>
          <w:bCs/>
          <w:sz w:val="24"/>
          <w:szCs w:val="24"/>
        </w:rPr>
        <w:t>3、钢桥的施工严格按设计计算书指导支架施工，如现场地质状况无法按设计位置施工，项目部技术人员</w:t>
      </w:r>
      <w:proofErr w:type="gramStart"/>
      <w:r w:rsidR="000A5527">
        <w:rPr>
          <w:rFonts w:ascii="宋体" w:hAnsi="宋体" w:hint="eastAsia"/>
          <w:bCs/>
          <w:sz w:val="24"/>
          <w:szCs w:val="24"/>
        </w:rPr>
        <w:t>先现场</w:t>
      </w:r>
      <w:proofErr w:type="gramEnd"/>
      <w:r w:rsidR="000A5527">
        <w:rPr>
          <w:rFonts w:ascii="宋体" w:hAnsi="宋体" w:hint="eastAsia"/>
          <w:bCs/>
          <w:sz w:val="24"/>
          <w:szCs w:val="24"/>
        </w:rPr>
        <w:t>分析、讨论，再将讨论结果上报驻地</w:t>
      </w:r>
      <w:proofErr w:type="gramStart"/>
      <w:r w:rsidR="000A5527">
        <w:rPr>
          <w:rFonts w:ascii="宋体" w:hAnsi="宋体" w:hint="eastAsia"/>
          <w:bCs/>
          <w:sz w:val="24"/>
          <w:szCs w:val="24"/>
        </w:rPr>
        <w:t>监理办</w:t>
      </w:r>
      <w:proofErr w:type="gramEnd"/>
      <w:r w:rsidR="000A5527">
        <w:rPr>
          <w:rFonts w:ascii="宋体" w:hAnsi="宋体" w:hint="eastAsia"/>
          <w:bCs/>
          <w:sz w:val="24"/>
          <w:szCs w:val="24"/>
        </w:rPr>
        <w:t>及相关部门，以决定可行的施工方案。</w:t>
      </w:r>
    </w:p>
    <w:p w:rsidR="00FF698F" w:rsidRDefault="000A5527">
      <w:pPr>
        <w:adjustRightInd w:val="0"/>
        <w:spacing w:line="480" w:lineRule="auto"/>
        <w:ind w:firstLineChars="200" w:firstLine="482"/>
        <w:rPr>
          <w:rFonts w:ascii="宋体" w:hAnsi="宋体"/>
          <w:b/>
          <w:bCs/>
          <w:sz w:val="24"/>
          <w:szCs w:val="24"/>
        </w:rPr>
      </w:pPr>
      <w:bookmarkStart w:id="78" w:name="_Toc248143140"/>
      <w:r>
        <w:rPr>
          <w:rFonts w:ascii="宋体" w:hAnsi="宋体" w:hint="eastAsia"/>
          <w:b/>
          <w:bCs/>
          <w:sz w:val="24"/>
          <w:szCs w:val="24"/>
        </w:rPr>
        <w:t>四、便桥施工安全保证措施</w:t>
      </w:r>
      <w:bookmarkEnd w:id="78"/>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1、根据水文地质情况编制切实可行的施工措施。</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2、每道施工工序结束后必须征得监理的同意方能进行下道工序。</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3、所有工程用电要有良好的接地装置，并加装漏电保护器。</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lastRenderedPageBreak/>
        <w:t>4、对所有参与施工的人员，进行安全技术交底，要强调各项安全措施，使参与施工的人员做到“心中有数”，掌握各项安全措施，做好落实。</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5、工地所有施工人员均要接受交底，电焊焊接部位均要满足设计要求。</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6、安装过程必须配备经验丰富的吊车司机，吊车吨位必须满足安装过程使用要求；安装钢管桩及冲孔时，必须定期认真检查钢丝绳、吊钩，如有损坏应立即更换。</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7、现场施工人员必须戴安全帽，桥上施工人员</w:t>
      </w:r>
      <w:proofErr w:type="gramStart"/>
      <w:r>
        <w:rPr>
          <w:rFonts w:ascii="宋体" w:hAnsi="宋体" w:hint="eastAsia"/>
          <w:bCs/>
          <w:sz w:val="24"/>
          <w:szCs w:val="24"/>
        </w:rPr>
        <w:t>必须穿救身</w:t>
      </w:r>
      <w:proofErr w:type="gramEnd"/>
      <w:r>
        <w:rPr>
          <w:rFonts w:ascii="宋体" w:hAnsi="宋体" w:hint="eastAsia"/>
          <w:bCs/>
          <w:sz w:val="24"/>
          <w:szCs w:val="24"/>
        </w:rPr>
        <w:t>衣，严禁赤膊穿拖鞋上班。</w:t>
      </w:r>
      <w:bookmarkStart w:id="79" w:name="_Toc226686067"/>
      <w:bookmarkStart w:id="80" w:name="_Toc226687191"/>
      <w:bookmarkEnd w:id="79"/>
      <w:bookmarkEnd w:id="80"/>
      <w:r>
        <w:rPr>
          <w:rFonts w:ascii="宋体" w:hAnsi="宋体" w:hint="eastAsia"/>
          <w:bCs/>
          <w:sz w:val="24"/>
          <w:szCs w:val="24"/>
        </w:rPr>
        <w:t>制定溺水应急救援预案，工作人员水上作业时必须穿救生衣、戴安全帽，工作人员选择身强力壮的，年龄超过50岁以上工作人员严禁下水作业。</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8、便桥桥头及两侧设立“前方便桥，减速慢行”、“限速5Km/h”等安全警示标志，夜间施工时，采用充足照明设备。</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9、便桥上车辆只允许单向通行，不允许会车，并设专门人员指挥车辆通行。</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10、保证机械设备性能良好，操作人员持证上岗。</w:t>
      </w:r>
    </w:p>
    <w:p w:rsidR="00FF698F" w:rsidRDefault="000A5527">
      <w:pPr>
        <w:adjustRightInd w:val="0"/>
        <w:spacing w:line="480" w:lineRule="auto"/>
        <w:ind w:firstLineChars="200" w:firstLine="482"/>
        <w:rPr>
          <w:rFonts w:ascii="宋体" w:hAnsi="宋体"/>
          <w:b/>
          <w:bCs/>
          <w:sz w:val="24"/>
          <w:szCs w:val="24"/>
        </w:rPr>
      </w:pPr>
      <w:bookmarkStart w:id="81" w:name="_Toc248143141"/>
      <w:r>
        <w:rPr>
          <w:rFonts w:ascii="宋体" w:hAnsi="宋体" w:hint="eastAsia"/>
          <w:b/>
          <w:bCs/>
          <w:sz w:val="24"/>
          <w:szCs w:val="24"/>
        </w:rPr>
        <w:t>五、 施工便桥成形后的养护</w:t>
      </w:r>
      <w:bookmarkEnd w:id="81"/>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1、安全工程</w:t>
      </w:r>
      <w:proofErr w:type="gramStart"/>
      <w:r>
        <w:rPr>
          <w:rFonts w:ascii="宋体" w:hAnsi="宋体" w:hint="eastAsia"/>
          <w:bCs/>
          <w:sz w:val="24"/>
          <w:szCs w:val="24"/>
        </w:rPr>
        <w:t>师经常</w:t>
      </w:r>
      <w:proofErr w:type="gramEnd"/>
      <w:r>
        <w:rPr>
          <w:rFonts w:ascii="宋体" w:hAnsi="宋体" w:hint="eastAsia"/>
          <w:bCs/>
          <w:sz w:val="24"/>
          <w:szCs w:val="24"/>
        </w:rPr>
        <w:t>检查便桥稳定性、连接螺丝紧固性及焊口，对出现脱焊、焊缝异常情况及时进行补焊加强处理。</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2、在便桥上设置一道软管灯，保证晚间能持续发光，提示船只禁止通航。</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3、平时安排专人做好便桥交通指挥和便桥的监控、观测、检查和维护，检查内容：</w:t>
      </w:r>
      <w:r w:rsidR="005431E9">
        <w:rPr>
          <w:rFonts w:ascii="宋体" w:hAnsi="宋体"/>
          <w:bCs/>
          <w:sz w:val="24"/>
          <w:szCs w:val="24"/>
        </w:rPr>
        <w:pict>
          <v:shape id="图片 29" o:spid="_x0000_s1066" type="#_x0000_t75" style="position:absolute;left:0;text-align:left;margin-left:355pt;margin-top:800pt;width:73pt;height:71pt;z-index:-251623424;mso-position-horizontal-relative:text;mso-position-vertical-relative:text">
            <v:imagedata r:id="rId29" o:title=""/>
            <w10:anchorlock/>
          </v:shape>
        </w:pict>
      </w:r>
      <w:r w:rsidR="005431E9">
        <w:rPr>
          <w:rFonts w:ascii="宋体" w:hAnsi="宋体"/>
          <w:bCs/>
          <w:sz w:val="24"/>
          <w:szCs w:val="24"/>
        </w:rPr>
        <w:pict>
          <v:shape id="图片 28" o:spid="_x0000_s1067" type="#_x0000_t75" style="position:absolute;left:0;text-align:left;margin-left:626.25pt;margin-top:403.5pt;width:66pt;height:65pt;z-index:-251624448;mso-position-horizontal-relative:text;mso-position-vertical-relative:text">
            <v:imagedata r:id="rId29" o:title=""/>
            <w10:anchorlock/>
          </v:shape>
        </w:pict>
      </w:r>
      <w:r w:rsidR="005431E9">
        <w:rPr>
          <w:rFonts w:ascii="宋体" w:hAnsi="宋体"/>
          <w:bCs/>
          <w:sz w:val="24"/>
          <w:szCs w:val="24"/>
        </w:rPr>
        <w:pict>
          <v:shape id="图片 27" o:spid="_x0000_s1068" type="#_x0000_t75" style="position:absolute;left:0;text-align:left;margin-left:710.5pt;margin-top:350.25pt;width:41pt;height:39pt;z-index:-251625472;mso-position-horizontal-relative:text;mso-position-vertical-relative:text">
            <v:imagedata r:id="rId30" o:title=""/>
            <w10:anchorlock/>
          </v:shape>
        </w:pict>
      </w:r>
      <w:r w:rsidR="005431E9">
        <w:rPr>
          <w:rFonts w:ascii="宋体" w:hAnsi="宋体"/>
          <w:bCs/>
          <w:sz w:val="24"/>
          <w:szCs w:val="24"/>
        </w:rPr>
        <w:pict>
          <v:shape id="图片 26" o:spid="_x0000_s1069" type="#_x0000_t75" style="position:absolute;left:0;text-align:left;margin-left:617.75pt;margin-top:80pt;width:117pt;height:17pt;z-index:-251626496;mso-position-horizontal-relative:text;mso-position-vertical-relative:text">
            <v:imagedata r:id="rId31" o:title=""/>
            <w10:anchorlock/>
          </v:shape>
        </w:pict>
      </w:r>
      <w:r>
        <w:rPr>
          <w:rFonts w:ascii="宋体" w:hAnsi="宋体" w:hint="eastAsia"/>
          <w:bCs/>
          <w:sz w:val="24"/>
          <w:szCs w:val="24"/>
        </w:rPr>
        <w:t>钢桥基础有无不均匀沉降；</w:t>
      </w:r>
      <w:proofErr w:type="gramStart"/>
      <w:r>
        <w:rPr>
          <w:rFonts w:ascii="宋体" w:hAnsi="宋体" w:hint="eastAsia"/>
          <w:bCs/>
          <w:sz w:val="24"/>
          <w:szCs w:val="24"/>
        </w:rPr>
        <w:t>钢桥跨中挠度</w:t>
      </w:r>
      <w:proofErr w:type="gramEnd"/>
      <w:r>
        <w:rPr>
          <w:rFonts w:ascii="宋体" w:hAnsi="宋体" w:hint="eastAsia"/>
          <w:bCs/>
          <w:sz w:val="24"/>
          <w:szCs w:val="24"/>
        </w:rPr>
        <w:t>有否增加；桥面板有否破损、各种构件是否齐全或松动。发现问题及时处理。保证各处连接牢固，整体稳定，安全警示标志齐全有效。</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4、</w:t>
      </w:r>
      <w:proofErr w:type="gramStart"/>
      <w:r>
        <w:rPr>
          <w:rFonts w:ascii="宋体" w:hAnsi="宋体" w:hint="eastAsia"/>
          <w:bCs/>
          <w:sz w:val="24"/>
          <w:szCs w:val="24"/>
        </w:rPr>
        <w:t>一</w:t>
      </w:r>
      <w:proofErr w:type="gramEnd"/>
      <w:r>
        <w:rPr>
          <w:rFonts w:ascii="宋体" w:hAnsi="宋体" w:hint="eastAsia"/>
          <w:bCs/>
          <w:sz w:val="24"/>
          <w:szCs w:val="24"/>
        </w:rPr>
        <w:t>但遇到洪水、台风时，严禁人员和机械停滞在便桥上，同时减径便桥</w:t>
      </w:r>
      <w:r>
        <w:rPr>
          <w:rFonts w:ascii="宋体" w:hAnsi="宋体" w:hint="eastAsia"/>
          <w:bCs/>
          <w:sz w:val="24"/>
          <w:szCs w:val="24"/>
        </w:rPr>
        <w:lastRenderedPageBreak/>
        <w:t>上的荷载。</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5、派人及时清除便桥上游带来的各种阻水杂物，减少便桥的水流冲力。</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6、在进入钢便桥梁端的明显位置设置限速、限重标志，严禁超载、超速车辆通过。</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7、汛期安排专人负责观察水位，发现异常情况要及时向XX特大桥施工负责人汇报。</w:t>
      </w:r>
    </w:p>
    <w:p w:rsidR="00FF698F" w:rsidRDefault="005431E9">
      <w:pPr>
        <w:adjustRightInd w:val="0"/>
        <w:spacing w:line="480" w:lineRule="auto"/>
        <w:ind w:firstLineChars="200" w:firstLine="480"/>
        <w:rPr>
          <w:rFonts w:ascii="宋体" w:hAnsi="宋体"/>
          <w:bCs/>
          <w:sz w:val="24"/>
          <w:szCs w:val="24"/>
        </w:rPr>
      </w:pPr>
      <w:r>
        <w:rPr>
          <w:rFonts w:ascii="宋体" w:hAnsi="宋体"/>
          <w:bCs/>
          <w:sz w:val="24"/>
          <w:szCs w:val="24"/>
        </w:rPr>
        <w:pict>
          <v:shape id="WordArt: Plain Text 24" o:spid="_x0000_s1070" type="#_x0000_t136" style="position:absolute;left:0;text-align:left;margin-left:599.75pt;margin-top:107pt;width:342.75pt;height:46.5pt;z-index:251695104" o:preferrelative="t" filled="f" strokecolor="#e6e6e6">
            <v:stroke dashstyle="dashDot" miterlimit="2"/>
            <v:textpath style="font-family:&quot;Arial Black&quot;;font-size:33pt;font-weight:bold" trim="t" fitpath="t" string="www.zhulong.com"/>
            <o:lock v:ext="edit" text="f"/>
          </v:shape>
        </w:pict>
      </w:r>
      <w:r w:rsidR="000A5527">
        <w:rPr>
          <w:rFonts w:ascii="宋体" w:hAnsi="宋体" w:hint="eastAsia"/>
          <w:bCs/>
          <w:sz w:val="24"/>
          <w:szCs w:val="24"/>
        </w:rPr>
        <w:t>8、当架设的钢便桥影响洪水泄洪时，必须考虑便桥的拆除，拆除时要综合安排，做好机械人员准备工作，保证拆除过程中的人员和物资的安全。</w:t>
      </w:r>
    </w:p>
    <w:p w:rsidR="00FF698F" w:rsidRDefault="000A5527">
      <w:pPr>
        <w:pStyle w:val="3"/>
      </w:pPr>
      <w:bookmarkStart w:id="82" w:name="_Toc426467969"/>
      <w:r>
        <w:rPr>
          <w:rFonts w:hint="eastAsia"/>
        </w:rPr>
        <w:t>地面硬化</w:t>
      </w:r>
      <w:bookmarkEnd w:id="82"/>
    </w:p>
    <w:p w:rsidR="00FF698F" w:rsidRDefault="000A5527">
      <w:pPr>
        <w:adjustRightInd w:val="0"/>
        <w:spacing w:line="480" w:lineRule="auto"/>
        <w:ind w:firstLineChars="200" w:firstLine="482"/>
        <w:rPr>
          <w:rFonts w:ascii="宋体" w:hAnsi="宋体"/>
          <w:b/>
          <w:bCs/>
          <w:sz w:val="24"/>
          <w:szCs w:val="24"/>
        </w:rPr>
      </w:pPr>
      <w:r>
        <w:rPr>
          <w:rFonts w:ascii="宋体" w:hAnsi="宋体" w:hint="eastAsia"/>
          <w:b/>
          <w:bCs/>
          <w:sz w:val="24"/>
          <w:szCs w:val="24"/>
        </w:rPr>
        <w:t>1.</w:t>
      </w:r>
      <w:r>
        <w:rPr>
          <w:rFonts w:ascii="宋体" w:hAnsi="宋体" w:hint="eastAsia"/>
          <w:b/>
          <w:bCs/>
          <w:sz w:val="24"/>
          <w:szCs w:val="24"/>
        </w:rPr>
        <w:tab/>
        <w:t>新地面的施工</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可分为混凝土地面与耐磨地面上的施工两种。前者为将C-25以上的混凝土首先施工于地面，找平，压光，收光后，盖上塑料薄膜，过了养护期7天以后，即可喷射混凝土密封固化剂。固化剂施工一天以后为了尽快地看到强度，可以再喷射一边加强剂（约公斤施工20-30平方米）。然后将地面水洗，抛光一下，即可产生光亮耐磨效果。</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也可直接在新浇注的耐磨地坪上进行施工。方法是，待耐磨地坪施工完毕，过了七天的养护期后，即可上固化剂，上完一天以后，抛光一下，达到地面光亮耐磨效果，使耐磨地坪永远不在起砂，</w:t>
      </w:r>
      <w:proofErr w:type="gramStart"/>
      <w:r>
        <w:rPr>
          <w:rFonts w:ascii="宋体" w:hAnsi="宋体" w:hint="eastAsia"/>
          <w:bCs/>
          <w:sz w:val="24"/>
          <w:szCs w:val="24"/>
        </w:rPr>
        <w:t>同时抗油渗透</w:t>
      </w:r>
      <w:proofErr w:type="gramEnd"/>
      <w:r>
        <w:rPr>
          <w:rFonts w:ascii="宋体" w:hAnsi="宋体" w:hint="eastAsia"/>
          <w:bCs/>
          <w:sz w:val="24"/>
          <w:szCs w:val="24"/>
        </w:rPr>
        <w:t>。也可在固化剂施工之后，进一步施加加强剂，以达到更高的硬度。 由于耐磨地坪的密实度高，固化剂的用量在每公斤5-10平方米。</w:t>
      </w:r>
    </w:p>
    <w:p w:rsidR="00FF698F" w:rsidRDefault="000A5527">
      <w:pPr>
        <w:adjustRightInd w:val="0"/>
        <w:spacing w:line="480" w:lineRule="auto"/>
        <w:ind w:firstLineChars="200" w:firstLine="482"/>
        <w:rPr>
          <w:rFonts w:ascii="宋体" w:hAnsi="宋体"/>
          <w:b/>
          <w:bCs/>
          <w:sz w:val="24"/>
          <w:szCs w:val="24"/>
        </w:rPr>
      </w:pPr>
      <w:r>
        <w:rPr>
          <w:rFonts w:ascii="宋体" w:hAnsi="宋体" w:hint="eastAsia"/>
          <w:b/>
          <w:bCs/>
          <w:sz w:val="24"/>
          <w:szCs w:val="24"/>
        </w:rPr>
        <w:t>2.</w:t>
      </w:r>
      <w:r>
        <w:rPr>
          <w:rFonts w:ascii="宋体" w:hAnsi="宋体" w:hint="eastAsia"/>
          <w:b/>
          <w:bCs/>
          <w:sz w:val="24"/>
          <w:szCs w:val="24"/>
        </w:rPr>
        <w:tab/>
        <w:t>老地面的施工</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lastRenderedPageBreak/>
        <w:t>需要首先将地面进行不同程度的打磨，打去表面的污染物，赃物，以及水泥浮浆层，直到地面</w:t>
      </w:r>
      <w:proofErr w:type="gramStart"/>
      <w:r>
        <w:rPr>
          <w:rFonts w:ascii="宋体" w:hAnsi="宋体" w:hint="eastAsia"/>
          <w:bCs/>
          <w:sz w:val="24"/>
          <w:szCs w:val="24"/>
        </w:rPr>
        <w:t>浮浆下的</w:t>
      </w:r>
      <w:proofErr w:type="gramEnd"/>
      <w:r>
        <w:rPr>
          <w:rFonts w:ascii="宋体" w:hAnsi="宋体" w:hint="eastAsia"/>
          <w:bCs/>
          <w:sz w:val="24"/>
          <w:szCs w:val="24"/>
        </w:rPr>
        <w:t>沙粒暴露，打磨的过程需要用不同粒度的水磨片进行打磨，粒度最低到50目，最高到3000目。随着粒度的由粗到细，磨削量会逐步减少，混凝土表面会更加光滑。打磨的时候需要不断地加水，同时排除打磨所产生的泥浆。打磨完毕，表面干燥之后，即可喷射固化剂，隔天后，可将地面进行最后的抛光。也可追加上一边加强剂。</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说明：打磨是指用水磨片，金刚石片等研磨材料在加水或不加水的条件下对地面的一种研磨行为。磨削量较大。抛光是指用比较软质的，不含金刚砂的塑料材料对地面的一种研磨行为，可以是加水也可以是无水的抛光。磨削量很小，主要是让地面更加光亮。</w:t>
      </w:r>
    </w:p>
    <w:p w:rsidR="00FF698F" w:rsidRDefault="000A5527">
      <w:pPr>
        <w:pStyle w:val="3"/>
      </w:pPr>
      <w:bookmarkStart w:id="83" w:name="_Toc402001738"/>
      <w:bookmarkStart w:id="84" w:name="_Toc426467970"/>
      <w:r>
        <w:rPr>
          <w:rFonts w:hint="eastAsia"/>
        </w:rPr>
        <w:t>脚手架工程</w:t>
      </w:r>
      <w:bookmarkEnd w:id="83"/>
      <w:bookmarkEnd w:id="84"/>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针对本工程的结构外形，考虑到外墙装修的特点以及垂直运输设备的安装等因素，所有</w:t>
      </w:r>
      <w:proofErr w:type="gramStart"/>
      <w:r>
        <w:rPr>
          <w:rFonts w:ascii="宋体" w:hAnsi="宋体" w:hint="eastAsia"/>
          <w:bCs/>
          <w:sz w:val="24"/>
          <w:szCs w:val="24"/>
        </w:rPr>
        <w:t>外架均采用</w:t>
      </w:r>
      <w:proofErr w:type="gramEnd"/>
      <w:r>
        <w:rPr>
          <w:rFonts w:ascii="宋体" w:hAnsi="宋体" w:hint="eastAsia"/>
          <w:bCs/>
          <w:sz w:val="24"/>
          <w:szCs w:val="24"/>
        </w:rPr>
        <w:t>双排钢管扣件式脚手架，</w:t>
      </w:r>
      <w:proofErr w:type="gramStart"/>
      <w:r>
        <w:rPr>
          <w:rFonts w:ascii="宋体" w:hAnsi="宋体" w:hint="eastAsia"/>
          <w:bCs/>
          <w:sz w:val="24"/>
          <w:szCs w:val="24"/>
        </w:rPr>
        <w:t>沿结构</w:t>
      </w:r>
      <w:proofErr w:type="gramEnd"/>
      <w:r>
        <w:rPr>
          <w:rFonts w:ascii="宋体" w:hAnsi="宋体" w:hint="eastAsia"/>
          <w:bCs/>
          <w:sz w:val="24"/>
          <w:szCs w:val="24"/>
        </w:rPr>
        <w:t>外沿满搭。</w:t>
      </w:r>
    </w:p>
    <w:p w:rsidR="00FF698F" w:rsidRDefault="000A5527">
      <w:pPr>
        <w:adjustRightInd w:val="0"/>
        <w:spacing w:line="480" w:lineRule="auto"/>
        <w:ind w:firstLineChars="200" w:firstLine="482"/>
        <w:rPr>
          <w:rFonts w:ascii="宋体" w:hAnsi="宋体"/>
          <w:b/>
          <w:bCs/>
          <w:sz w:val="24"/>
          <w:szCs w:val="24"/>
        </w:rPr>
      </w:pPr>
      <w:r>
        <w:rPr>
          <w:rFonts w:ascii="宋体" w:hAnsi="宋体" w:hint="eastAsia"/>
          <w:b/>
          <w:bCs/>
          <w:sz w:val="24"/>
          <w:szCs w:val="24"/>
        </w:rPr>
        <w:t>一、钢管脚手架施工措施</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1</w:t>
      </w:r>
      <w:r>
        <w:rPr>
          <w:rFonts w:ascii="宋体" w:hAnsi="宋体" w:hint="eastAsia"/>
          <w:bCs/>
          <w:sz w:val="24"/>
          <w:szCs w:val="24"/>
        </w:rPr>
        <w:t>、搭设参数：立杆间距</w:t>
      </w:r>
      <w:r>
        <w:rPr>
          <w:rFonts w:ascii="宋体" w:hAnsi="宋体"/>
          <w:bCs/>
          <w:sz w:val="24"/>
          <w:szCs w:val="24"/>
        </w:rPr>
        <w:t>1.2m</w:t>
      </w:r>
      <w:r>
        <w:rPr>
          <w:rFonts w:ascii="宋体" w:hAnsi="宋体" w:hint="eastAsia"/>
          <w:bCs/>
          <w:sz w:val="24"/>
          <w:szCs w:val="24"/>
        </w:rPr>
        <w:t>，排距</w:t>
      </w:r>
      <w:r>
        <w:rPr>
          <w:rFonts w:ascii="宋体" w:hAnsi="宋体"/>
          <w:bCs/>
          <w:sz w:val="24"/>
          <w:szCs w:val="24"/>
        </w:rPr>
        <w:t>1.1m</w:t>
      </w:r>
      <w:r>
        <w:rPr>
          <w:rFonts w:ascii="宋体" w:hAnsi="宋体" w:hint="eastAsia"/>
          <w:bCs/>
          <w:sz w:val="24"/>
          <w:szCs w:val="24"/>
        </w:rPr>
        <w:t>，离墙</w:t>
      </w:r>
      <w:r>
        <w:rPr>
          <w:rFonts w:ascii="宋体" w:hAnsi="宋体"/>
          <w:bCs/>
          <w:sz w:val="24"/>
          <w:szCs w:val="24"/>
        </w:rPr>
        <w:t>300mm</w:t>
      </w:r>
      <w:r>
        <w:rPr>
          <w:rFonts w:ascii="宋体" w:hAnsi="宋体" w:hint="eastAsia"/>
          <w:bCs/>
          <w:sz w:val="24"/>
          <w:szCs w:val="24"/>
        </w:rPr>
        <w:t>，大横杆步距</w:t>
      </w:r>
      <w:r>
        <w:rPr>
          <w:rFonts w:ascii="宋体" w:hAnsi="宋体"/>
          <w:bCs/>
          <w:sz w:val="24"/>
          <w:szCs w:val="24"/>
        </w:rPr>
        <w:t>1.8m</w:t>
      </w:r>
      <w:r>
        <w:rPr>
          <w:rFonts w:ascii="宋体" w:hAnsi="宋体" w:hint="eastAsia"/>
          <w:bCs/>
          <w:sz w:val="24"/>
          <w:szCs w:val="24"/>
        </w:rPr>
        <w:t>，小横杆间距</w:t>
      </w:r>
      <w:r>
        <w:rPr>
          <w:rFonts w:ascii="宋体" w:hAnsi="宋体"/>
          <w:bCs/>
          <w:sz w:val="24"/>
          <w:szCs w:val="24"/>
        </w:rPr>
        <w:t>0.6m</w:t>
      </w:r>
      <w:r>
        <w:rPr>
          <w:rFonts w:ascii="宋体" w:hAnsi="宋体" w:hint="eastAsia"/>
          <w:bCs/>
          <w:sz w:val="24"/>
          <w:szCs w:val="24"/>
        </w:rPr>
        <w:t>，剪刀</w:t>
      </w:r>
      <w:proofErr w:type="gramStart"/>
      <w:r>
        <w:rPr>
          <w:rFonts w:ascii="宋体" w:hAnsi="宋体" w:hint="eastAsia"/>
          <w:bCs/>
          <w:sz w:val="24"/>
          <w:szCs w:val="24"/>
        </w:rPr>
        <w:t>撑</w:t>
      </w:r>
      <w:proofErr w:type="gramEnd"/>
      <w:r>
        <w:rPr>
          <w:rFonts w:ascii="宋体" w:hAnsi="宋体" w:hint="eastAsia"/>
          <w:bCs/>
          <w:sz w:val="24"/>
          <w:szCs w:val="24"/>
        </w:rPr>
        <w:t>设在脚手架外侧，沿脚手架通长全部连续设置，横向支撑每隔</w:t>
      </w:r>
      <w:r>
        <w:rPr>
          <w:rFonts w:ascii="宋体" w:hAnsi="宋体"/>
          <w:bCs/>
          <w:sz w:val="24"/>
          <w:szCs w:val="24"/>
        </w:rPr>
        <w:t>15m</w:t>
      </w:r>
      <w:r>
        <w:rPr>
          <w:rFonts w:ascii="宋体" w:hAnsi="宋体" w:hint="eastAsia"/>
          <w:bCs/>
          <w:sz w:val="24"/>
          <w:szCs w:val="24"/>
        </w:rPr>
        <w:t>沿脚手架高度设置一道，非连续的端头必须设置。</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井架处的脚手架步距要适当调整，使其同楼面平。</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2</w:t>
      </w:r>
      <w:r>
        <w:rPr>
          <w:rFonts w:ascii="宋体" w:hAnsi="宋体" w:hint="eastAsia"/>
          <w:bCs/>
          <w:sz w:val="24"/>
          <w:szCs w:val="24"/>
        </w:rPr>
        <w:t>、外架搭设在回填土上，因此应对搭设范围内回填土应进行夯实，并在</w:t>
      </w:r>
      <w:proofErr w:type="gramStart"/>
      <w:r>
        <w:rPr>
          <w:rFonts w:ascii="宋体" w:hAnsi="宋体" w:hint="eastAsia"/>
          <w:bCs/>
          <w:sz w:val="24"/>
          <w:szCs w:val="24"/>
        </w:rPr>
        <w:t>立杆底加</w:t>
      </w:r>
      <w:proofErr w:type="gramEnd"/>
      <w:r>
        <w:rPr>
          <w:rFonts w:ascii="宋体" w:hAnsi="宋体"/>
          <w:bCs/>
          <w:sz w:val="24"/>
          <w:szCs w:val="24"/>
        </w:rPr>
        <w:t>[16</w:t>
      </w:r>
      <w:r>
        <w:rPr>
          <w:rFonts w:ascii="宋体" w:hAnsi="宋体" w:hint="eastAsia"/>
          <w:bCs/>
          <w:sz w:val="24"/>
          <w:szCs w:val="24"/>
        </w:rPr>
        <w:t>槽钢，立杆下</w:t>
      </w:r>
      <w:r>
        <w:rPr>
          <w:rFonts w:ascii="宋体" w:hAnsi="宋体"/>
          <w:bCs/>
          <w:sz w:val="24"/>
          <w:szCs w:val="24"/>
        </w:rPr>
        <w:t>100</w:t>
      </w:r>
      <w:r>
        <w:rPr>
          <w:rFonts w:ascii="宋体" w:hAnsi="宋体" w:hint="eastAsia"/>
          <w:bCs/>
          <w:sz w:val="24"/>
          <w:szCs w:val="24"/>
        </w:rPr>
        <w:t>处加扫地杆，如下图：</w:t>
      </w:r>
    </w:p>
    <w:p w:rsidR="00FF698F" w:rsidRDefault="00FF698F">
      <w:pPr>
        <w:adjustRightInd w:val="0"/>
        <w:spacing w:line="480" w:lineRule="auto"/>
        <w:ind w:firstLineChars="200" w:firstLine="480"/>
        <w:rPr>
          <w:rFonts w:ascii="宋体" w:hAnsi="宋体"/>
          <w:bCs/>
          <w:sz w:val="24"/>
          <w:szCs w:val="24"/>
        </w:rPr>
      </w:pPr>
    </w:p>
    <w:p w:rsidR="00FF698F" w:rsidRDefault="00FF698F">
      <w:pPr>
        <w:adjustRightInd w:val="0"/>
        <w:spacing w:line="480" w:lineRule="auto"/>
        <w:ind w:firstLineChars="200" w:firstLine="480"/>
        <w:rPr>
          <w:rFonts w:ascii="宋体" w:hAnsi="宋体"/>
          <w:bCs/>
          <w:sz w:val="24"/>
          <w:szCs w:val="24"/>
        </w:rPr>
      </w:pPr>
    </w:p>
    <w:p w:rsidR="00FF698F" w:rsidRDefault="00FF698F">
      <w:pPr>
        <w:adjustRightInd w:val="0"/>
        <w:spacing w:line="480" w:lineRule="auto"/>
        <w:ind w:firstLineChars="200" w:firstLine="480"/>
        <w:rPr>
          <w:rFonts w:ascii="宋体" w:hAnsi="宋体"/>
          <w:bCs/>
          <w:sz w:val="24"/>
          <w:szCs w:val="24"/>
        </w:rPr>
      </w:pPr>
    </w:p>
    <w:p w:rsidR="00FF698F" w:rsidRDefault="005431E9">
      <w:pPr>
        <w:adjustRightInd w:val="0"/>
        <w:spacing w:line="480" w:lineRule="auto"/>
        <w:ind w:firstLineChars="200" w:firstLine="480"/>
        <w:rPr>
          <w:rFonts w:ascii="宋体" w:hAnsi="宋体"/>
          <w:bCs/>
          <w:sz w:val="24"/>
          <w:szCs w:val="24"/>
        </w:rPr>
      </w:pPr>
      <w:r>
        <w:rPr>
          <w:rFonts w:ascii="宋体" w:hAnsi="宋体"/>
          <w:bCs/>
          <w:sz w:val="24"/>
          <w:szCs w:val="24"/>
        </w:rPr>
        <w:pict>
          <v:shape id="图片 15" o:spid="_x0000_s1071" type="#_x0000_t75" style="position:absolute;left:0;text-align:left;margin-left:-12.25pt;margin-top:0;width:424.8pt;height:308.35pt;z-index:-251642880">
            <v:imagedata r:id="rId32" o:title=""/>
          </v:shape>
        </w:pict>
      </w:r>
      <w:r>
        <w:rPr>
          <w:rFonts w:ascii="宋体" w:hAnsi="宋体"/>
          <w:bCs/>
          <w:sz w:val="24"/>
          <w:szCs w:val="24"/>
        </w:rPr>
        <w:pict>
          <v:rect id="矩形 14" o:spid="_x0000_s1072" style="position:absolute;left:0;text-align:left;margin-left:122.5pt;margin-top:-8.15pt;width:131.5pt;height:8.1pt;z-index:-251641856" o:preferrelative="t" fillcolor="black" stroked="f">
            <v:fill r:id="rId33" o:title="" type="pattern"/>
          </v:rect>
        </w:pict>
      </w:r>
    </w:p>
    <w:p w:rsidR="00FF698F" w:rsidRDefault="00FF698F">
      <w:pPr>
        <w:adjustRightInd w:val="0"/>
        <w:spacing w:line="480" w:lineRule="auto"/>
        <w:ind w:firstLineChars="200" w:firstLine="480"/>
        <w:rPr>
          <w:rFonts w:ascii="宋体" w:hAnsi="宋体"/>
          <w:bCs/>
          <w:sz w:val="24"/>
          <w:szCs w:val="24"/>
        </w:rPr>
      </w:pPr>
    </w:p>
    <w:p w:rsidR="00FF698F" w:rsidRDefault="00FF698F">
      <w:pPr>
        <w:adjustRightInd w:val="0"/>
        <w:spacing w:line="480" w:lineRule="auto"/>
        <w:ind w:firstLineChars="200" w:firstLine="480"/>
        <w:rPr>
          <w:rFonts w:ascii="宋体" w:hAnsi="宋体"/>
          <w:bCs/>
          <w:sz w:val="24"/>
          <w:szCs w:val="24"/>
        </w:rPr>
      </w:pPr>
    </w:p>
    <w:p w:rsidR="00FF698F" w:rsidRDefault="00FF698F">
      <w:pPr>
        <w:adjustRightInd w:val="0"/>
        <w:spacing w:line="480" w:lineRule="auto"/>
        <w:ind w:firstLineChars="200" w:firstLine="480"/>
        <w:rPr>
          <w:rFonts w:ascii="宋体" w:hAnsi="宋体"/>
          <w:bCs/>
          <w:sz w:val="24"/>
          <w:szCs w:val="24"/>
        </w:rPr>
      </w:pPr>
    </w:p>
    <w:p w:rsidR="00FF698F" w:rsidRDefault="00FF698F">
      <w:pPr>
        <w:adjustRightInd w:val="0"/>
        <w:spacing w:line="480" w:lineRule="auto"/>
        <w:ind w:firstLineChars="200" w:firstLine="480"/>
        <w:rPr>
          <w:rFonts w:ascii="宋体" w:hAnsi="宋体"/>
          <w:bCs/>
          <w:sz w:val="24"/>
          <w:szCs w:val="24"/>
        </w:rPr>
      </w:pPr>
    </w:p>
    <w:p w:rsidR="00FF698F" w:rsidRDefault="00FF698F">
      <w:pPr>
        <w:adjustRightInd w:val="0"/>
        <w:spacing w:line="480" w:lineRule="auto"/>
        <w:ind w:firstLineChars="200" w:firstLine="480"/>
        <w:rPr>
          <w:rFonts w:ascii="宋体" w:hAnsi="宋体"/>
          <w:bCs/>
          <w:sz w:val="24"/>
          <w:szCs w:val="24"/>
        </w:rPr>
      </w:pPr>
    </w:p>
    <w:p w:rsidR="00FF698F" w:rsidRDefault="00FF698F">
      <w:pPr>
        <w:adjustRightInd w:val="0"/>
        <w:spacing w:line="480" w:lineRule="auto"/>
        <w:ind w:firstLineChars="200" w:firstLine="480"/>
        <w:rPr>
          <w:rFonts w:ascii="宋体" w:hAnsi="宋体"/>
          <w:bCs/>
          <w:sz w:val="24"/>
          <w:szCs w:val="24"/>
        </w:rPr>
      </w:pPr>
    </w:p>
    <w:p w:rsidR="00FF698F" w:rsidRDefault="00FF698F">
      <w:pPr>
        <w:adjustRightInd w:val="0"/>
        <w:spacing w:line="480" w:lineRule="auto"/>
        <w:ind w:firstLineChars="200" w:firstLine="480"/>
        <w:rPr>
          <w:rFonts w:ascii="宋体" w:hAnsi="宋体"/>
          <w:bCs/>
          <w:sz w:val="24"/>
          <w:szCs w:val="24"/>
        </w:rPr>
      </w:pPr>
    </w:p>
    <w:p w:rsidR="00FF698F" w:rsidRDefault="00FF698F">
      <w:pPr>
        <w:adjustRightInd w:val="0"/>
        <w:spacing w:line="480" w:lineRule="auto"/>
        <w:ind w:firstLineChars="200" w:firstLine="480"/>
        <w:rPr>
          <w:rFonts w:ascii="宋体" w:hAnsi="宋体"/>
          <w:bCs/>
          <w:sz w:val="24"/>
          <w:szCs w:val="24"/>
        </w:rPr>
      </w:pPr>
    </w:p>
    <w:p w:rsidR="00FF698F" w:rsidRDefault="00FF698F">
      <w:pPr>
        <w:adjustRightInd w:val="0"/>
        <w:spacing w:line="480" w:lineRule="auto"/>
        <w:ind w:firstLineChars="200" w:firstLine="480"/>
        <w:rPr>
          <w:rFonts w:ascii="宋体" w:hAnsi="宋体"/>
          <w:bCs/>
          <w:sz w:val="24"/>
          <w:szCs w:val="24"/>
        </w:rPr>
      </w:pPr>
    </w:p>
    <w:p w:rsidR="00FF698F" w:rsidRDefault="00FF698F">
      <w:pPr>
        <w:adjustRightInd w:val="0"/>
        <w:spacing w:line="480" w:lineRule="auto"/>
        <w:ind w:firstLineChars="200" w:firstLine="480"/>
        <w:rPr>
          <w:rFonts w:ascii="宋体" w:hAnsi="宋体"/>
          <w:bCs/>
          <w:sz w:val="24"/>
          <w:szCs w:val="24"/>
        </w:rPr>
      </w:pPr>
    </w:p>
    <w:p w:rsidR="00FF698F" w:rsidRDefault="00FF698F">
      <w:pPr>
        <w:adjustRightInd w:val="0"/>
        <w:spacing w:line="480" w:lineRule="auto"/>
        <w:ind w:firstLineChars="200" w:firstLine="480"/>
        <w:rPr>
          <w:rFonts w:ascii="宋体" w:hAnsi="宋体"/>
          <w:bCs/>
          <w:sz w:val="24"/>
          <w:szCs w:val="24"/>
        </w:rPr>
      </w:pP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3</w:t>
      </w:r>
      <w:r>
        <w:rPr>
          <w:rFonts w:ascii="宋体" w:hAnsi="宋体" w:hint="eastAsia"/>
          <w:bCs/>
          <w:sz w:val="24"/>
          <w:szCs w:val="24"/>
        </w:rPr>
        <w:t>、脚手架要与结构有可靠的连续，连接方式采用一顶一拉，与边柱、外墙顶紧，拉牢。</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4</w:t>
      </w:r>
      <w:r>
        <w:rPr>
          <w:rFonts w:ascii="宋体" w:hAnsi="宋体" w:hint="eastAsia"/>
          <w:bCs/>
          <w:sz w:val="24"/>
          <w:szCs w:val="24"/>
        </w:rPr>
        <w:t>、作业层上下三层满铺脚手板，施工</w:t>
      </w:r>
      <w:proofErr w:type="gramStart"/>
      <w:r>
        <w:rPr>
          <w:rFonts w:ascii="宋体" w:hAnsi="宋体" w:hint="eastAsia"/>
          <w:bCs/>
          <w:sz w:val="24"/>
          <w:szCs w:val="24"/>
        </w:rPr>
        <w:t>层设挡脚板</w:t>
      </w:r>
      <w:proofErr w:type="gramEnd"/>
      <w:r>
        <w:rPr>
          <w:rFonts w:ascii="宋体" w:hAnsi="宋体" w:hint="eastAsia"/>
          <w:bCs/>
          <w:sz w:val="24"/>
          <w:szCs w:val="24"/>
        </w:rPr>
        <w:t>，外侧均设密目式阻燃安全网全封闭，每隔三层要水平全封闭一次。沿外架每隔六步架作一次</w:t>
      </w:r>
      <w:proofErr w:type="gramStart"/>
      <w:r>
        <w:rPr>
          <w:rFonts w:ascii="宋体" w:hAnsi="宋体" w:hint="eastAsia"/>
          <w:bCs/>
          <w:sz w:val="24"/>
          <w:szCs w:val="24"/>
        </w:rPr>
        <w:t>卸荷到</w:t>
      </w:r>
      <w:proofErr w:type="gramEnd"/>
      <w:r>
        <w:rPr>
          <w:rFonts w:ascii="宋体" w:hAnsi="宋体" w:hint="eastAsia"/>
          <w:bCs/>
          <w:sz w:val="24"/>
          <w:szCs w:val="24"/>
        </w:rPr>
        <w:t>结构层上，</w:t>
      </w:r>
      <w:proofErr w:type="gramStart"/>
      <w:r>
        <w:rPr>
          <w:rFonts w:ascii="宋体" w:hAnsi="宋体" w:hint="eastAsia"/>
          <w:bCs/>
          <w:sz w:val="24"/>
          <w:szCs w:val="24"/>
        </w:rPr>
        <w:t>卸荷利用</w:t>
      </w:r>
      <w:proofErr w:type="gramEnd"/>
      <w:r>
        <w:rPr>
          <w:rFonts w:ascii="宋体" w:hAnsi="宋体" w:hint="eastAsia"/>
          <w:bCs/>
          <w:sz w:val="24"/>
          <w:szCs w:val="24"/>
        </w:rPr>
        <w:t>钢管上拉下撑的方式。</w:t>
      </w:r>
      <w:proofErr w:type="gramStart"/>
      <w:r>
        <w:rPr>
          <w:rFonts w:ascii="宋体" w:hAnsi="宋体" w:hint="eastAsia"/>
          <w:bCs/>
          <w:sz w:val="24"/>
          <w:szCs w:val="24"/>
        </w:rPr>
        <w:t>卸荷方案</w:t>
      </w:r>
      <w:proofErr w:type="gramEnd"/>
      <w:r>
        <w:rPr>
          <w:rFonts w:ascii="宋体" w:hAnsi="宋体" w:hint="eastAsia"/>
          <w:bCs/>
          <w:sz w:val="24"/>
          <w:szCs w:val="24"/>
        </w:rPr>
        <w:t>在通过计算后并绘制出详图，以指导施工。</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5</w:t>
      </w:r>
      <w:r>
        <w:rPr>
          <w:rFonts w:ascii="宋体" w:hAnsi="宋体" w:hint="eastAsia"/>
          <w:bCs/>
          <w:sz w:val="24"/>
          <w:szCs w:val="24"/>
        </w:rPr>
        <w:t>、在人员、材料、货物进出口处，外架搭设时应留出洞口，并在洞口上方搭设防坠栏或拦网，在紧靠道路的外沿也应搭设防坠栏板或拦网，在首层顶板四</w:t>
      </w:r>
      <w:r>
        <w:rPr>
          <w:rFonts w:ascii="宋体" w:hAnsi="宋体" w:hint="eastAsia"/>
          <w:bCs/>
          <w:sz w:val="24"/>
          <w:szCs w:val="24"/>
        </w:rPr>
        <w:lastRenderedPageBreak/>
        <w:t>周悬挑</w:t>
      </w:r>
      <w:r>
        <w:rPr>
          <w:rFonts w:ascii="宋体" w:hAnsi="宋体"/>
          <w:bCs/>
          <w:sz w:val="24"/>
          <w:szCs w:val="24"/>
        </w:rPr>
        <w:t>4M</w:t>
      </w:r>
      <w:r>
        <w:rPr>
          <w:rFonts w:ascii="宋体" w:hAnsi="宋体" w:hint="eastAsia"/>
          <w:bCs/>
          <w:sz w:val="24"/>
          <w:szCs w:val="24"/>
        </w:rPr>
        <w:t>宽的安全棚架，上铺双层竹</w:t>
      </w:r>
      <w:proofErr w:type="gramStart"/>
      <w:r>
        <w:rPr>
          <w:rFonts w:ascii="宋体" w:hAnsi="宋体" w:hint="eastAsia"/>
          <w:bCs/>
          <w:sz w:val="24"/>
          <w:szCs w:val="24"/>
        </w:rPr>
        <w:t>笆</w:t>
      </w:r>
      <w:proofErr w:type="gramEnd"/>
      <w:r>
        <w:rPr>
          <w:rFonts w:ascii="宋体" w:hAnsi="宋体" w:hint="eastAsia"/>
          <w:bCs/>
          <w:sz w:val="24"/>
          <w:szCs w:val="24"/>
        </w:rPr>
        <w:t>，以防坠物伤人。</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6</w:t>
      </w:r>
      <w:r>
        <w:rPr>
          <w:rFonts w:ascii="宋体" w:hAnsi="宋体" w:hint="eastAsia"/>
          <w:bCs/>
          <w:sz w:val="24"/>
          <w:szCs w:val="24"/>
        </w:rPr>
        <w:t>、脚手架的拆除另写详细方案，并向操作人员交底，拆除顺序从上而下进行先搭后拆后搭先拆，</w:t>
      </w:r>
      <w:proofErr w:type="gramStart"/>
      <w:r>
        <w:rPr>
          <w:rFonts w:ascii="宋体" w:hAnsi="宋体" w:hint="eastAsia"/>
          <w:bCs/>
          <w:sz w:val="24"/>
          <w:szCs w:val="24"/>
        </w:rPr>
        <w:t>连墙点与</w:t>
      </w:r>
      <w:proofErr w:type="gramEnd"/>
      <w:r>
        <w:rPr>
          <w:rFonts w:ascii="宋体" w:hAnsi="宋体" w:hint="eastAsia"/>
          <w:bCs/>
          <w:sz w:val="24"/>
          <w:szCs w:val="24"/>
        </w:rPr>
        <w:t>脚手架同步拆除，拆除时下设警戒区，设置明显标志，并派专人值班。</w:t>
      </w:r>
    </w:p>
    <w:p w:rsidR="00FF698F" w:rsidRDefault="000A5527">
      <w:pPr>
        <w:pStyle w:val="3"/>
      </w:pPr>
      <w:bookmarkStart w:id="85" w:name="_Toc402001739"/>
      <w:bookmarkStart w:id="86" w:name="_Toc426467971"/>
      <w:r>
        <w:rPr>
          <w:rFonts w:hint="eastAsia"/>
        </w:rPr>
        <w:t>给排水工程</w:t>
      </w:r>
      <w:bookmarkEnd w:id="85"/>
      <w:bookmarkEnd w:id="86"/>
      <w:r>
        <w:t xml:space="preserve">  </w:t>
      </w:r>
    </w:p>
    <w:p w:rsidR="00FF698F" w:rsidRDefault="000A5527">
      <w:pPr>
        <w:adjustRightInd w:val="0"/>
        <w:spacing w:line="480" w:lineRule="auto"/>
        <w:ind w:firstLineChars="200" w:firstLine="482"/>
        <w:rPr>
          <w:rFonts w:ascii="宋体" w:hAnsi="宋体"/>
          <w:b/>
          <w:bCs/>
          <w:sz w:val="24"/>
          <w:szCs w:val="24"/>
        </w:rPr>
      </w:pPr>
      <w:r>
        <w:rPr>
          <w:rFonts w:ascii="宋体" w:hAnsi="宋体" w:hint="eastAsia"/>
          <w:b/>
          <w:bCs/>
          <w:sz w:val="24"/>
          <w:szCs w:val="24"/>
        </w:rPr>
        <w:t>一、室内给水管道工程</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安装工艺流程：</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安装准备→预制加工→干管安装→立管安装→支管安装→管道试压→管道防腐。</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1</w:t>
      </w:r>
      <w:r>
        <w:rPr>
          <w:rFonts w:ascii="宋体" w:hAnsi="宋体" w:hint="eastAsia"/>
          <w:bCs/>
          <w:sz w:val="24"/>
          <w:szCs w:val="24"/>
        </w:rPr>
        <w:t>．安装准备：熟悉图纸，根据施工方案和技术交底的具体措施做好准备工作，参考结构、建筑和有关专业的图纸，核对各种管道的坐标、标高是否有交叉，管道排列空间是否合理，发现问题及时与设计、 监理有关人员研究解决，并办好变更洽商记录。</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2</w:t>
      </w:r>
      <w:r>
        <w:rPr>
          <w:rFonts w:ascii="宋体" w:hAnsi="宋体" w:hint="eastAsia"/>
          <w:bCs/>
          <w:sz w:val="24"/>
          <w:szCs w:val="24"/>
        </w:rPr>
        <w:t>．预制加工：按设计画出管道分路，管径，变径、预留管口、阀门位置等施工草图，在安装的位置上做好标记，量出实际安装的准确尺寸，记录在施工草图上，并进行预制加工（断管、套丝、上零件、调直、校对、按管段分组编号等）。</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3</w:t>
      </w:r>
      <w:r>
        <w:rPr>
          <w:rFonts w:ascii="宋体" w:hAnsi="宋体" w:hint="eastAsia"/>
          <w:bCs/>
          <w:sz w:val="24"/>
          <w:szCs w:val="24"/>
        </w:rPr>
        <w:t>．干管安装：从总进水口操作，端头加好堵头，以备试压用。将预制好的管道运到安装部位按编号依次排开，在安装前清扫管膛，丝扣连接管道抹油缠好麻丝或生料带，</w:t>
      </w:r>
      <w:proofErr w:type="gramStart"/>
      <w:r>
        <w:rPr>
          <w:rFonts w:ascii="宋体" w:hAnsi="宋体" w:hint="eastAsia"/>
          <w:bCs/>
          <w:sz w:val="24"/>
          <w:szCs w:val="24"/>
        </w:rPr>
        <w:t>用管钳按编号</w:t>
      </w:r>
      <w:proofErr w:type="gramEnd"/>
      <w:r>
        <w:rPr>
          <w:rFonts w:ascii="宋体" w:hAnsi="宋体" w:hint="eastAsia"/>
          <w:bCs/>
          <w:sz w:val="24"/>
          <w:szCs w:val="24"/>
        </w:rPr>
        <w:t>依次上紧，丝扣外露</w:t>
      </w:r>
      <w:r>
        <w:rPr>
          <w:rFonts w:ascii="宋体" w:hAnsi="宋体"/>
          <w:bCs/>
          <w:sz w:val="24"/>
          <w:szCs w:val="24"/>
        </w:rPr>
        <w:t>2</w:t>
      </w:r>
      <w:r>
        <w:rPr>
          <w:rFonts w:ascii="宋体" w:hAnsi="宋体" w:hint="eastAsia"/>
          <w:bCs/>
          <w:sz w:val="24"/>
          <w:szCs w:val="24"/>
        </w:rPr>
        <w:t>－</w:t>
      </w:r>
      <w:r>
        <w:rPr>
          <w:rFonts w:ascii="宋体" w:hAnsi="宋体"/>
          <w:bCs/>
          <w:sz w:val="24"/>
          <w:szCs w:val="24"/>
        </w:rPr>
        <w:t>3</w:t>
      </w:r>
      <w:r>
        <w:rPr>
          <w:rFonts w:ascii="宋体" w:hAnsi="宋体" w:hint="eastAsia"/>
          <w:bCs/>
          <w:sz w:val="24"/>
          <w:szCs w:val="24"/>
        </w:rPr>
        <w:t>扣。安装完后</w:t>
      </w:r>
      <w:proofErr w:type="gramStart"/>
      <w:r>
        <w:rPr>
          <w:rFonts w:ascii="宋体" w:hAnsi="宋体" w:hint="eastAsia"/>
          <w:bCs/>
          <w:sz w:val="24"/>
          <w:szCs w:val="24"/>
        </w:rPr>
        <w:t>找直找正</w:t>
      </w:r>
      <w:proofErr w:type="gramEnd"/>
      <w:r>
        <w:rPr>
          <w:rFonts w:ascii="宋体" w:hAnsi="宋体" w:hint="eastAsia"/>
          <w:bCs/>
          <w:sz w:val="24"/>
          <w:szCs w:val="24"/>
        </w:rPr>
        <w:t>，</w:t>
      </w:r>
      <w:proofErr w:type="gramStart"/>
      <w:r>
        <w:rPr>
          <w:rFonts w:ascii="宋体" w:hAnsi="宋体" w:hint="eastAsia"/>
          <w:bCs/>
          <w:sz w:val="24"/>
          <w:szCs w:val="24"/>
        </w:rPr>
        <w:t>复核甩口的</w:t>
      </w:r>
      <w:proofErr w:type="gramEnd"/>
      <w:r>
        <w:rPr>
          <w:rFonts w:ascii="宋体" w:hAnsi="宋体" w:hint="eastAsia"/>
          <w:bCs/>
          <w:sz w:val="24"/>
          <w:szCs w:val="24"/>
        </w:rPr>
        <w:t>位置、方向</w:t>
      </w:r>
      <w:proofErr w:type="gramStart"/>
      <w:r>
        <w:rPr>
          <w:rFonts w:ascii="宋体" w:hAnsi="宋体" w:hint="eastAsia"/>
          <w:bCs/>
          <w:sz w:val="24"/>
          <w:szCs w:val="24"/>
        </w:rPr>
        <w:t>及变径无误</w:t>
      </w:r>
      <w:proofErr w:type="gramEnd"/>
      <w:r>
        <w:rPr>
          <w:rFonts w:ascii="宋体" w:hAnsi="宋体" w:hint="eastAsia"/>
          <w:bCs/>
          <w:sz w:val="24"/>
          <w:szCs w:val="24"/>
        </w:rPr>
        <w:t>后清除麻丝头，加上临时丝堵。</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4</w:t>
      </w:r>
      <w:r>
        <w:rPr>
          <w:rFonts w:ascii="宋体" w:hAnsi="宋体" w:hint="eastAsia"/>
          <w:bCs/>
          <w:sz w:val="24"/>
          <w:szCs w:val="24"/>
        </w:rPr>
        <w:t>．立管安装：从上至下统一吊线安装卡件，将预制好的立管按编号顺序安</w:t>
      </w:r>
      <w:r>
        <w:rPr>
          <w:rFonts w:ascii="宋体" w:hAnsi="宋体" w:hint="eastAsia"/>
          <w:bCs/>
          <w:sz w:val="24"/>
          <w:szCs w:val="24"/>
        </w:rPr>
        <w:lastRenderedPageBreak/>
        <w:t>装，丝扣外露</w:t>
      </w:r>
      <w:r>
        <w:rPr>
          <w:rFonts w:ascii="宋体" w:hAnsi="宋体"/>
          <w:bCs/>
          <w:sz w:val="24"/>
          <w:szCs w:val="24"/>
        </w:rPr>
        <w:t>2</w:t>
      </w:r>
      <w:r>
        <w:rPr>
          <w:rFonts w:ascii="宋体" w:hAnsi="宋体" w:hint="eastAsia"/>
          <w:bCs/>
          <w:sz w:val="24"/>
          <w:szCs w:val="24"/>
        </w:rPr>
        <w:t>－</w:t>
      </w:r>
      <w:r>
        <w:rPr>
          <w:rFonts w:ascii="宋体" w:hAnsi="宋体"/>
          <w:bCs/>
          <w:sz w:val="24"/>
          <w:szCs w:val="24"/>
        </w:rPr>
        <w:t>3</w:t>
      </w:r>
      <w:r>
        <w:rPr>
          <w:rFonts w:ascii="宋体" w:hAnsi="宋体" w:hint="eastAsia"/>
          <w:bCs/>
          <w:sz w:val="24"/>
          <w:szCs w:val="24"/>
        </w:rPr>
        <w:t>扣，清除外露麻丝，校核</w:t>
      </w:r>
      <w:proofErr w:type="gramStart"/>
      <w:r>
        <w:rPr>
          <w:rFonts w:ascii="宋体" w:hAnsi="宋体" w:hint="eastAsia"/>
          <w:bCs/>
          <w:sz w:val="24"/>
          <w:szCs w:val="24"/>
        </w:rPr>
        <w:t>预甩口</w:t>
      </w:r>
      <w:proofErr w:type="gramEnd"/>
      <w:r>
        <w:rPr>
          <w:rFonts w:ascii="宋体" w:hAnsi="宋体" w:hint="eastAsia"/>
          <w:bCs/>
          <w:sz w:val="24"/>
          <w:szCs w:val="24"/>
        </w:rPr>
        <w:t>的高度，方向是否正确，在支管甩口处加上临时丝堵。立管阀门安装朝向应便于操作和修理。安装后用线</w:t>
      </w:r>
      <w:proofErr w:type="gramStart"/>
      <w:r>
        <w:rPr>
          <w:rFonts w:ascii="宋体" w:hAnsi="宋体" w:hint="eastAsia"/>
          <w:bCs/>
          <w:sz w:val="24"/>
          <w:szCs w:val="24"/>
        </w:rPr>
        <w:t>坠吊直找正</w:t>
      </w:r>
      <w:proofErr w:type="gramEnd"/>
      <w:r>
        <w:rPr>
          <w:rFonts w:ascii="宋体" w:hAnsi="宋体" w:hint="eastAsia"/>
          <w:bCs/>
          <w:sz w:val="24"/>
          <w:szCs w:val="24"/>
        </w:rPr>
        <w:t>，最后配合土建堵好楼板洞。</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5</w:t>
      </w:r>
      <w:r>
        <w:rPr>
          <w:rFonts w:ascii="宋体" w:hAnsi="宋体" w:hint="eastAsia"/>
          <w:bCs/>
          <w:sz w:val="24"/>
          <w:szCs w:val="24"/>
        </w:rPr>
        <w:t>．支管安装：将预制好的支管从立管甩口处逐段进行安装并装好固定卡。</w:t>
      </w:r>
      <w:proofErr w:type="gramStart"/>
      <w:r>
        <w:rPr>
          <w:rFonts w:ascii="宋体" w:hAnsi="宋体" w:hint="eastAsia"/>
          <w:bCs/>
          <w:sz w:val="24"/>
          <w:szCs w:val="24"/>
        </w:rPr>
        <w:t>近设计</w:t>
      </w:r>
      <w:proofErr w:type="gramEnd"/>
      <w:r>
        <w:rPr>
          <w:rFonts w:ascii="宋体" w:hAnsi="宋体" w:hint="eastAsia"/>
          <w:bCs/>
          <w:sz w:val="24"/>
          <w:szCs w:val="24"/>
        </w:rPr>
        <w:t>要求甩头到卫生洁具附近，并加上堵头。支管装有水表的，在试压前拆下水表，改为一段直管，试压合格后拆下这段直管，</w:t>
      </w:r>
      <w:proofErr w:type="gramStart"/>
      <w:r>
        <w:rPr>
          <w:rFonts w:ascii="宋体" w:hAnsi="宋体" w:hint="eastAsia"/>
          <w:bCs/>
          <w:sz w:val="24"/>
          <w:szCs w:val="24"/>
        </w:rPr>
        <w:t>安回水表</w:t>
      </w:r>
      <w:proofErr w:type="gramEnd"/>
      <w:r>
        <w:rPr>
          <w:rFonts w:ascii="宋体" w:hAnsi="宋体" w:hint="eastAsia"/>
          <w:bCs/>
          <w:sz w:val="24"/>
          <w:szCs w:val="24"/>
        </w:rPr>
        <w:t>。</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6</w:t>
      </w:r>
      <w:r>
        <w:rPr>
          <w:rFonts w:ascii="宋体" w:hAnsi="宋体" w:hint="eastAsia"/>
          <w:bCs/>
          <w:sz w:val="24"/>
          <w:szCs w:val="24"/>
        </w:rPr>
        <w:t>．管道试压：给水管道在隐蔽前做好单层水压试验，请监理人员验收签字。管道系统完成后，进行总体试压，合格时请监理和</w:t>
      </w:r>
      <w:proofErr w:type="gramStart"/>
      <w:r>
        <w:rPr>
          <w:rFonts w:ascii="宋体" w:hAnsi="宋体" w:hint="eastAsia"/>
          <w:bCs/>
          <w:sz w:val="24"/>
          <w:szCs w:val="24"/>
        </w:rPr>
        <w:t>质监</w:t>
      </w:r>
      <w:proofErr w:type="gramEnd"/>
      <w:r>
        <w:rPr>
          <w:rFonts w:ascii="宋体" w:hAnsi="宋体" w:hint="eastAsia"/>
          <w:bCs/>
          <w:sz w:val="24"/>
          <w:szCs w:val="24"/>
        </w:rPr>
        <w:t>站人员签字。水压试验要排净管内空气，充满水后进行加压，当压力升到规范要求，保持规定的时间，经几方人员检查，压力下降在允许的范围内，阀门、接口处无渗漏现象，才视为合格，才允许把水泄净，方可进行隐蔽。</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7</w:t>
      </w:r>
      <w:r>
        <w:rPr>
          <w:rFonts w:ascii="宋体" w:hAnsi="宋体" w:hint="eastAsia"/>
          <w:bCs/>
          <w:sz w:val="24"/>
          <w:szCs w:val="24"/>
        </w:rPr>
        <w:t>．管道冲洗消毒：管道试压合格，交工前，以清水冲洗管道，出水与进水同样清洁，视为合格。然后，生活给水管加入含量不低于</w:t>
      </w:r>
      <w:r>
        <w:rPr>
          <w:rFonts w:ascii="宋体" w:hAnsi="宋体"/>
          <w:bCs/>
          <w:sz w:val="24"/>
          <w:szCs w:val="24"/>
        </w:rPr>
        <w:t>20mg/1</w:t>
      </w:r>
      <w:r>
        <w:rPr>
          <w:rFonts w:ascii="宋体" w:hAnsi="宋体" w:hint="eastAsia"/>
          <w:bCs/>
          <w:sz w:val="24"/>
          <w:szCs w:val="24"/>
        </w:rPr>
        <w:t>氯离子浓度的清洁水浸泡</w:t>
      </w:r>
      <w:r>
        <w:rPr>
          <w:rFonts w:ascii="宋体" w:hAnsi="宋体"/>
          <w:bCs/>
          <w:sz w:val="24"/>
          <w:szCs w:val="24"/>
        </w:rPr>
        <w:t>24</w:t>
      </w:r>
      <w:r>
        <w:rPr>
          <w:rFonts w:ascii="宋体" w:hAnsi="宋体" w:hint="eastAsia"/>
          <w:bCs/>
          <w:sz w:val="24"/>
          <w:szCs w:val="24"/>
        </w:rPr>
        <w:t>小时，放空后，再充清洁水冲洗，直至抽取的水样经市有关部门化验室化验合格为止。</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8</w:t>
      </w:r>
      <w:r>
        <w:rPr>
          <w:rFonts w:ascii="宋体" w:hAnsi="宋体" w:hint="eastAsia"/>
          <w:bCs/>
          <w:sz w:val="24"/>
          <w:szCs w:val="24"/>
        </w:rPr>
        <w:t>．管道防腐：各种材质的管道分明</w:t>
      </w:r>
      <w:proofErr w:type="gramStart"/>
      <w:r>
        <w:rPr>
          <w:rFonts w:ascii="宋体" w:hAnsi="宋体" w:hint="eastAsia"/>
          <w:bCs/>
          <w:sz w:val="24"/>
          <w:szCs w:val="24"/>
        </w:rPr>
        <w:t>敷和埋地</w:t>
      </w:r>
      <w:proofErr w:type="gramEnd"/>
      <w:r>
        <w:rPr>
          <w:rFonts w:ascii="宋体" w:hAnsi="宋体" w:hint="eastAsia"/>
          <w:bCs/>
          <w:sz w:val="24"/>
          <w:szCs w:val="24"/>
        </w:rPr>
        <w:t>等情况，按设计的各种要求进行防腐。明装给水管刷红丹、银粉各两遍，暗装给</w:t>
      </w:r>
      <w:proofErr w:type="gramStart"/>
      <w:r>
        <w:rPr>
          <w:rFonts w:ascii="宋体" w:hAnsi="宋体" w:hint="eastAsia"/>
          <w:bCs/>
          <w:sz w:val="24"/>
          <w:szCs w:val="24"/>
        </w:rPr>
        <w:t>水管需刷沥青漆</w:t>
      </w:r>
      <w:proofErr w:type="gramEnd"/>
      <w:r>
        <w:rPr>
          <w:rFonts w:ascii="宋体" w:hAnsi="宋体" w:hint="eastAsia"/>
          <w:bCs/>
          <w:sz w:val="24"/>
          <w:szCs w:val="24"/>
        </w:rPr>
        <w:t>防腐，埋地钢管先将管外壁除锈，再采用环氧煤沥青</w:t>
      </w:r>
      <w:proofErr w:type="gramStart"/>
      <w:r>
        <w:rPr>
          <w:rFonts w:ascii="宋体" w:hAnsi="宋体" w:hint="eastAsia"/>
          <w:bCs/>
          <w:sz w:val="24"/>
          <w:szCs w:val="24"/>
        </w:rPr>
        <w:t>漆加强</w:t>
      </w:r>
      <w:proofErr w:type="gramEnd"/>
      <w:r>
        <w:rPr>
          <w:rFonts w:ascii="宋体" w:hAnsi="宋体" w:hint="eastAsia"/>
          <w:bCs/>
          <w:sz w:val="24"/>
          <w:szCs w:val="24"/>
        </w:rPr>
        <w:t>防腐。</w:t>
      </w:r>
    </w:p>
    <w:p w:rsidR="00FF698F" w:rsidRDefault="000A5527">
      <w:pPr>
        <w:adjustRightInd w:val="0"/>
        <w:spacing w:line="480" w:lineRule="auto"/>
        <w:ind w:firstLineChars="200" w:firstLine="482"/>
        <w:rPr>
          <w:rFonts w:ascii="宋体" w:hAnsi="宋体"/>
          <w:b/>
          <w:bCs/>
          <w:sz w:val="24"/>
          <w:szCs w:val="24"/>
        </w:rPr>
      </w:pPr>
      <w:r>
        <w:rPr>
          <w:rFonts w:ascii="宋体" w:hAnsi="宋体" w:hint="eastAsia"/>
          <w:b/>
          <w:bCs/>
          <w:sz w:val="24"/>
          <w:szCs w:val="24"/>
        </w:rPr>
        <w:t>二、室内排水管道工程</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安装工艺流程：</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安装准备→预制加工→干管安装→立管安装→支管安装→</w:t>
      </w:r>
      <w:proofErr w:type="gramStart"/>
      <w:r>
        <w:rPr>
          <w:rFonts w:ascii="宋体" w:hAnsi="宋体" w:hint="eastAsia"/>
          <w:bCs/>
          <w:sz w:val="24"/>
          <w:szCs w:val="24"/>
        </w:rPr>
        <w:t>卡件固定→</w:t>
      </w:r>
      <w:proofErr w:type="gramEnd"/>
      <w:r>
        <w:rPr>
          <w:rFonts w:ascii="宋体" w:hAnsi="宋体" w:hint="eastAsia"/>
          <w:bCs/>
          <w:sz w:val="24"/>
          <w:szCs w:val="24"/>
        </w:rPr>
        <w:t>封口堵洞→闭水试验→通水试验。</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lastRenderedPageBreak/>
        <w:t>1</w:t>
      </w:r>
      <w:r>
        <w:rPr>
          <w:rFonts w:ascii="宋体" w:hAnsi="宋体" w:hint="eastAsia"/>
          <w:bCs/>
          <w:sz w:val="24"/>
          <w:szCs w:val="24"/>
        </w:rPr>
        <w:t>．安装准备：熟悉图纸，按设计要求和工程承包范围，结合实际情况，绘制加工草图。</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2</w:t>
      </w:r>
      <w:r>
        <w:rPr>
          <w:rFonts w:ascii="宋体" w:hAnsi="宋体" w:hint="eastAsia"/>
          <w:bCs/>
          <w:sz w:val="24"/>
          <w:szCs w:val="24"/>
        </w:rPr>
        <w:t>．预制加工：按草图量好尺寸，进行断管，</w:t>
      </w:r>
      <w:proofErr w:type="gramStart"/>
      <w:r>
        <w:rPr>
          <w:rFonts w:ascii="宋体" w:hAnsi="宋体" w:hint="eastAsia"/>
          <w:bCs/>
          <w:sz w:val="24"/>
          <w:szCs w:val="24"/>
        </w:rPr>
        <w:t>断噪</w:t>
      </w:r>
      <w:proofErr w:type="gramEnd"/>
      <w:r>
        <w:rPr>
          <w:rFonts w:ascii="宋体" w:hAnsi="宋体"/>
          <w:bCs/>
          <w:sz w:val="24"/>
          <w:szCs w:val="24"/>
        </w:rPr>
        <w:t xml:space="preserve"> </w:t>
      </w:r>
      <w:r>
        <w:rPr>
          <w:rFonts w:ascii="宋体" w:hAnsi="宋体" w:hint="eastAsia"/>
          <w:bCs/>
          <w:sz w:val="24"/>
          <w:szCs w:val="24"/>
        </w:rPr>
        <w:t>平齐，支配套的粘接剂，套管将管子粘连。管段要编号，</w:t>
      </w:r>
      <w:proofErr w:type="gramStart"/>
      <w:r>
        <w:rPr>
          <w:rFonts w:ascii="宋体" w:hAnsi="宋体" w:hint="eastAsia"/>
          <w:bCs/>
          <w:sz w:val="24"/>
          <w:szCs w:val="24"/>
        </w:rPr>
        <w:t>甩口位置</w:t>
      </w:r>
      <w:proofErr w:type="gramEnd"/>
      <w:r>
        <w:rPr>
          <w:rFonts w:ascii="宋体" w:hAnsi="宋体" w:hint="eastAsia"/>
          <w:bCs/>
          <w:sz w:val="24"/>
          <w:szCs w:val="24"/>
        </w:rPr>
        <w:t>、方向要准确。</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3</w:t>
      </w:r>
      <w:r>
        <w:rPr>
          <w:rFonts w:ascii="宋体" w:hAnsi="宋体" w:hint="eastAsia"/>
          <w:bCs/>
          <w:sz w:val="24"/>
          <w:szCs w:val="24"/>
        </w:rPr>
        <w:t>．干管安装：根据图纸要求的坐标、标高等预留孔洞或预埋套管。埋地的，要按坐标、标高、坡向、坡度等挖沟并夯实。采用托吊架的要按坐标、标高、坡度等要求，先装好托吊架；然后，将预制好的管段，按编号进行安装。管道要平直，坡度要均匀。安装完毕后，以充气橡胶堵封闭，做闭水试验，在规定的时间内，达到不渗漏，水位不下降为合格。</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4</w:t>
      </w:r>
      <w:r>
        <w:rPr>
          <w:rFonts w:ascii="宋体" w:hAnsi="宋体" w:hint="eastAsia"/>
          <w:bCs/>
          <w:sz w:val="24"/>
          <w:szCs w:val="24"/>
        </w:rPr>
        <w:t>．立管安装：将预制好的管段按编号安装。安装时拆开伸缩节，检查清理，将插入端插入长度做好标记，涂上肥皂液，套上锁母及</w:t>
      </w:r>
      <w:r>
        <w:rPr>
          <w:rFonts w:ascii="宋体" w:hAnsi="宋体"/>
          <w:bCs/>
          <w:sz w:val="24"/>
          <w:szCs w:val="24"/>
        </w:rPr>
        <w:t>U</w:t>
      </w:r>
      <w:r>
        <w:rPr>
          <w:rFonts w:ascii="宋体" w:hAnsi="宋体" w:hint="eastAsia"/>
          <w:bCs/>
          <w:sz w:val="24"/>
          <w:szCs w:val="24"/>
        </w:rPr>
        <w:t>型橡胶圈，将主管上端伸入上一层洞口，然后垂直向下插入标记的深度（一般预留胀缩量</w:t>
      </w:r>
      <w:r>
        <w:rPr>
          <w:rFonts w:ascii="宋体" w:hAnsi="宋体"/>
          <w:bCs/>
          <w:sz w:val="24"/>
          <w:szCs w:val="24"/>
        </w:rPr>
        <w:t>20</w:t>
      </w:r>
      <w:r>
        <w:rPr>
          <w:rFonts w:ascii="宋体" w:hAnsi="宋体" w:hint="eastAsia"/>
          <w:bCs/>
          <w:sz w:val="24"/>
          <w:szCs w:val="24"/>
        </w:rPr>
        <w:t>－</w:t>
      </w:r>
      <w:r>
        <w:rPr>
          <w:rFonts w:ascii="宋体" w:hAnsi="宋体"/>
          <w:bCs/>
          <w:sz w:val="24"/>
          <w:szCs w:val="24"/>
        </w:rPr>
        <w:t>30mm</w:t>
      </w:r>
      <w:r>
        <w:rPr>
          <w:rFonts w:ascii="宋体" w:hAnsi="宋体" w:hint="eastAsia"/>
          <w:bCs/>
          <w:sz w:val="24"/>
          <w:szCs w:val="24"/>
        </w:rPr>
        <w:t>），</w:t>
      </w:r>
      <w:proofErr w:type="gramStart"/>
      <w:r>
        <w:rPr>
          <w:rFonts w:ascii="宋体" w:hAnsi="宋体" w:hint="eastAsia"/>
          <w:bCs/>
          <w:sz w:val="24"/>
          <w:szCs w:val="24"/>
        </w:rPr>
        <w:t>吊线找直</w:t>
      </w:r>
      <w:proofErr w:type="gramEnd"/>
      <w:r>
        <w:rPr>
          <w:rFonts w:ascii="宋体" w:hAnsi="宋体" w:hint="eastAsia"/>
          <w:bCs/>
          <w:sz w:val="24"/>
          <w:szCs w:val="24"/>
        </w:rPr>
        <w:t>及核对甩头方向，高度等合格时，即可以用管卡固定立管。每层立管要注满水试验，</w:t>
      </w:r>
      <w:r>
        <w:rPr>
          <w:rFonts w:ascii="宋体" w:hAnsi="宋体"/>
          <w:bCs/>
          <w:sz w:val="24"/>
          <w:szCs w:val="24"/>
        </w:rPr>
        <w:t>10</w:t>
      </w:r>
      <w:r>
        <w:rPr>
          <w:rFonts w:ascii="宋体" w:hAnsi="宋体" w:hint="eastAsia"/>
          <w:bCs/>
          <w:sz w:val="24"/>
          <w:szCs w:val="24"/>
        </w:rPr>
        <w:t>分钟不渗不漏且水面不下降为合格。</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5</w:t>
      </w:r>
      <w:r>
        <w:rPr>
          <w:rFonts w:ascii="宋体" w:hAnsi="宋体" w:hint="eastAsia"/>
          <w:bCs/>
          <w:sz w:val="24"/>
          <w:szCs w:val="24"/>
        </w:rPr>
        <w:t>．支管安装：将预制好的支管管段，按编号依次安装。核定坐标、标高、坡向、坡度等无误后，以管卡固定。由于本机楼卫生间不装洁具，只留孔洞，故给排水支管只能安装到洁具，并安上临时堵头。</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6</w:t>
      </w:r>
      <w:r>
        <w:rPr>
          <w:rFonts w:ascii="宋体" w:hAnsi="宋体" w:hint="eastAsia"/>
          <w:bCs/>
          <w:sz w:val="24"/>
          <w:szCs w:val="24"/>
        </w:rPr>
        <w:t>．潜污泵的排水管道，要以泵扬程的</w:t>
      </w:r>
      <w:r>
        <w:rPr>
          <w:rFonts w:ascii="宋体" w:hAnsi="宋体"/>
          <w:bCs/>
          <w:sz w:val="24"/>
          <w:szCs w:val="24"/>
        </w:rPr>
        <w:t>2</w:t>
      </w:r>
      <w:r>
        <w:rPr>
          <w:rFonts w:ascii="宋体" w:hAnsi="宋体" w:hint="eastAsia"/>
          <w:bCs/>
          <w:sz w:val="24"/>
          <w:szCs w:val="24"/>
        </w:rPr>
        <w:t>倍进行试压。雨水管要灌满水到天面雨水斗，</w:t>
      </w:r>
      <w:r>
        <w:rPr>
          <w:rFonts w:ascii="宋体" w:hAnsi="宋体"/>
          <w:bCs/>
          <w:sz w:val="24"/>
          <w:szCs w:val="24"/>
        </w:rPr>
        <w:t>30</w:t>
      </w:r>
      <w:r>
        <w:rPr>
          <w:rFonts w:ascii="宋体" w:hAnsi="宋体" w:hint="eastAsia"/>
          <w:bCs/>
          <w:sz w:val="24"/>
          <w:szCs w:val="24"/>
        </w:rPr>
        <w:t>分钟不渗漏为合格。屋顶水箱要充满水，</w:t>
      </w:r>
      <w:r>
        <w:rPr>
          <w:rFonts w:ascii="宋体" w:hAnsi="宋体"/>
          <w:bCs/>
          <w:sz w:val="24"/>
          <w:szCs w:val="24"/>
        </w:rPr>
        <w:t>72</w:t>
      </w:r>
      <w:r>
        <w:rPr>
          <w:rFonts w:ascii="宋体" w:hAnsi="宋体" w:hint="eastAsia"/>
          <w:bCs/>
          <w:sz w:val="24"/>
          <w:szCs w:val="24"/>
        </w:rPr>
        <w:t>小时无渗漏和明显阴湿为合格。</w:t>
      </w:r>
    </w:p>
    <w:p w:rsidR="00FF698F" w:rsidRDefault="000A5527">
      <w:pPr>
        <w:adjustRightInd w:val="0"/>
        <w:spacing w:line="480" w:lineRule="auto"/>
        <w:ind w:firstLineChars="200" w:firstLine="482"/>
        <w:rPr>
          <w:rFonts w:ascii="宋体" w:hAnsi="宋体"/>
          <w:b/>
          <w:bCs/>
          <w:sz w:val="24"/>
          <w:szCs w:val="24"/>
        </w:rPr>
      </w:pPr>
      <w:r>
        <w:rPr>
          <w:rFonts w:ascii="宋体" w:hAnsi="宋体" w:hint="eastAsia"/>
          <w:b/>
          <w:bCs/>
          <w:sz w:val="24"/>
          <w:szCs w:val="24"/>
        </w:rPr>
        <w:t>三、 室外给水工程</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给水管道安装</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lastRenderedPageBreak/>
        <w:t>1. 施工顺序</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测量放线→开挖管沟→沟底处理→</w:t>
      </w:r>
      <w:proofErr w:type="gramStart"/>
      <w:r>
        <w:rPr>
          <w:rFonts w:ascii="宋体" w:hAnsi="宋体" w:hint="eastAsia"/>
          <w:bCs/>
          <w:sz w:val="24"/>
          <w:szCs w:val="24"/>
        </w:rPr>
        <w:t>下管稳管</w:t>
      </w:r>
      <w:proofErr w:type="gramEnd"/>
      <w:r>
        <w:rPr>
          <w:rFonts w:ascii="宋体" w:hAnsi="宋体" w:hint="eastAsia"/>
          <w:bCs/>
          <w:sz w:val="24"/>
          <w:szCs w:val="24"/>
        </w:rPr>
        <w:t>→管道连接→</w:t>
      </w:r>
      <w:proofErr w:type="gramStart"/>
      <w:r>
        <w:rPr>
          <w:rFonts w:ascii="宋体" w:hAnsi="宋体" w:hint="eastAsia"/>
          <w:bCs/>
          <w:sz w:val="24"/>
          <w:szCs w:val="24"/>
        </w:rPr>
        <w:t>砌筑井室</w:t>
      </w:r>
      <w:proofErr w:type="gramEnd"/>
      <w:r>
        <w:rPr>
          <w:rFonts w:ascii="宋体" w:hAnsi="宋体" w:hint="eastAsia"/>
          <w:bCs/>
          <w:sz w:val="24"/>
          <w:szCs w:val="24"/>
        </w:rPr>
        <w:t>→部分回填→试压、冲洗消毒→回填夯实→交验</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2. 放线定位</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测量人员根据图纸设计所示的管线位置及走向，根据己给出的标准点、线位置，按图纸给定值测定出管道的转角点及中心线。并根据开挖坡度的要求，放出沟槽边线，并将转角点</w:t>
      </w:r>
      <w:proofErr w:type="gramStart"/>
      <w:r>
        <w:rPr>
          <w:rFonts w:ascii="宋体" w:hAnsi="宋体" w:hint="eastAsia"/>
          <w:bCs/>
          <w:sz w:val="24"/>
          <w:szCs w:val="24"/>
        </w:rPr>
        <w:t>作出</w:t>
      </w:r>
      <w:proofErr w:type="gramEnd"/>
      <w:r>
        <w:rPr>
          <w:rFonts w:ascii="宋体" w:hAnsi="宋体" w:hint="eastAsia"/>
          <w:bCs/>
          <w:sz w:val="24"/>
          <w:szCs w:val="24"/>
        </w:rPr>
        <w:t>标记。</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管线定位完成后，按施工范围对地上障碍物进行核查。并将施工图中己标出的地下障碍物的近似位置在地面上做出标志，供开挖前勘探使用。</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管道埋深：敷设行车道上，0.7—1.0；敷设在非行车道上，0.5—1.0m。当不能满足上述要求时，应按国标95S222/7采取加固措施。</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3. 开挖沟槽</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开挖时对沟槽断面、中线、高程进行校核，沟槽开挖时，对无地下水且采用人工开挖的路段，槽底预留0.05～0.1m厚；对机械开挖或有地下水的路段，槽底预留厚度不小于0.15m。待安装前再派人清至设计标高，并对槽底进行修平整理，在有地下水路段或雨天施工时，应根据现场情况，每隔一定距离设一个排水沟或集水井，以便及时将水排走。</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4. 管基处理</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管</w:t>
      </w:r>
      <w:proofErr w:type="gramStart"/>
      <w:r>
        <w:rPr>
          <w:rFonts w:ascii="宋体" w:hAnsi="宋体" w:hint="eastAsia"/>
          <w:bCs/>
          <w:sz w:val="24"/>
          <w:szCs w:val="24"/>
        </w:rPr>
        <w:t>沟基础</w:t>
      </w:r>
      <w:proofErr w:type="gramEnd"/>
      <w:r>
        <w:rPr>
          <w:rFonts w:ascii="宋体" w:hAnsi="宋体" w:hint="eastAsia"/>
          <w:bCs/>
          <w:sz w:val="24"/>
          <w:szCs w:val="24"/>
        </w:rPr>
        <w:t>除了未扰动的老土层外，其余均应做密实度检测，</w:t>
      </w:r>
      <w:proofErr w:type="gramStart"/>
      <w:r>
        <w:rPr>
          <w:rFonts w:ascii="宋体" w:hAnsi="宋体" w:hint="eastAsia"/>
          <w:bCs/>
          <w:sz w:val="24"/>
          <w:szCs w:val="24"/>
        </w:rPr>
        <w:t>当管底为</w:t>
      </w:r>
      <w:proofErr w:type="gramEnd"/>
      <w:r>
        <w:rPr>
          <w:rFonts w:ascii="宋体" w:hAnsi="宋体" w:hint="eastAsia"/>
          <w:bCs/>
          <w:sz w:val="24"/>
          <w:szCs w:val="24"/>
        </w:rPr>
        <w:t>较软弱土质时，应换粘土分层夯实，其密实度不应小于95%；</w:t>
      </w:r>
      <w:proofErr w:type="gramStart"/>
      <w:r>
        <w:rPr>
          <w:rFonts w:ascii="宋体" w:hAnsi="宋体" w:hint="eastAsia"/>
          <w:bCs/>
          <w:sz w:val="24"/>
          <w:szCs w:val="24"/>
        </w:rPr>
        <w:t>当管底为</w:t>
      </w:r>
      <w:proofErr w:type="gramEnd"/>
      <w:r>
        <w:rPr>
          <w:rFonts w:ascii="宋体" w:hAnsi="宋体" w:hint="eastAsia"/>
          <w:bCs/>
          <w:sz w:val="24"/>
          <w:szCs w:val="24"/>
        </w:rPr>
        <w:t>岩石或半岩石层时，应敷设厚度为150mm的中粗砂垫层；</w:t>
      </w:r>
      <w:proofErr w:type="gramStart"/>
      <w:r>
        <w:rPr>
          <w:rFonts w:ascii="宋体" w:hAnsi="宋体" w:hint="eastAsia"/>
          <w:bCs/>
          <w:sz w:val="24"/>
          <w:szCs w:val="24"/>
        </w:rPr>
        <w:t>当管底为</w:t>
      </w:r>
      <w:proofErr w:type="gramEnd"/>
      <w:r>
        <w:rPr>
          <w:rFonts w:ascii="宋体" w:hAnsi="宋体" w:hint="eastAsia"/>
          <w:bCs/>
          <w:sz w:val="24"/>
          <w:szCs w:val="24"/>
        </w:rPr>
        <w:t>软地基、流砂等特殊土质时，应通知设计院采取相应措施。给水管道穿越繁忙的行车地段或铁路时，应设置钢</w:t>
      </w:r>
      <w:r>
        <w:rPr>
          <w:rFonts w:ascii="宋体" w:hAnsi="宋体" w:hint="eastAsia"/>
          <w:bCs/>
          <w:sz w:val="24"/>
          <w:szCs w:val="24"/>
        </w:rPr>
        <w:lastRenderedPageBreak/>
        <w:t>筋混凝土管或做好防腐处理的金属套管，其管径比主管大二号。</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管道下沟时，沟底必须是平整的实土层，若是虚土层，必须进行夯实平整处理，局部超挖部分用经监理工程师同意的材料回填夯实。管线下沟前，铺一层100mm的干河砂，下管后</w:t>
      </w:r>
      <w:proofErr w:type="gramStart"/>
      <w:r>
        <w:rPr>
          <w:rFonts w:ascii="宋体" w:hAnsi="宋体" w:hint="eastAsia"/>
          <w:bCs/>
          <w:sz w:val="24"/>
          <w:szCs w:val="24"/>
        </w:rPr>
        <w:t>管顶再覆盖</w:t>
      </w:r>
      <w:proofErr w:type="gramEnd"/>
      <w:r>
        <w:rPr>
          <w:rFonts w:ascii="宋体" w:hAnsi="宋体" w:hint="eastAsia"/>
          <w:bCs/>
          <w:sz w:val="24"/>
          <w:szCs w:val="24"/>
        </w:rPr>
        <w:t>100mm厚干河砂；对于穿越管，安装前将槽底</w:t>
      </w:r>
      <w:proofErr w:type="gramStart"/>
      <w:r>
        <w:rPr>
          <w:rFonts w:ascii="宋体" w:hAnsi="宋体" w:hint="eastAsia"/>
          <w:bCs/>
          <w:sz w:val="24"/>
          <w:szCs w:val="24"/>
        </w:rPr>
        <w:t>用素土夯实</w:t>
      </w:r>
      <w:proofErr w:type="gramEnd"/>
      <w:r>
        <w:rPr>
          <w:rFonts w:ascii="宋体" w:hAnsi="宋体" w:hint="eastAsia"/>
          <w:bCs/>
          <w:sz w:val="24"/>
          <w:szCs w:val="24"/>
        </w:rPr>
        <w:t>，打好基础后再敷设管线，夯实</w:t>
      </w:r>
      <w:proofErr w:type="gramStart"/>
      <w:r>
        <w:rPr>
          <w:rFonts w:ascii="宋体" w:hAnsi="宋体" w:hint="eastAsia"/>
          <w:bCs/>
          <w:sz w:val="24"/>
          <w:szCs w:val="24"/>
        </w:rPr>
        <w:t>的素土面层</w:t>
      </w:r>
      <w:proofErr w:type="gramEnd"/>
      <w:r>
        <w:rPr>
          <w:rFonts w:ascii="宋体" w:hAnsi="宋体" w:hint="eastAsia"/>
          <w:bCs/>
          <w:sz w:val="24"/>
          <w:szCs w:val="24"/>
        </w:rPr>
        <w:t>铺200mm厚的工程砂，再铺300mm厚的碎石，总厚度不得小于500mm，槽底有地下水或稀泥时，必须先完成标高最低处的挖方，并在该处设置排水沟或集水井，以便抽排积水，然后再根据实际情况采取相应措施，防止不均匀沉降。</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5. 管道防腐</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a</w:t>
      </w:r>
      <w:r>
        <w:rPr>
          <w:rFonts w:ascii="宋体" w:hAnsi="宋体" w:hint="eastAsia"/>
          <w:bCs/>
          <w:sz w:val="24"/>
          <w:szCs w:val="24"/>
        </w:rPr>
        <w:t>.铸铁管的内衬采用聚合物水泥砂浆，要求生产厂家按照设计要求及有关规范加工，经验收合格后方可进料。</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b</w:t>
      </w:r>
      <w:r>
        <w:rPr>
          <w:rFonts w:ascii="宋体" w:hAnsi="宋体" w:hint="eastAsia"/>
          <w:bCs/>
          <w:sz w:val="24"/>
          <w:szCs w:val="24"/>
        </w:rPr>
        <w:t>.铸铁管外防腐采用喷涂热沥青两道防腐。</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c.阀门外壁涂防锈漆两遍。</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6. 管道敷设</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a.管槽开挖后不允许长时间积水，并应防止出现浮管现象。</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b</w:t>
      </w:r>
      <w:r>
        <w:rPr>
          <w:rFonts w:ascii="宋体" w:hAnsi="宋体" w:hint="eastAsia"/>
          <w:bCs/>
          <w:sz w:val="24"/>
          <w:szCs w:val="24"/>
        </w:rPr>
        <w:t>.铸铁管安装时，为防止振动接口，接口与下管保持一定的距离，接口成活后不得受重大碰撞和扭转。</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c.铸铁管在铺设前，管道管口应清刷干净，接口嵌缝材料应符合图纸要求和规范规定。</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d.铸铁管沿曲线安装时，管径不大于500MM的接口允许转角不超过2°，管径大于500MM的接口允许转角不超过1°。</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7. 管道试验</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lastRenderedPageBreak/>
        <w:t>a.管道试压：用电动试压泵加压，安装在试验管段最低处，装设两块以上压力表，精度不低于1.5级，量程为试验压力的1.5～2倍；最低点设泄水阀，最高点设排气阀；管段两端焊接盲板，槽钢加固，</w:t>
      </w:r>
      <w:proofErr w:type="gramStart"/>
      <w:r>
        <w:rPr>
          <w:rFonts w:ascii="宋体" w:hAnsi="宋体" w:hint="eastAsia"/>
          <w:bCs/>
          <w:sz w:val="24"/>
          <w:szCs w:val="24"/>
        </w:rPr>
        <w:t>并撑牢</w:t>
      </w:r>
      <w:proofErr w:type="gramEnd"/>
      <w:r>
        <w:rPr>
          <w:rFonts w:ascii="宋体" w:hAnsi="宋体" w:hint="eastAsia"/>
          <w:bCs/>
          <w:sz w:val="24"/>
          <w:szCs w:val="24"/>
        </w:rPr>
        <w:t>，管墩</w:t>
      </w:r>
      <w:proofErr w:type="gramStart"/>
      <w:r>
        <w:rPr>
          <w:rFonts w:ascii="宋体" w:hAnsi="宋体" w:hint="eastAsia"/>
          <w:bCs/>
          <w:sz w:val="24"/>
          <w:szCs w:val="24"/>
        </w:rPr>
        <w:t>砼</w:t>
      </w:r>
      <w:proofErr w:type="gramEnd"/>
      <w:r>
        <w:rPr>
          <w:rFonts w:ascii="宋体" w:hAnsi="宋体" w:hint="eastAsia"/>
          <w:bCs/>
          <w:sz w:val="24"/>
          <w:szCs w:val="24"/>
        </w:rPr>
        <w:t>施工完并达到设计强度。管段注满水，排尽气，保持0.2～0.3MPa水压，充分浸泡，时间不少于48小时。升压应逐步进行，每次以0.2Mpa为宜。在试验压力下0.9MPa，10分钟内压降不超过0.05MPa即为合格。管道试压应请建设单位、监理等单位参加，合格后及时填写管道系统压力试验记录。</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b</w:t>
      </w:r>
      <w:r>
        <w:rPr>
          <w:rFonts w:ascii="宋体" w:hAnsi="宋体" w:hint="eastAsia"/>
          <w:bCs/>
          <w:sz w:val="24"/>
          <w:szCs w:val="24"/>
        </w:rPr>
        <w:t>.管道冲洗消毒：给水管试压合格后，即可冲洗。冲洗应连续进行，管内流速不小于1.5m/s；排水管截面不小于被冲洗管截面积的60％，排放接到附近的排水井中。当出水口的水色、透明度与入口处的一致时，冲洗合格。冲洗干净后向管内加注漂白粉，使管内水含氯量达20～30毫克/升。加药完毕后，管内存水24小时以上，取样化验要求符合《生活饮用水卫生标准》（GB5749－85）。</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8. 管沟回填</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a</w:t>
      </w:r>
      <w:r>
        <w:rPr>
          <w:rFonts w:ascii="宋体" w:hAnsi="宋体" w:hint="eastAsia"/>
          <w:bCs/>
          <w:sz w:val="24"/>
          <w:szCs w:val="24"/>
        </w:rPr>
        <w:t>.回填前应先排除积水，并应保护管道防腐层和接口不受损坏。</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b</w:t>
      </w:r>
      <w:r>
        <w:rPr>
          <w:rFonts w:ascii="宋体" w:hAnsi="宋体" w:hint="eastAsia"/>
          <w:bCs/>
          <w:sz w:val="24"/>
          <w:szCs w:val="24"/>
        </w:rPr>
        <w:t>.回填物应分层摊铺，分层夯实，夯实均匀，防止漏夯，每层厚度不得超过20～30CM。</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c</w:t>
      </w:r>
      <w:r>
        <w:rPr>
          <w:rFonts w:ascii="宋体" w:hAnsi="宋体" w:hint="eastAsia"/>
          <w:bCs/>
          <w:sz w:val="24"/>
          <w:szCs w:val="24"/>
        </w:rPr>
        <w:t>.管道两侧及管顶以上0</w:t>
      </w:r>
      <w:r>
        <w:rPr>
          <w:rFonts w:ascii="宋体" w:hAnsi="宋体"/>
          <w:bCs/>
          <w:sz w:val="24"/>
          <w:szCs w:val="24"/>
        </w:rPr>
        <w:t>.</w:t>
      </w:r>
      <w:r>
        <w:rPr>
          <w:rFonts w:ascii="宋体" w:hAnsi="宋体" w:hint="eastAsia"/>
          <w:bCs/>
          <w:sz w:val="24"/>
          <w:szCs w:val="24"/>
        </w:rPr>
        <w:t>5米处应先填筑，采用人工填夯，管顶上部0.5米以内不得回填直径大于100毫米的块石或坚硬的土块，然后再填筑以上部分。如槽内宽度允许，采用压路机进槽碾压，每层碾压厚度必须控制在30厘米以内。</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d</w:t>
      </w:r>
      <w:r>
        <w:rPr>
          <w:rFonts w:ascii="宋体" w:hAnsi="宋体" w:hint="eastAsia"/>
          <w:bCs/>
          <w:sz w:val="24"/>
          <w:szCs w:val="24"/>
        </w:rPr>
        <w:t>.回填土方时，管道两侧</w:t>
      </w:r>
      <w:proofErr w:type="gramStart"/>
      <w:r>
        <w:rPr>
          <w:rFonts w:ascii="宋体" w:hAnsi="宋体" w:hint="eastAsia"/>
          <w:bCs/>
          <w:sz w:val="24"/>
          <w:szCs w:val="24"/>
        </w:rPr>
        <w:t>和井室四周</w:t>
      </w:r>
      <w:proofErr w:type="gramEnd"/>
      <w:r>
        <w:rPr>
          <w:rFonts w:ascii="宋体" w:hAnsi="宋体" w:hint="eastAsia"/>
          <w:bCs/>
          <w:sz w:val="24"/>
          <w:szCs w:val="24"/>
        </w:rPr>
        <w:t>要同时分层对称回填，对称夯实，以防管道受力不均匀发生移位或损坏井室。</w:t>
      </w:r>
    </w:p>
    <w:p w:rsidR="00FF698F" w:rsidRDefault="000A5527">
      <w:pPr>
        <w:adjustRightInd w:val="0"/>
        <w:spacing w:line="480" w:lineRule="auto"/>
        <w:ind w:firstLineChars="200" w:firstLine="482"/>
        <w:rPr>
          <w:rFonts w:ascii="宋体" w:hAnsi="宋体"/>
          <w:b/>
          <w:bCs/>
          <w:sz w:val="24"/>
          <w:szCs w:val="24"/>
        </w:rPr>
      </w:pPr>
      <w:r>
        <w:rPr>
          <w:rFonts w:ascii="宋体" w:hAnsi="宋体" w:hint="eastAsia"/>
          <w:b/>
          <w:bCs/>
          <w:sz w:val="24"/>
          <w:szCs w:val="24"/>
        </w:rPr>
        <w:t>四、室外排水管安装</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lastRenderedPageBreak/>
        <w:t>1. 施工工序</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测量放线→开挖管</w:t>
      </w:r>
      <w:proofErr w:type="gramStart"/>
      <w:r>
        <w:rPr>
          <w:rFonts w:ascii="宋体" w:hAnsi="宋体" w:hint="eastAsia"/>
          <w:bCs/>
          <w:sz w:val="24"/>
          <w:szCs w:val="24"/>
        </w:rPr>
        <w:t>沟井坑</w:t>
      </w:r>
      <w:proofErr w:type="gramEnd"/>
      <w:r>
        <w:rPr>
          <w:rFonts w:ascii="宋体" w:hAnsi="宋体" w:hint="eastAsia"/>
          <w:bCs/>
          <w:sz w:val="24"/>
          <w:szCs w:val="24"/>
        </w:rPr>
        <w:t>→沟坑底处理→基础→</w:t>
      </w:r>
      <w:proofErr w:type="gramStart"/>
      <w:r>
        <w:rPr>
          <w:rFonts w:ascii="宋体" w:hAnsi="宋体" w:hint="eastAsia"/>
          <w:bCs/>
          <w:sz w:val="24"/>
          <w:szCs w:val="24"/>
        </w:rPr>
        <w:t>下管稳管</w:t>
      </w:r>
      <w:proofErr w:type="gramEnd"/>
      <w:r>
        <w:rPr>
          <w:rFonts w:ascii="宋体" w:hAnsi="宋体" w:hint="eastAsia"/>
          <w:bCs/>
          <w:sz w:val="24"/>
          <w:szCs w:val="24"/>
        </w:rPr>
        <w:t>→接口→砌检查井→部分回填→闭水试验→回填夯实→安装井座井盖及雨水口→检查验收。</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2. 测量放线</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测量人员根据图纸准确定位放线，以便进行土方开挖。放线进行土方开挖时，应考虑放坡，</w:t>
      </w:r>
      <w:proofErr w:type="gramStart"/>
      <w:r>
        <w:rPr>
          <w:rFonts w:ascii="宋体" w:hAnsi="宋体" w:hint="eastAsia"/>
          <w:bCs/>
          <w:sz w:val="24"/>
          <w:szCs w:val="24"/>
        </w:rPr>
        <w:t>放坡系数暂时按</w:t>
      </w:r>
      <w:proofErr w:type="gramEnd"/>
      <w:r>
        <w:rPr>
          <w:rFonts w:ascii="宋体" w:hAnsi="宋体" w:hint="eastAsia"/>
          <w:bCs/>
          <w:sz w:val="24"/>
          <w:szCs w:val="24"/>
        </w:rPr>
        <w:t>1：</w:t>
      </w:r>
      <w:r>
        <w:rPr>
          <w:rFonts w:ascii="宋体" w:hAnsi="宋体"/>
          <w:bCs/>
          <w:sz w:val="24"/>
          <w:szCs w:val="24"/>
        </w:rPr>
        <w:t>0．67</w:t>
      </w:r>
      <w:r>
        <w:rPr>
          <w:rFonts w:ascii="宋体" w:hAnsi="宋体" w:hint="eastAsia"/>
          <w:bCs/>
          <w:sz w:val="24"/>
          <w:szCs w:val="24"/>
        </w:rPr>
        <w:t>考虑，开挖时根据基坑土质确定。</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3. 基槽开挖</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a.按照设计图纸要求，测出排水管道的中心线，并将中心</w:t>
      </w:r>
      <w:proofErr w:type="gramStart"/>
      <w:r>
        <w:rPr>
          <w:rFonts w:ascii="宋体" w:hAnsi="宋体" w:hint="eastAsia"/>
          <w:bCs/>
          <w:sz w:val="24"/>
          <w:szCs w:val="24"/>
        </w:rPr>
        <w:t>线控制桩引到</w:t>
      </w:r>
      <w:proofErr w:type="gramEnd"/>
      <w:r>
        <w:rPr>
          <w:rFonts w:ascii="宋体" w:hAnsi="宋体" w:hint="eastAsia"/>
          <w:bCs/>
          <w:sz w:val="24"/>
          <w:szCs w:val="24"/>
        </w:rPr>
        <w:t>施工作业现场外,做好保护。在施工过程中，经常利用该控制点检查、校正管道位置。</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b.管道沟槽底</w:t>
      </w:r>
      <w:proofErr w:type="gramStart"/>
      <w:r>
        <w:rPr>
          <w:rFonts w:ascii="宋体" w:hAnsi="宋体" w:hint="eastAsia"/>
          <w:bCs/>
          <w:sz w:val="24"/>
          <w:szCs w:val="24"/>
        </w:rPr>
        <w:t>宽除管基</w:t>
      </w:r>
      <w:proofErr w:type="gramEnd"/>
      <w:r>
        <w:rPr>
          <w:rFonts w:ascii="宋体" w:hAnsi="宋体" w:hint="eastAsia"/>
          <w:bCs/>
          <w:sz w:val="24"/>
          <w:szCs w:val="24"/>
        </w:rPr>
        <w:t>宽度外，两边应留有0.8米宽，其中0.5米宽为工作面，0.3米</w:t>
      </w:r>
      <w:proofErr w:type="gramStart"/>
      <w:r>
        <w:rPr>
          <w:rFonts w:ascii="宋体" w:hAnsi="宋体" w:hint="eastAsia"/>
          <w:bCs/>
          <w:sz w:val="24"/>
          <w:szCs w:val="24"/>
        </w:rPr>
        <w:t>宽用于</w:t>
      </w:r>
      <w:proofErr w:type="gramEnd"/>
      <w:r>
        <w:rPr>
          <w:rFonts w:ascii="宋体" w:hAnsi="宋体" w:hint="eastAsia"/>
          <w:bCs/>
          <w:sz w:val="24"/>
          <w:szCs w:val="24"/>
        </w:rPr>
        <w:t>排水沟。沿排水沟每隔30米挖</w:t>
      </w:r>
      <w:proofErr w:type="gramStart"/>
      <w:r>
        <w:rPr>
          <w:rFonts w:ascii="宋体" w:hAnsi="宋体" w:hint="eastAsia"/>
          <w:bCs/>
          <w:sz w:val="24"/>
          <w:szCs w:val="24"/>
        </w:rPr>
        <w:t>一</w:t>
      </w:r>
      <w:proofErr w:type="gramEnd"/>
      <w:r>
        <w:rPr>
          <w:rFonts w:ascii="宋体" w:hAnsi="宋体" w:hint="eastAsia"/>
          <w:bCs/>
          <w:sz w:val="24"/>
          <w:szCs w:val="24"/>
        </w:rPr>
        <w:t>集水井，配潜水泵抽排积水。管沟边坡根据开挖沟槽过程中的地质情况进行放坡。</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c.采用机械分段分层开挖。在挖土时，为防止机械扰动槽底原始土层，沟槽底预留10-20厘米原土层用人工清理至设计标高。为方便施工，</w:t>
      </w:r>
      <w:proofErr w:type="gramStart"/>
      <w:r>
        <w:rPr>
          <w:rFonts w:ascii="宋体" w:hAnsi="宋体" w:hint="eastAsia"/>
          <w:bCs/>
          <w:sz w:val="24"/>
          <w:szCs w:val="24"/>
        </w:rPr>
        <w:t>槽顶一侧</w:t>
      </w:r>
      <w:proofErr w:type="gramEnd"/>
      <w:r>
        <w:rPr>
          <w:rFonts w:ascii="宋体" w:hAnsi="宋体" w:hint="eastAsia"/>
          <w:bCs/>
          <w:sz w:val="24"/>
          <w:szCs w:val="24"/>
        </w:rPr>
        <w:t>堆置土方，堆置位置在</w:t>
      </w:r>
      <w:proofErr w:type="gramStart"/>
      <w:r>
        <w:rPr>
          <w:rFonts w:ascii="宋体" w:hAnsi="宋体" w:hint="eastAsia"/>
          <w:bCs/>
          <w:sz w:val="24"/>
          <w:szCs w:val="24"/>
        </w:rPr>
        <w:t>远离槽顶边</w:t>
      </w:r>
      <w:proofErr w:type="gramEnd"/>
      <w:r>
        <w:rPr>
          <w:rFonts w:ascii="宋体" w:hAnsi="宋体" w:hint="eastAsia"/>
          <w:bCs/>
          <w:sz w:val="24"/>
          <w:szCs w:val="24"/>
        </w:rPr>
        <w:t>1.5m以外，以免因荷载过大而引起沟槽塌方，另一侧留出用于材料运输和管道安装。</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d.对有地下水的沟槽，要从低向高开挖，以便抽排积水，如发现沟槽底部有不良土基时，要及时请示监理单位、设计院等协商处理。</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4 管基处理</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沟槽底埋有石块，树根，</w:t>
      </w:r>
      <w:proofErr w:type="gramStart"/>
      <w:r>
        <w:rPr>
          <w:rFonts w:ascii="宋体" w:hAnsi="宋体" w:hint="eastAsia"/>
          <w:bCs/>
          <w:sz w:val="24"/>
          <w:szCs w:val="24"/>
        </w:rPr>
        <w:t>废桩应予以</w:t>
      </w:r>
      <w:proofErr w:type="gramEnd"/>
      <w:r>
        <w:rPr>
          <w:rFonts w:ascii="宋体" w:hAnsi="宋体" w:hint="eastAsia"/>
          <w:bCs/>
          <w:sz w:val="24"/>
          <w:szCs w:val="24"/>
        </w:rPr>
        <w:t>清除或铲除。当沟槽地基土质不良，达不到设计要求需要进行处理时，应按监理工程师</w:t>
      </w:r>
      <w:proofErr w:type="gramStart"/>
      <w:r>
        <w:rPr>
          <w:rFonts w:ascii="宋体" w:hAnsi="宋体" w:hint="eastAsia"/>
          <w:bCs/>
          <w:sz w:val="24"/>
          <w:szCs w:val="24"/>
        </w:rPr>
        <w:t>作出</w:t>
      </w:r>
      <w:proofErr w:type="gramEnd"/>
      <w:r>
        <w:rPr>
          <w:rFonts w:ascii="宋体" w:hAnsi="宋体" w:hint="eastAsia"/>
          <w:bCs/>
          <w:sz w:val="24"/>
          <w:szCs w:val="24"/>
        </w:rPr>
        <w:t>的指示进行地基处理。管</w:t>
      </w:r>
      <w:proofErr w:type="gramStart"/>
      <w:r>
        <w:rPr>
          <w:rFonts w:ascii="宋体" w:hAnsi="宋体" w:hint="eastAsia"/>
          <w:bCs/>
          <w:sz w:val="24"/>
          <w:szCs w:val="24"/>
        </w:rPr>
        <w:t>沟基础</w:t>
      </w:r>
      <w:proofErr w:type="gramEnd"/>
      <w:r>
        <w:rPr>
          <w:rFonts w:ascii="宋体" w:hAnsi="宋体" w:hint="eastAsia"/>
          <w:bCs/>
          <w:sz w:val="24"/>
          <w:szCs w:val="24"/>
        </w:rPr>
        <w:t>除了未扰动的原土层外，其余均应做密实度检测，管道下沟时，沟底必须是</w:t>
      </w:r>
      <w:r>
        <w:rPr>
          <w:rFonts w:ascii="宋体" w:hAnsi="宋体" w:hint="eastAsia"/>
          <w:bCs/>
          <w:sz w:val="24"/>
          <w:szCs w:val="24"/>
        </w:rPr>
        <w:lastRenderedPageBreak/>
        <w:t>平整的实土层，若是虚土层，必须进行夯实平整处理，局部超挖部分用经监理工程师同意的材料回填夯实。管线下沟前，铺一层100mm的干河砂，下管后</w:t>
      </w:r>
      <w:proofErr w:type="gramStart"/>
      <w:r>
        <w:rPr>
          <w:rFonts w:ascii="宋体" w:hAnsi="宋体" w:hint="eastAsia"/>
          <w:bCs/>
          <w:sz w:val="24"/>
          <w:szCs w:val="24"/>
        </w:rPr>
        <w:t>管顶再覆盖</w:t>
      </w:r>
      <w:proofErr w:type="gramEnd"/>
      <w:r>
        <w:rPr>
          <w:rFonts w:ascii="宋体" w:hAnsi="宋体" w:hint="eastAsia"/>
          <w:bCs/>
          <w:sz w:val="24"/>
          <w:szCs w:val="24"/>
        </w:rPr>
        <w:t>100mm厚干河砂；对于穿越管，安装前将槽底</w:t>
      </w:r>
      <w:proofErr w:type="gramStart"/>
      <w:r>
        <w:rPr>
          <w:rFonts w:ascii="宋体" w:hAnsi="宋体" w:hint="eastAsia"/>
          <w:bCs/>
          <w:sz w:val="24"/>
          <w:szCs w:val="24"/>
        </w:rPr>
        <w:t>用素土夯实</w:t>
      </w:r>
      <w:proofErr w:type="gramEnd"/>
      <w:r>
        <w:rPr>
          <w:rFonts w:ascii="宋体" w:hAnsi="宋体" w:hint="eastAsia"/>
          <w:bCs/>
          <w:sz w:val="24"/>
          <w:szCs w:val="24"/>
        </w:rPr>
        <w:t>，打好基础后再敷设管线，夯实</w:t>
      </w:r>
      <w:proofErr w:type="gramStart"/>
      <w:r>
        <w:rPr>
          <w:rFonts w:ascii="宋体" w:hAnsi="宋体" w:hint="eastAsia"/>
          <w:bCs/>
          <w:sz w:val="24"/>
          <w:szCs w:val="24"/>
        </w:rPr>
        <w:t>的素土面层</w:t>
      </w:r>
      <w:proofErr w:type="gramEnd"/>
      <w:r>
        <w:rPr>
          <w:rFonts w:ascii="宋体" w:hAnsi="宋体" w:hint="eastAsia"/>
          <w:bCs/>
          <w:sz w:val="24"/>
          <w:szCs w:val="24"/>
        </w:rPr>
        <w:t>铺200mm厚的工程砂，再铺300mm厚的碎石，总厚度不得小于500mm，槽底有地下水或稀泥时，必须根据实际情况采取相应措施，防止不均匀沉降。</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5  管基、</w:t>
      </w:r>
      <w:proofErr w:type="gramStart"/>
      <w:r>
        <w:rPr>
          <w:rFonts w:ascii="宋体" w:hAnsi="宋体" w:hint="eastAsia"/>
          <w:bCs/>
          <w:sz w:val="24"/>
          <w:szCs w:val="24"/>
        </w:rPr>
        <w:t>井室施工</w:t>
      </w:r>
      <w:proofErr w:type="gramEnd"/>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a</w:t>
      </w:r>
      <w:r>
        <w:rPr>
          <w:rFonts w:ascii="宋体" w:hAnsi="宋体" w:hint="eastAsia"/>
          <w:bCs/>
          <w:sz w:val="24"/>
          <w:szCs w:val="24"/>
        </w:rPr>
        <w:t>.检查井砌筑应在井基</w:t>
      </w:r>
      <w:proofErr w:type="gramStart"/>
      <w:r>
        <w:rPr>
          <w:rFonts w:ascii="宋体" w:hAnsi="宋体" w:hint="eastAsia"/>
          <w:bCs/>
          <w:sz w:val="24"/>
          <w:szCs w:val="24"/>
        </w:rPr>
        <w:t>砼</w:t>
      </w:r>
      <w:proofErr w:type="gramEnd"/>
      <w:r>
        <w:rPr>
          <w:rFonts w:ascii="宋体" w:hAnsi="宋体" w:hint="eastAsia"/>
          <w:bCs/>
          <w:sz w:val="24"/>
          <w:szCs w:val="24"/>
        </w:rPr>
        <w:t>强度达到70%、</w:t>
      </w:r>
      <w:proofErr w:type="gramStart"/>
      <w:r>
        <w:rPr>
          <w:rFonts w:ascii="宋体" w:hAnsi="宋体" w:hint="eastAsia"/>
          <w:bCs/>
          <w:sz w:val="24"/>
          <w:szCs w:val="24"/>
        </w:rPr>
        <w:t>稳好管子</w:t>
      </w:r>
      <w:proofErr w:type="gramEnd"/>
      <w:r>
        <w:rPr>
          <w:rFonts w:ascii="宋体" w:hAnsi="宋体" w:hint="eastAsia"/>
          <w:bCs/>
          <w:sz w:val="24"/>
          <w:szCs w:val="24"/>
        </w:rPr>
        <w:t>、做好接口后砌筑。排水检查井内的流槽也应在井壁砌到管顶时随时修建，用砖砌筑并抹水泥砂浆，防止积水与阻塞。</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b</w:t>
      </w:r>
      <w:r>
        <w:rPr>
          <w:rFonts w:ascii="宋体" w:hAnsi="宋体" w:hint="eastAsia"/>
          <w:bCs/>
          <w:sz w:val="24"/>
          <w:szCs w:val="24"/>
        </w:rPr>
        <w:t>.按管道结构，管径大小，管道接口安装所用工具设备情况，预留管节安装接口工作坑，待管道安装、试压检验合格，经监理工程师同意后，再进行管道接口处基座施工。</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c</w:t>
      </w:r>
      <w:r>
        <w:rPr>
          <w:rFonts w:ascii="宋体" w:hAnsi="宋体" w:hint="eastAsia"/>
          <w:bCs/>
          <w:sz w:val="24"/>
          <w:szCs w:val="24"/>
        </w:rPr>
        <w:t>.各种不同直径的管道在检查井内的连接，宜采用水面或管顶平接。排水检查井的流槽，应用混凝土或水泥砂浆抹光，流槽下部断面应为</w:t>
      </w:r>
      <w:proofErr w:type="gramStart"/>
      <w:r>
        <w:rPr>
          <w:rFonts w:ascii="宋体" w:hAnsi="宋体" w:hint="eastAsia"/>
          <w:bCs/>
          <w:sz w:val="24"/>
          <w:szCs w:val="24"/>
        </w:rPr>
        <w:t>半园</w:t>
      </w:r>
      <w:proofErr w:type="gramEnd"/>
      <w:r>
        <w:rPr>
          <w:rFonts w:ascii="宋体" w:hAnsi="宋体" w:hint="eastAsia"/>
          <w:bCs/>
          <w:sz w:val="24"/>
          <w:szCs w:val="24"/>
        </w:rPr>
        <w:t>形，其直径与引入管直径相等。排出管与引入管直径不等时，流槽应按渐变直径处理。</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d.砖</w:t>
      </w:r>
      <w:proofErr w:type="gramStart"/>
      <w:r>
        <w:rPr>
          <w:rFonts w:ascii="宋体" w:hAnsi="宋体" w:hint="eastAsia"/>
          <w:bCs/>
          <w:sz w:val="24"/>
          <w:szCs w:val="24"/>
        </w:rPr>
        <w:t>砌井室</w:t>
      </w:r>
      <w:proofErr w:type="gramEnd"/>
      <w:r>
        <w:rPr>
          <w:rFonts w:ascii="宋体" w:hAnsi="宋体" w:hint="eastAsia"/>
          <w:bCs/>
          <w:sz w:val="24"/>
          <w:szCs w:val="24"/>
        </w:rPr>
        <w:t>的砖缝砂浆要饱满,内外壁均用水泥砂浆抹面,且外壁水泥砂浆中加入防水剂,砂浆标号为1：2,抹面高度高出地下水最高水位200～300毫米,在砌筑井壁</w:t>
      </w:r>
      <w:proofErr w:type="gramStart"/>
      <w:r>
        <w:rPr>
          <w:rFonts w:ascii="宋体" w:hAnsi="宋体" w:hint="eastAsia"/>
          <w:bCs/>
          <w:sz w:val="24"/>
          <w:szCs w:val="24"/>
        </w:rPr>
        <w:t>时井梯随砌随</w:t>
      </w:r>
      <w:proofErr w:type="gramEnd"/>
      <w:r>
        <w:rPr>
          <w:rFonts w:ascii="宋体" w:hAnsi="宋体" w:hint="eastAsia"/>
          <w:bCs/>
          <w:sz w:val="24"/>
          <w:szCs w:val="24"/>
        </w:rPr>
        <w:t>安装。</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e.设在通车路面下的或小区道路下的各种井室，必须使用重型井圈和井盖,井盖上表面与地面齐平,当设在花岗岩之类对美观要求很高的场坪时,井盖上部可采用活动的</w:t>
      </w:r>
      <w:proofErr w:type="gramStart"/>
      <w:r>
        <w:rPr>
          <w:rFonts w:ascii="宋体" w:hAnsi="宋体" w:hint="eastAsia"/>
          <w:bCs/>
          <w:sz w:val="24"/>
          <w:szCs w:val="24"/>
        </w:rPr>
        <w:t>同类敷砌石材</w:t>
      </w:r>
      <w:proofErr w:type="gramEnd"/>
      <w:r>
        <w:rPr>
          <w:rFonts w:ascii="宋体" w:hAnsi="宋体" w:hint="eastAsia"/>
          <w:bCs/>
          <w:sz w:val="24"/>
          <w:szCs w:val="24"/>
        </w:rPr>
        <w:t>装饰；当设在绿化带上和不通车的场所可采用轻型井</w:t>
      </w:r>
      <w:r>
        <w:rPr>
          <w:rFonts w:ascii="宋体" w:hAnsi="宋体" w:hint="eastAsia"/>
          <w:bCs/>
          <w:sz w:val="24"/>
          <w:szCs w:val="24"/>
        </w:rPr>
        <w:lastRenderedPageBreak/>
        <w:t>圈和井盖，井盖应高出地坪50mm，并在井口周围以2%的坡度向外做水泥砂浆护坡。</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f.单</w:t>
      </w:r>
      <w:proofErr w:type="gramStart"/>
      <w:r>
        <w:rPr>
          <w:rFonts w:ascii="宋体" w:hAnsi="宋体" w:hint="eastAsia"/>
          <w:bCs/>
          <w:sz w:val="24"/>
          <w:szCs w:val="24"/>
        </w:rPr>
        <w:t>蓖</w:t>
      </w:r>
      <w:proofErr w:type="gramEnd"/>
      <w:r>
        <w:rPr>
          <w:rFonts w:ascii="宋体" w:hAnsi="宋体" w:hint="eastAsia"/>
          <w:bCs/>
          <w:sz w:val="24"/>
          <w:szCs w:val="24"/>
        </w:rPr>
        <w:t>雨水口和双</w:t>
      </w:r>
      <w:proofErr w:type="gramStart"/>
      <w:r>
        <w:rPr>
          <w:rFonts w:ascii="宋体" w:hAnsi="宋体" w:hint="eastAsia"/>
          <w:bCs/>
          <w:sz w:val="24"/>
          <w:szCs w:val="24"/>
        </w:rPr>
        <w:t>蓖</w:t>
      </w:r>
      <w:proofErr w:type="gramEnd"/>
      <w:r>
        <w:rPr>
          <w:rFonts w:ascii="宋体" w:hAnsi="宋体" w:hint="eastAsia"/>
          <w:bCs/>
          <w:sz w:val="24"/>
          <w:szCs w:val="24"/>
        </w:rPr>
        <w:t>联合雨水口至雨水检查井的管道，其管径分别为DN200和d300,起点埋深0.7～1.0m，排水坡度大于或等于0.01。</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6 管道敷设</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a</w:t>
      </w:r>
      <w:r>
        <w:rPr>
          <w:rFonts w:ascii="宋体" w:hAnsi="宋体" w:hint="eastAsia"/>
          <w:bCs/>
          <w:sz w:val="24"/>
          <w:szCs w:val="24"/>
        </w:rPr>
        <w:t>.安装时,应使管内底高程符合图纸规定，接口内平顺，在一个井段内应按图纸要求，挑选管壁厚度一致的管子安装。</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b</w:t>
      </w:r>
      <w:r>
        <w:rPr>
          <w:rFonts w:ascii="宋体" w:hAnsi="宋体" w:hint="eastAsia"/>
          <w:bCs/>
          <w:sz w:val="24"/>
          <w:szCs w:val="24"/>
        </w:rPr>
        <w:t>.沟槽基底与检查井的</w:t>
      </w:r>
      <w:proofErr w:type="gramStart"/>
      <w:r>
        <w:rPr>
          <w:rFonts w:ascii="宋体" w:hAnsi="宋体" w:hint="eastAsia"/>
          <w:bCs/>
          <w:sz w:val="24"/>
          <w:szCs w:val="24"/>
        </w:rPr>
        <w:t>底槽跨空处</w:t>
      </w:r>
      <w:proofErr w:type="gramEnd"/>
      <w:r>
        <w:rPr>
          <w:rFonts w:ascii="宋体" w:hAnsi="宋体" w:hint="eastAsia"/>
          <w:bCs/>
          <w:sz w:val="24"/>
          <w:szCs w:val="24"/>
        </w:rPr>
        <w:t>安管时，应将管下处理填实，当在检查井处安装需要断管时，其</w:t>
      </w:r>
      <w:proofErr w:type="gramStart"/>
      <w:r>
        <w:rPr>
          <w:rFonts w:ascii="宋体" w:hAnsi="宋体" w:hint="eastAsia"/>
          <w:bCs/>
          <w:sz w:val="24"/>
          <w:szCs w:val="24"/>
        </w:rPr>
        <w:t>存茬不得</w:t>
      </w:r>
      <w:proofErr w:type="gramEnd"/>
      <w:r>
        <w:rPr>
          <w:rFonts w:ascii="宋体" w:hAnsi="宋体" w:hint="eastAsia"/>
          <w:bCs/>
          <w:sz w:val="24"/>
          <w:szCs w:val="24"/>
        </w:rPr>
        <w:t>朝向检查井内。</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c</w:t>
      </w:r>
      <w:r>
        <w:rPr>
          <w:rFonts w:ascii="宋体" w:hAnsi="宋体" w:hint="eastAsia"/>
          <w:bCs/>
          <w:sz w:val="24"/>
          <w:szCs w:val="24"/>
        </w:rPr>
        <w:t>.</w:t>
      </w:r>
      <w:proofErr w:type="gramStart"/>
      <w:r>
        <w:rPr>
          <w:rFonts w:ascii="宋体" w:hAnsi="宋体" w:hint="eastAsia"/>
          <w:bCs/>
          <w:sz w:val="24"/>
          <w:szCs w:val="24"/>
        </w:rPr>
        <w:t>稳管后</w:t>
      </w:r>
      <w:proofErr w:type="gramEnd"/>
      <w:r>
        <w:rPr>
          <w:rFonts w:ascii="宋体" w:hAnsi="宋体" w:hint="eastAsia"/>
          <w:bCs/>
          <w:sz w:val="24"/>
          <w:szCs w:val="24"/>
        </w:rPr>
        <w:t>浇筑混凝土，应及时将管内多余灰浆拉掉，对于管径大于700</w:t>
      </w:r>
      <w:r>
        <w:rPr>
          <w:rFonts w:ascii="宋体" w:hAnsi="宋体"/>
          <w:bCs/>
          <w:sz w:val="24"/>
          <w:szCs w:val="24"/>
        </w:rPr>
        <w:t>mm</w:t>
      </w:r>
      <w:r>
        <w:rPr>
          <w:rFonts w:ascii="宋体" w:hAnsi="宋体" w:hint="eastAsia"/>
          <w:bCs/>
          <w:sz w:val="24"/>
          <w:szCs w:val="24"/>
        </w:rPr>
        <w:t>的管子，应进入管内将下半圆的管缝清理。</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d</w:t>
      </w:r>
      <w:r>
        <w:rPr>
          <w:rFonts w:ascii="宋体" w:hAnsi="宋体" w:hint="eastAsia"/>
          <w:bCs/>
          <w:sz w:val="24"/>
          <w:szCs w:val="24"/>
        </w:rPr>
        <w:t>.承插管水泥砂浆接口在铺设前，应将</w:t>
      </w:r>
      <w:proofErr w:type="gramStart"/>
      <w:r>
        <w:rPr>
          <w:rFonts w:ascii="宋体" w:hAnsi="宋体" w:hint="eastAsia"/>
          <w:bCs/>
          <w:sz w:val="24"/>
          <w:szCs w:val="24"/>
        </w:rPr>
        <w:t>承口内部</w:t>
      </w:r>
      <w:proofErr w:type="gramEnd"/>
      <w:r>
        <w:rPr>
          <w:rFonts w:ascii="宋体" w:hAnsi="宋体" w:hint="eastAsia"/>
          <w:bCs/>
          <w:sz w:val="24"/>
          <w:szCs w:val="24"/>
        </w:rPr>
        <w:t>及插口外部洗刷干净，管子安装应经仪器控制进行，使管中线位置和管内底高程符合图纸要求；接口</w:t>
      </w:r>
      <w:proofErr w:type="gramStart"/>
      <w:r>
        <w:rPr>
          <w:rFonts w:ascii="宋体" w:hAnsi="宋体" w:hint="eastAsia"/>
          <w:bCs/>
          <w:sz w:val="24"/>
          <w:szCs w:val="24"/>
        </w:rPr>
        <w:t>环形缝应均匀</w:t>
      </w:r>
      <w:proofErr w:type="gramEnd"/>
      <w:r>
        <w:rPr>
          <w:rFonts w:ascii="宋体" w:hAnsi="宋体" w:hint="eastAsia"/>
          <w:bCs/>
          <w:sz w:val="24"/>
          <w:szCs w:val="24"/>
        </w:rPr>
        <w:t>一致，接口</w:t>
      </w:r>
      <w:proofErr w:type="gramStart"/>
      <w:r>
        <w:rPr>
          <w:rFonts w:ascii="宋体" w:hAnsi="宋体" w:hint="eastAsia"/>
          <w:bCs/>
          <w:sz w:val="24"/>
          <w:szCs w:val="24"/>
        </w:rPr>
        <w:t>缝填捣</w:t>
      </w:r>
      <w:proofErr w:type="gramEnd"/>
      <w:r>
        <w:rPr>
          <w:rFonts w:ascii="宋体" w:hAnsi="宋体" w:hint="eastAsia"/>
          <w:bCs/>
          <w:sz w:val="24"/>
          <w:szCs w:val="24"/>
        </w:rPr>
        <w:t>密实，口部抹成斜面；及时清除管内砂浆，接缝成活后门面按规范进行养护。</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e</w:t>
      </w:r>
      <w:r>
        <w:rPr>
          <w:rFonts w:ascii="宋体" w:hAnsi="宋体" w:hint="eastAsia"/>
          <w:bCs/>
          <w:sz w:val="24"/>
          <w:szCs w:val="24"/>
        </w:rPr>
        <w:t>.管道铺设遵循从低处向高处的原则，</w:t>
      </w:r>
      <w:proofErr w:type="gramStart"/>
      <w:r>
        <w:rPr>
          <w:rFonts w:ascii="宋体" w:hAnsi="宋体" w:hint="eastAsia"/>
          <w:bCs/>
          <w:sz w:val="24"/>
          <w:szCs w:val="24"/>
        </w:rPr>
        <w:t>稳管时</w:t>
      </w:r>
      <w:proofErr w:type="gramEnd"/>
      <w:r>
        <w:rPr>
          <w:rFonts w:ascii="宋体" w:hAnsi="宋体" w:hint="eastAsia"/>
          <w:bCs/>
          <w:sz w:val="24"/>
          <w:szCs w:val="24"/>
        </w:rPr>
        <w:t>管轴线和坡度用仪器检测，</w:t>
      </w:r>
      <w:proofErr w:type="gramStart"/>
      <w:r>
        <w:rPr>
          <w:rFonts w:ascii="宋体" w:hAnsi="宋体" w:hint="eastAsia"/>
          <w:bCs/>
          <w:sz w:val="24"/>
          <w:szCs w:val="24"/>
        </w:rPr>
        <w:t>管底与</w:t>
      </w:r>
      <w:proofErr w:type="gramEnd"/>
      <w:r>
        <w:rPr>
          <w:rFonts w:ascii="宋体" w:hAnsi="宋体" w:hint="eastAsia"/>
          <w:bCs/>
          <w:sz w:val="24"/>
          <w:szCs w:val="24"/>
        </w:rPr>
        <w:t>管基紧密接触，管道安装和铺设中断时，应用塞子</w:t>
      </w:r>
      <w:proofErr w:type="gramStart"/>
      <w:r>
        <w:rPr>
          <w:rFonts w:ascii="宋体" w:hAnsi="宋体" w:hint="eastAsia"/>
          <w:bCs/>
          <w:sz w:val="24"/>
          <w:szCs w:val="24"/>
        </w:rPr>
        <w:t>或堵板将</w:t>
      </w:r>
      <w:proofErr w:type="gramEnd"/>
      <w:r>
        <w:rPr>
          <w:rFonts w:ascii="宋体" w:hAnsi="宋体" w:hint="eastAsia"/>
          <w:bCs/>
          <w:sz w:val="24"/>
          <w:szCs w:val="24"/>
        </w:rPr>
        <w:t>敞口封闭。</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7 排水管道闭水试验</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a</w:t>
      </w:r>
      <w:r>
        <w:rPr>
          <w:rFonts w:ascii="宋体" w:hAnsi="宋体" w:hint="eastAsia"/>
          <w:bCs/>
          <w:sz w:val="24"/>
          <w:szCs w:val="24"/>
        </w:rPr>
        <w:t>.管道的闭水试验应在管道，检查井外观检测合格，管道未作回填土，沟槽内无积水，全部预留孔洞封堵严密、牢固，并报监理工程师核准后方可进行。</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b</w:t>
      </w:r>
      <w:r>
        <w:rPr>
          <w:rFonts w:ascii="宋体" w:hAnsi="宋体" w:hint="eastAsia"/>
          <w:bCs/>
          <w:sz w:val="24"/>
          <w:szCs w:val="24"/>
        </w:rPr>
        <w:t>．闭水试验采用测定渗出水量的方法进行,水头高度应为试验段上游管道管顶以上2M,小于2米时，试验水位可至下游井口为止，灌水高度应超过地下水位</w:t>
      </w:r>
      <w:r>
        <w:rPr>
          <w:rFonts w:ascii="宋体" w:hAnsi="宋体" w:hint="eastAsia"/>
          <w:bCs/>
          <w:sz w:val="24"/>
          <w:szCs w:val="24"/>
        </w:rPr>
        <w:lastRenderedPageBreak/>
        <w:t>0.5米，渗水量的测定时间不应少于30分钟，且以管道及检查井灌满水24小时后测定。其实际渗水应不大于施工规范中的有关规定。</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c.在进行闭水试验过程中,同时要检查雨、污水管道中心线、标高及坡度,接口和检查井底标高。</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8  基槽回填</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a</w:t>
      </w:r>
      <w:r>
        <w:rPr>
          <w:rFonts w:ascii="宋体" w:hAnsi="宋体" w:hint="eastAsia"/>
          <w:bCs/>
          <w:sz w:val="24"/>
          <w:szCs w:val="24"/>
        </w:rPr>
        <w:t>.回填前应先排除积水，检查管座是否与管道紧贴，并应保护管道接口不受损坏。</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b</w:t>
      </w:r>
      <w:r>
        <w:rPr>
          <w:rFonts w:ascii="宋体" w:hAnsi="宋体" w:hint="eastAsia"/>
          <w:bCs/>
          <w:sz w:val="24"/>
          <w:szCs w:val="24"/>
        </w:rPr>
        <w:t>.在管道安装完、管基</w:t>
      </w:r>
      <w:proofErr w:type="gramStart"/>
      <w:r>
        <w:rPr>
          <w:rFonts w:ascii="宋体" w:hAnsi="宋体" w:hint="eastAsia"/>
          <w:bCs/>
          <w:sz w:val="24"/>
          <w:szCs w:val="24"/>
        </w:rPr>
        <w:t>砼及井室砌体</w:t>
      </w:r>
      <w:proofErr w:type="gramEnd"/>
      <w:r>
        <w:rPr>
          <w:rFonts w:ascii="宋体" w:hAnsi="宋体" w:hint="eastAsia"/>
          <w:bCs/>
          <w:sz w:val="24"/>
          <w:szCs w:val="24"/>
        </w:rPr>
        <w:t>砂浆强度达到设计要求的70%后，分两步回填：管道两侧管腔及管顶以上0</w:t>
      </w:r>
      <w:r>
        <w:rPr>
          <w:rFonts w:ascii="宋体" w:hAnsi="宋体"/>
          <w:bCs/>
          <w:sz w:val="24"/>
          <w:szCs w:val="24"/>
        </w:rPr>
        <w:t>.</w:t>
      </w:r>
      <w:r>
        <w:rPr>
          <w:rFonts w:ascii="宋体" w:hAnsi="宋体" w:hint="eastAsia"/>
          <w:bCs/>
          <w:sz w:val="24"/>
          <w:szCs w:val="24"/>
        </w:rPr>
        <w:t>5米处应先填筑采用人工填夯，接口处应予以留出，待闭水试验后，管道安装符合要求再填筑以上部分，管顶上部0.5米以内不得回填直径大于100毫米的块石或坚硬的土块，分层摊铺，分层夯实，夯实均匀，防止漏夯；然后再填筑以上部分。如槽内宽度允许，采用压路机进槽碾压，每层碾压厚度必须控制在30厘米以内。</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c</w:t>
      </w:r>
      <w:r>
        <w:rPr>
          <w:rFonts w:ascii="宋体" w:hAnsi="宋体" w:hint="eastAsia"/>
          <w:bCs/>
          <w:sz w:val="24"/>
          <w:szCs w:val="24"/>
        </w:rPr>
        <w:t>.回填土方时，管道两侧</w:t>
      </w:r>
      <w:proofErr w:type="gramStart"/>
      <w:r>
        <w:rPr>
          <w:rFonts w:ascii="宋体" w:hAnsi="宋体" w:hint="eastAsia"/>
          <w:bCs/>
          <w:sz w:val="24"/>
          <w:szCs w:val="24"/>
        </w:rPr>
        <w:t>和井室四周</w:t>
      </w:r>
      <w:proofErr w:type="gramEnd"/>
      <w:r>
        <w:rPr>
          <w:rFonts w:ascii="宋体" w:hAnsi="宋体" w:hint="eastAsia"/>
          <w:bCs/>
          <w:sz w:val="24"/>
          <w:szCs w:val="24"/>
        </w:rPr>
        <w:t>要同时分层对称回填，对称夯实，以防管道受力不均匀发生移位或损坏井室。</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d</w:t>
      </w:r>
      <w:r>
        <w:rPr>
          <w:rFonts w:ascii="宋体" w:hAnsi="宋体" w:hint="eastAsia"/>
          <w:bCs/>
          <w:sz w:val="24"/>
          <w:szCs w:val="24"/>
        </w:rPr>
        <w:t>.回填夯实时每层土均应取样检验，达到设计及规范要求后方可填筑上一层。</w:t>
      </w:r>
    </w:p>
    <w:p w:rsidR="00FF698F" w:rsidRDefault="000A5527">
      <w:pPr>
        <w:adjustRightInd w:val="0"/>
        <w:spacing w:line="480" w:lineRule="auto"/>
        <w:ind w:firstLineChars="200" w:firstLine="482"/>
        <w:rPr>
          <w:rFonts w:ascii="宋体" w:hAnsi="宋体"/>
          <w:b/>
          <w:bCs/>
          <w:sz w:val="24"/>
          <w:szCs w:val="24"/>
        </w:rPr>
      </w:pPr>
      <w:r>
        <w:rPr>
          <w:rFonts w:ascii="宋体" w:hAnsi="宋体" w:hint="eastAsia"/>
          <w:b/>
          <w:bCs/>
          <w:sz w:val="24"/>
          <w:szCs w:val="24"/>
        </w:rPr>
        <w:t>五、室内消防</w:t>
      </w:r>
    </w:p>
    <w:p w:rsidR="00FF698F" w:rsidRDefault="000A5527">
      <w:pPr>
        <w:adjustRightInd w:val="0"/>
        <w:spacing w:line="480" w:lineRule="auto"/>
        <w:ind w:firstLineChars="200" w:firstLine="482"/>
        <w:rPr>
          <w:rFonts w:ascii="宋体" w:hAnsi="宋体"/>
          <w:b/>
          <w:bCs/>
          <w:sz w:val="24"/>
          <w:szCs w:val="24"/>
        </w:rPr>
      </w:pPr>
      <w:r>
        <w:rPr>
          <w:rFonts w:ascii="宋体" w:hAnsi="宋体" w:hint="eastAsia"/>
          <w:b/>
          <w:bCs/>
          <w:sz w:val="24"/>
          <w:szCs w:val="24"/>
        </w:rPr>
        <w:t>1．消火栓给水灭火系统：</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a.按照设计图纸要求室内消火栓安装采用明装、暗装、</w:t>
      </w:r>
      <w:proofErr w:type="gramStart"/>
      <w:r>
        <w:rPr>
          <w:rFonts w:ascii="宋体" w:hAnsi="宋体" w:hint="eastAsia"/>
          <w:bCs/>
          <w:sz w:val="24"/>
          <w:szCs w:val="24"/>
        </w:rPr>
        <w:t>或半暗装</w:t>
      </w:r>
      <w:proofErr w:type="gramEnd"/>
      <w:r>
        <w:rPr>
          <w:rFonts w:ascii="宋体" w:hAnsi="宋体" w:hint="eastAsia"/>
          <w:bCs/>
          <w:sz w:val="24"/>
          <w:szCs w:val="24"/>
        </w:rPr>
        <w:t>。</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b.采用内外镀锌钢管，管径小于等于DN100采用螺纹连接，套丝扣时破坏的镀锌层表面及外露螺纹部分应做防腐处理。管径大于DN100采用法兰或卡箍连接，镀锌钢管与法兰的连接处应二次镀锌。</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lastRenderedPageBreak/>
        <w:t>c.消防箱的配备和要求：室内消火栓口径DN65，直流水枪d19，衬胶消防水龙带DN65，消防水龙带长度L=25m，消防箱箱体材料为铝合金。因该机楼属于二类高层建筑所以应有启动消防泵的按钮和指示灯。消防卷盘规格：</w:t>
      </w:r>
      <w:proofErr w:type="gramStart"/>
      <w:r>
        <w:rPr>
          <w:rFonts w:ascii="宋体" w:hAnsi="宋体" w:hint="eastAsia"/>
          <w:bCs/>
          <w:sz w:val="24"/>
          <w:szCs w:val="24"/>
        </w:rPr>
        <w:t>栓</w:t>
      </w:r>
      <w:proofErr w:type="gramEnd"/>
      <w:r>
        <w:rPr>
          <w:rFonts w:ascii="宋体" w:hAnsi="宋体" w:hint="eastAsia"/>
          <w:bCs/>
          <w:sz w:val="24"/>
          <w:szCs w:val="24"/>
        </w:rPr>
        <w:t>口直径25mm，胶带内径大于等于φ19喷嘴口径大于等于6mm。</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d.室内消火栓按99S202安装，</w:t>
      </w:r>
      <w:proofErr w:type="gramStart"/>
      <w:r>
        <w:rPr>
          <w:rFonts w:ascii="宋体" w:hAnsi="宋体" w:hint="eastAsia"/>
          <w:bCs/>
          <w:sz w:val="24"/>
          <w:szCs w:val="24"/>
        </w:rPr>
        <w:t>栓</w:t>
      </w:r>
      <w:proofErr w:type="gramEnd"/>
      <w:r>
        <w:rPr>
          <w:rFonts w:ascii="宋体" w:hAnsi="宋体" w:hint="eastAsia"/>
          <w:bCs/>
          <w:sz w:val="24"/>
          <w:szCs w:val="24"/>
        </w:rPr>
        <w:t>口离地面高度为1.10m。</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e.消防水泵</w:t>
      </w:r>
      <w:proofErr w:type="gramStart"/>
      <w:r>
        <w:rPr>
          <w:rFonts w:ascii="宋体" w:hAnsi="宋体" w:hint="eastAsia"/>
          <w:bCs/>
          <w:sz w:val="24"/>
          <w:szCs w:val="24"/>
        </w:rPr>
        <w:t>结合器</w:t>
      </w:r>
      <w:proofErr w:type="gramEnd"/>
      <w:r>
        <w:rPr>
          <w:rFonts w:ascii="宋体" w:hAnsi="宋体" w:hint="eastAsia"/>
          <w:bCs/>
          <w:sz w:val="24"/>
          <w:szCs w:val="24"/>
        </w:rPr>
        <w:t>按99 S203安装，当采用SQ100—A型消防水泵</w:t>
      </w:r>
      <w:proofErr w:type="gramStart"/>
      <w:r>
        <w:rPr>
          <w:rFonts w:ascii="宋体" w:hAnsi="宋体" w:hint="eastAsia"/>
          <w:bCs/>
          <w:sz w:val="24"/>
          <w:szCs w:val="24"/>
        </w:rPr>
        <w:t>结合器</w:t>
      </w:r>
      <w:proofErr w:type="gramEnd"/>
      <w:r>
        <w:rPr>
          <w:rFonts w:ascii="宋体" w:hAnsi="宋体" w:hint="eastAsia"/>
          <w:bCs/>
          <w:sz w:val="24"/>
          <w:szCs w:val="24"/>
        </w:rPr>
        <w:t>时，则不需阀门井。</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f.消火栓给水灭火系统试验压力：1.0MPa。</w:t>
      </w:r>
    </w:p>
    <w:p w:rsidR="00FF698F" w:rsidRDefault="000A5527">
      <w:pPr>
        <w:adjustRightInd w:val="0"/>
        <w:spacing w:line="480" w:lineRule="auto"/>
        <w:ind w:firstLineChars="200" w:firstLine="482"/>
        <w:rPr>
          <w:rFonts w:ascii="宋体" w:hAnsi="宋体"/>
          <w:b/>
          <w:bCs/>
          <w:sz w:val="24"/>
          <w:szCs w:val="24"/>
        </w:rPr>
      </w:pPr>
      <w:r>
        <w:rPr>
          <w:rFonts w:ascii="宋体" w:hAnsi="宋体" w:hint="eastAsia"/>
          <w:b/>
          <w:bCs/>
          <w:sz w:val="24"/>
          <w:szCs w:val="24"/>
        </w:rPr>
        <w:t>2．自动喷水灭火系统：</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a.管径小于DN100mm采用镀锌钢管，丝扣接口；管径大于或等于DN100mm采用镀锌钢管，法兰或沟槽式连接(卡箍)接口。</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b.喷头布置：除吊顶型喷头及吊顶下安装的喷头外，直立型、下垂型标准喷头，</w:t>
      </w:r>
      <w:proofErr w:type="gramStart"/>
      <w:r>
        <w:rPr>
          <w:rFonts w:ascii="宋体" w:hAnsi="宋体" w:hint="eastAsia"/>
          <w:bCs/>
          <w:sz w:val="24"/>
          <w:szCs w:val="24"/>
        </w:rPr>
        <w:t>其溅水盘</w:t>
      </w:r>
      <w:proofErr w:type="gramEnd"/>
      <w:r>
        <w:rPr>
          <w:rFonts w:ascii="宋体" w:hAnsi="宋体" w:hint="eastAsia"/>
          <w:bCs/>
          <w:sz w:val="24"/>
          <w:szCs w:val="24"/>
        </w:rPr>
        <w:t>与顶板的距离，不应小于75mm，且不宜大于150mm。（适用于无吊顶的场所）</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c.装设通透性吊顶的场所，喷头应布置在顶板下。</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d.直立型、下垂型喷头与梁、通风管道的距离及直立型、下垂型喷头的溅水盘距离</w:t>
      </w:r>
      <w:proofErr w:type="gramStart"/>
      <w:r>
        <w:rPr>
          <w:rFonts w:ascii="宋体" w:hAnsi="宋体" w:hint="eastAsia"/>
          <w:bCs/>
          <w:sz w:val="24"/>
          <w:szCs w:val="24"/>
        </w:rPr>
        <w:t>要求详给排水设计</w:t>
      </w:r>
      <w:proofErr w:type="gramEnd"/>
      <w:r>
        <w:rPr>
          <w:rFonts w:ascii="宋体" w:hAnsi="宋体" w:hint="eastAsia"/>
          <w:bCs/>
          <w:sz w:val="24"/>
          <w:szCs w:val="24"/>
        </w:rPr>
        <w:t>施工说明。</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e.净空高度大于800mm的闷顶和技术夹层内有可燃物时，应设喷头。</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f.配水管</w:t>
      </w:r>
      <w:proofErr w:type="gramStart"/>
      <w:r>
        <w:rPr>
          <w:rFonts w:ascii="宋体" w:hAnsi="宋体" w:hint="eastAsia"/>
          <w:bCs/>
          <w:sz w:val="24"/>
          <w:szCs w:val="24"/>
        </w:rPr>
        <w:t>道变径时</w:t>
      </w:r>
      <w:proofErr w:type="gramEnd"/>
      <w:r>
        <w:rPr>
          <w:rFonts w:ascii="宋体" w:hAnsi="宋体" w:hint="eastAsia"/>
          <w:bCs/>
          <w:sz w:val="24"/>
          <w:szCs w:val="24"/>
        </w:rPr>
        <w:t>应采用</w:t>
      </w:r>
      <w:proofErr w:type="gramStart"/>
      <w:r>
        <w:rPr>
          <w:rFonts w:ascii="宋体" w:hAnsi="宋体" w:hint="eastAsia"/>
          <w:bCs/>
          <w:sz w:val="24"/>
          <w:szCs w:val="24"/>
        </w:rPr>
        <w:t>异径管</w:t>
      </w:r>
      <w:proofErr w:type="gramEnd"/>
      <w:r>
        <w:rPr>
          <w:rFonts w:ascii="宋体" w:hAnsi="宋体" w:hint="eastAsia"/>
          <w:bCs/>
          <w:sz w:val="24"/>
          <w:szCs w:val="24"/>
        </w:rPr>
        <w:t>，不宜采用补芯，喷头与管网连接时必须</w:t>
      </w:r>
      <w:proofErr w:type="gramStart"/>
      <w:r>
        <w:rPr>
          <w:rFonts w:ascii="宋体" w:hAnsi="宋体" w:hint="eastAsia"/>
          <w:bCs/>
          <w:sz w:val="24"/>
          <w:szCs w:val="24"/>
        </w:rPr>
        <w:t>采用异径管件</w:t>
      </w:r>
      <w:proofErr w:type="gramEnd"/>
      <w:r>
        <w:rPr>
          <w:rFonts w:ascii="宋体" w:hAnsi="宋体" w:hint="eastAsia"/>
          <w:bCs/>
          <w:sz w:val="24"/>
          <w:szCs w:val="24"/>
        </w:rPr>
        <w:t>，不得采用补芯。</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ｇ．管道安装：</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1）吊架与喷头的距离应大于0.3m，距末端喷头的距离应小于0.75m。</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lastRenderedPageBreak/>
        <w:t>2）吊架应在相邻喷头间的管段上，当相邻喷头间距不大于3.6m时,可设一个；小于1.8m时可隔段设置。</w:t>
      </w:r>
    </w:p>
    <w:p w:rsidR="00FF698F" w:rsidRDefault="000A5527">
      <w:pPr>
        <w:numPr>
          <w:ilvl w:val="0"/>
          <w:numId w:val="14"/>
        </w:numPr>
        <w:tabs>
          <w:tab w:val="left" w:pos="709"/>
        </w:tabs>
        <w:adjustRightInd w:val="0"/>
        <w:spacing w:line="480" w:lineRule="auto"/>
        <w:ind w:left="2" w:firstLineChars="176" w:firstLine="422"/>
        <w:rPr>
          <w:rFonts w:ascii="宋体" w:hAnsi="宋体"/>
          <w:bCs/>
          <w:sz w:val="24"/>
          <w:szCs w:val="24"/>
        </w:rPr>
      </w:pPr>
      <w:r>
        <w:rPr>
          <w:rFonts w:ascii="宋体" w:hAnsi="宋体" w:hint="eastAsia"/>
          <w:bCs/>
          <w:sz w:val="24"/>
          <w:szCs w:val="24"/>
        </w:rPr>
        <w:t xml:space="preserve"> 每段供水干管或配水管上应设</w:t>
      </w:r>
      <w:proofErr w:type="gramStart"/>
      <w:r>
        <w:rPr>
          <w:rFonts w:ascii="宋体" w:hAnsi="宋体" w:hint="eastAsia"/>
          <w:bCs/>
          <w:sz w:val="24"/>
          <w:szCs w:val="24"/>
        </w:rPr>
        <w:t>一个防晃支架</w:t>
      </w:r>
      <w:proofErr w:type="gramEnd"/>
      <w:r>
        <w:rPr>
          <w:rFonts w:ascii="宋体" w:hAnsi="宋体" w:hint="eastAsia"/>
          <w:bCs/>
          <w:sz w:val="24"/>
          <w:szCs w:val="24"/>
        </w:rPr>
        <w:t>，管道过长或改变方向需增设。但管径小于等于DN150时可不设。</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4) 系统中直</w:t>
      </w:r>
      <w:proofErr w:type="gramStart"/>
      <w:r>
        <w:rPr>
          <w:rFonts w:ascii="宋体" w:hAnsi="宋体" w:hint="eastAsia"/>
          <w:bCs/>
          <w:sz w:val="24"/>
          <w:szCs w:val="24"/>
        </w:rPr>
        <w:t>径</w:t>
      </w:r>
      <w:proofErr w:type="gramEnd"/>
      <w:r>
        <w:rPr>
          <w:rFonts w:ascii="宋体" w:hAnsi="宋体" w:hint="eastAsia"/>
          <w:bCs/>
          <w:sz w:val="24"/>
          <w:szCs w:val="24"/>
        </w:rPr>
        <w:t>等于或大于DN100mm的管，应分段采用法兰或沟槽式连接件(卡箍)连接。水平管道上法兰间的长度不宜大于20m，立管上法兰间的距离不应跨越三个及以上楼层，净空高度大于8m的场所内，立管上应有法兰。</w:t>
      </w:r>
    </w:p>
    <w:p w:rsidR="00FF698F" w:rsidRDefault="000A5527">
      <w:pPr>
        <w:pStyle w:val="3"/>
      </w:pPr>
      <w:bookmarkStart w:id="87" w:name="_Toc402001740"/>
      <w:bookmarkStart w:id="88" w:name="_Toc426467972"/>
      <w:r>
        <w:rPr>
          <w:rFonts w:hint="eastAsia"/>
        </w:rPr>
        <w:t>电气安装工程</w:t>
      </w:r>
      <w:bookmarkEnd w:id="87"/>
      <w:bookmarkEnd w:id="88"/>
    </w:p>
    <w:p w:rsidR="00FF698F" w:rsidRDefault="000A5527">
      <w:pPr>
        <w:adjustRightInd w:val="0"/>
        <w:spacing w:line="480" w:lineRule="auto"/>
        <w:ind w:firstLineChars="200" w:firstLine="482"/>
        <w:rPr>
          <w:rFonts w:ascii="宋体" w:hAnsi="宋体"/>
          <w:b/>
          <w:bCs/>
          <w:sz w:val="24"/>
          <w:szCs w:val="24"/>
        </w:rPr>
      </w:pPr>
      <w:r>
        <w:rPr>
          <w:rFonts w:ascii="宋体" w:hAnsi="宋体" w:hint="eastAsia"/>
          <w:b/>
          <w:bCs/>
          <w:sz w:val="24"/>
          <w:szCs w:val="24"/>
        </w:rPr>
        <w:t>一、防雷接地工程</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工艺流程：</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接地体→引下线暗敷→避雷网。</w:t>
      </w:r>
    </w:p>
    <w:p w:rsidR="00FF698F" w:rsidRDefault="000A5527">
      <w:pPr>
        <w:adjustRightInd w:val="0"/>
        <w:spacing w:line="480" w:lineRule="auto"/>
        <w:ind w:firstLineChars="200" w:firstLine="482"/>
        <w:rPr>
          <w:rFonts w:ascii="宋体" w:hAnsi="宋体"/>
          <w:b/>
          <w:bCs/>
          <w:sz w:val="24"/>
          <w:szCs w:val="24"/>
        </w:rPr>
      </w:pPr>
      <w:r>
        <w:rPr>
          <w:rFonts w:ascii="宋体" w:hAnsi="宋体" w:hint="eastAsia"/>
          <w:b/>
          <w:bCs/>
          <w:sz w:val="24"/>
          <w:szCs w:val="24"/>
        </w:rPr>
        <w:t>1．引下线：</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a. 利用建筑钢筋混凝土柱内两根对角布置的主筋作引下线，钢筋自身上、下焊接成电气通路，上端与避雷网、中间与各层均压网、下端与地网焊成电气通路，形成笼式结构。</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b. 指定引下线在首层室外距地面500设置测试端子，作为测试接地电阻、等电位连接等使用，且要求加盖保护。</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c. 每根引下线的冲击接地电阻不大于10Ω。</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d．引下线暗敷：本机楼以图标柱外侧两根主筋作引下线，配合土建进度从下至上焊接连通，以有色油漆</w:t>
      </w:r>
      <w:proofErr w:type="gramStart"/>
      <w:r>
        <w:rPr>
          <w:rFonts w:ascii="宋体" w:hAnsi="宋体" w:hint="eastAsia"/>
          <w:bCs/>
          <w:sz w:val="24"/>
          <w:szCs w:val="24"/>
        </w:rPr>
        <w:t>作出</w:t>
      </w:r>
      <w:proofErr w:type="gramEnd"/>
      <w:r>
        <w:rPr>
          <w:rFonts w:ascii="宋体" w:hAnsi="宋体" w:hint="eastAsia"/>
          <w:bCs/>
          <w:sz w:val="24"/>
          <w:szCs w:val="24"/>
        </w:rPr>
        <w:t>标记，每层焊接一次，隐蔽验收一次，验收合格，监理人员签字认可，才能隐蔽，焊接采用双面搭焊，焊接长度≥</w:t>
      </w:r>
      <w:r>
        <w:rPr>
          <w:rFonts w:ascii="宋体" w:hAnsi="宋体"/>
          <w:bCs/>
          <w:sz w:val="24"/>
          <w:szCs w:val="24"/>
        </w:rPr>
        <w:t>6d</w:t>
      </w:r>
      <w:r>
        <w:rPr>
          <w:rFonts w:ascii="宋体" w:hAnsi="宋体" w:hint="eastAsia"/>
          <w:bCs/>
          <w:sz w:val="24"/>
          <w:szCs w:val="24"/>
        </w:rPr>
        <w:t>，要打掉</w:t>
      </w:r>
      <w:r>
        <w:rPr>
          <w:rFonts w:ascii="宋体" w:hAnsi="宋体" w:hint="eastAsia"/>
          <w:bCs/>
          <w:sz w:val="24"/>
          <w:szCs w:val="24"/>
        </w:rPr>
        <w:lastRenderedPageBreak/>
        <w:t>焊渣，</w:t>
      </w:r>
      <w:proofErr w:type="gramStart"/>
      <w:r>
        <w:rPr>
          <w:rFonts w:ascii="宋体" w:hAnsi="宋体" w:hint="eastAsia"/>
          <w:bCs/>
          <w:sz w:val="24"/>
          <w:szCs w:val="24"/>
        </w:rPr>
        <w:t>无咬肉</w:t>
      </w:r>
      <w:proofErr w:type="gramEnd"/>
      <w:r>
        <w:rPr>
          <w:rFonts w:ascii="宋体" w:hAnsi="宋体" w:hint="eastAsia"/>
          <w:bCs/>
          <w:sz w:val="24"/>
          <w:szCs w:val="24"/>
        </w:rPr>
        <w:t>，夹渣及损坏钢筋等缺陷。</w:t>
      </w:r>
    </w:p>
    <w:p w:rsidR="00FF698F" w:rsidRDefault="000A5527">
      <w:pPr>
        <w:adjustRightInd w:val="0"/>
        <w:spacing w:line="480" w:lineRule="auto"/>
        <w:ind w:firstLineChars="200" w:firstLine="482"/>
        <w:rPr>
          <w:rFonts w:ascii="宋体" w:hAnsi="宋体"/>
          <w:b/>
          <w:bCs/>
          <w:sz w:val="24"/>
          <w:szCs w:val="24"/>
        </w:rPr>
      </w:pPr>
      <w:r>
        <w:rPr>
          <w:rFonts w:ascii="宋体" w:hAnsi="宋体" w:hint="eastAsia"/>
          <w:b/>
          <w:bCs/>
          <w:sz w:val="24"/>
          <w:szCs w:val="24"/>
        </w:rPr>
        <w:t>2．接闪器：</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a．采用φ10镀锌圆钢沿屋顶女儿墙、楼梯间及水箱间屋顶的四周敷设，通长焊接成闭合电气通路，组成不大于10米×10米的网格状避雷带.</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b．所有屋面上的给水管及消防水管等金属管道采用金属管卡与就近的避雷带连成电气通路.</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c．所有引上屋面的金属构架及设备的金属外壳与就近的避雷带可靠焊接。</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d. 避雷带支架采用φ10镀锌圆钢</w:t>
      </w:r>
      <w:proofErr w:type="gramStart"/>
      <w:r>
        <w:rPr>
          <w:rFonts w:ascii="宋体" w:hAnsi="宋体" w:hint="eastAsia"/>
          <w:bCs/>
          <w:sz w:val="24"/>
          <w:szCs w:val="24"/>
        </w:rPr>
        <w:t>,支架高度100</w:t>
      </w:r>
      <w:proofErr w:type="gramEnd"/>
      <w:r>
        <w:rPr>
          <w:rFonts w:ascii="宋体" w:hAnsi="宋体" w:hint="eastAsia"/>
          <w:bCs/>
          <w:sz w:val="24"/>
          <w:szCs w:val="24"/>
        </w:rPr>
        <w:t>、预埋深度100、水平间距1000、转角处500。</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e．避雷带与引下线等设施的焊接采用双面焊焊接长度不少于6D。</w:t>
      </w:r>
    </w:p>
    <w:p w:rsidR="00FF698F" w:rsidRDefault="000A5527">
      <w:pPr>
        <w:adjustRightInd w:val="0"/>
        <w:spacing w:line="480" w:lineRule="auto"/>
        <w:ind w:firstLineChars="200" w:firstLine="482"/>
        <w:rPr>
          <w:rFonts w:ascii="宋体" w:hAnsi="宋体"/>
          <w:b/>
          <w:bCs/>
          <w:sz w:val="24"/>
          <w:szCs w:val="24"/>
        </w:rPr>
      </w:pPr>
      <w:r>
        <w:rPr>
          <w:rFonts w:ascii="宋体" w:hAnsi="宋体" w:hint="eastAsia"/>
          <w:b/>
          <w:bCs/>
          <w:sz w:val="24"/>
          <w:szCs w:val="24"/>
        </w:rPr>
        <w:t>3．均压环：</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a．每一层均设均压网。</w:t>
      </w:r>
      <w:proofErr w:type="gramStart"/>
      <w:r>
        <w:rPr>
          <w:rFonts w:ascii="宋体" w:hAnsi="宋体" w:hint="eastAsia"/>
          <w:bCs/>
          <w:sz w:val="24"/>
          <w:szCs w:val="24"/>
        </w:rPr>
        <w:t>均压网利用主梁内梁顶</w:t>
      </w:r>
      <w:proofErr w:type="gramEnd"/>
      <w:r>
        <w:rPr>
          <w:rFonts w:ascii="宋体" w:hAnsi="宋体" w:hint="eastAsia"/>
          <w:bCs/>
          <w:sz w:val="24"/>
          <w:szCs w:val="24"/>
        </w:rPr>
        <w:t>两条主筋按不大于10米×10米的网络相互焊接而成。</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b．建筑物外墙上金属门窗和各种金属管道与均压环连成电气通路。</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c．均压环与引下线可靠焊接</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d．通信机房指定柱子上设置接地端子，供等电位连接等使用。</w:t>
      </w:r>
    </w:p>
    <w:p w:rsidR="00FF698F" w:rsidRDefault="000A5527">
      <w:pPr>
        <w:adjustRightInd w:val="0"/>
        <w:spacing w:line="480" w:lineRule="auto"/>
        <w:ind w:firstLineChars="200" w:firstLine="482"/>
        <w:rPr>
          <w:rFonts w:ascii="宋体" w:hAnsi="宋体"/>
          <w:b/>
          <w:bCs/>
          <w:sz w:val="24"/>
          <w:szCs w:val="24"/>
        </w:rPr>
      </w:pPr>
      <w:r>
        <w:rPr>
          <w:rFonts w:ascii="宋体" w:hAnsi="宋体" w:hint="eastAsia"/>
          <w:b/>
          <w:bCs/>
          <w:sz w:val="24"/>
          <w:szCs w:val="24"/>
        </w:rPr>
        <w:t>4．地网：</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a．采用联合接地体，电气设备保护接地、信息系统接地及变压器中性点等接地共用一组接地体。</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b．利用建筑物</w:t>
      </w:r>
      <w:proofErr w:type="gramStart"/>
      <w:r>
        <w:rPr>
          <w:rFonts w:ascii="宋体" w:hAnsi="宋体" w:hint="eastAsia"/>
          <w:bCs/>
          <w:sz w:val="24"/>
          <w:szCs w:val="24"/>
        </w:rPr>
        <w:t>地梁内</w:t>
      </w:r>
      <w:proofErr w:type="gramEnd"/>
      <w:r>
        <w:rPr>
          <w:rFonts w:ascii="宋体" w:hAnsi="宋体" w:hint="eastAsia"/>
          <w:bCs/>
          <w:sz w:val="24"/>
          <w:szCs w:val="24"/>
        </w:rPr>
        <w:t>的下层四根钢筋焊成电气通路做自然接地体，要求不大于1Ω，实测达不到要求时，应增加人工接地极。</w:t>
      </w:r>
    </w:p>
    <w:p w:rsidR="00FF698F" w:rsidRDefault="000A5527">
      <w:pPr>
        <w:adjustRightInd w:val="0"/>
        <w:spacing w:line="480" w:lineRule="auto"/>
        <w:ind w:firstLineChars="200" w:firstLine="480"/>
        <w:rPr>
          <w:rFonts w:ascii="宋体" w:hAnsi="宋体"/>
          <w:bCs/>
          <w:sz w:val="24"/>
          <w:szCs w:val="24"/>
        </w:rPr>
      </w:pPr>
      <w:proofErr w:type="gramStart"/>
      <w:r>
        <w:rPr>
          <w:rFonts w:ascii="宋体" w:hAnsi="宋体" w:hint="eastAsia"/>
          <w:bCs/>
          <w:sz w:val="24"/>
          <w:szCs w:val="24"/>
        </w:rPr>
        <w:t>c</w:t>
      </w:r>
      <w:proofErr w:type="gramEnd"/>
      <w:r>
        <w:rPr>
          <w:rFonts w:ascii="宋体" w:hAnsi="宋体" w:hint="eastAsia"/>
          <w:bCs/>
          <w:sz w:val="24"/>
          <w:szCs w:val="24"/>
        </w:rPr>
        <w:t>. 引下线与接地体焊成电气通路,指定引下线室外地坪下1000处设40×4</w:t>
      </w:r>
      <w:r>
        <w:rPr>
          <w:rFonts w:ascii="宋体" w:hAnsi="宋体" w:hint="eastAsia"/>
          <w:bCs/>
          <w:sz w:val="24"/>
          <w:szCs w:val="24"/>
        </w:rPr>
        <w:lastRenderedPageBreak/>
        <w:t>扁钢、长3000，用于连接人工接地体。</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d. 采用40×4扁钢距室外地坪下1000处设置环型人工接地体。</w:t>
      </w:r>
    </w:p>
    <w:p w:rsidR="00FF698F" w:rsidRDefault="000A5527">
      <w:pPr>
        <w:adjustRightInd w:val="0"/>
        <w:spacing w:line="480" w:lineRule="auto"/>
        <w:ind w:firstLineChars="200" w:firstLine="482"/>
        <w:rPr>
          <w:rFonts w:ascii="宋体" w:hAnsi="宋体"/>
          <w:b/>
          <w:bCs/>
          <w:sz w:val="24"/>
          <w:szCs w:val="24"/>
        </w:rPr>
      </w:pPr>
      <w:r>
        <w:rPr>
          <w:rFonts w:ascii="宋体" w:hAnsi="宋体" w:hint="eastAsia"/>
          <w:b/>
          <w:bCs/>
          <w:sz w:val="24"/>
          <w:szCs w:val="24"/>
        </w:rPr>
        <w:t>5．等电位联结：</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a．在</w:t>
      </w:r>
      <w:proofErr w:type="gramStart"/>
      <w:r>
        <w:rPr>
          <w:rFonts w:ascii="宋体" w:hAnsi="宋体" w:hint="eastAsia"/>
          <w:bCs/>
          <w:sz w:val="24"/>
          <w:szCs w:val="24"/>
        </w:rPr>
        <w:t>本建筑</w:t>
      </w:r>
      <w:proofErr w:type="gramEnd"/>
      <w:r>
        <w:rPr>
          <w:rFonts w:ascii="宋体" w:hAnsi="宋体" w:hint="eastAsia"/>
          <w:bCs/>
          <w:sz w:val="24"/>
          <w:szCs w:val="24"/>
        </w:rPr>
        <w:t>一层低压配电室设置MEB端子板</w:t>
      </w:r>
      <w:proofErr w:type="gramStart"/>
      <w:r>
        <w:rPr>
          <w:rFonts w:ascii="宋体" w:hAnsi="宋体" w:hint="eastAsia"/>
          <w:bCs/>
          <w:sz w:val="24"/>
          <w:szCs w:val="24"/>
        </w:rPr>
        <w:t>并加盒保护</w:t>
      </w:r>
      <w:proofErr w:type="gramEnd"/>
      <w:r>
        <w:rPr>
          <w:rFonts w:ascii="宋体" w:hAnsi="宋体" w:hint="eastAsia"/>
          <w:bCs/>
          <w:sz w:val="24"/>
          <w:szCs w:val="24"/>
        </w:rPr>
        <w:t>，变压器中性点、变压器外壳保护接地线采用40×4铜</w:t>
      </w:r>
      <w:proofErr w:type="gramStart"/>
      <w:r>
        <w:rPr>
          <w:rFonts w:ascii="宋体" w:hAnsi="宋体" w:hint="eastAsia"/>
          <w:bCs/>
          <w:sz w:val="24"/>
          <w:szCs w:val="24"/>
        </w:rPr>
        <w:t>排直接</w:t>
      </w:r>
      <w:proofErr w:type="gramEnd"/>
      <w:r>
        <w:rPr>
          <w:rFonts w:ascii="宋体" w:hAnsi="宋体" w:hint="eastAsia"/>
          <w:bCs/>
          <w:sz w:val="24"/>
          <w:szCs w:val="24"/>
        </w:rPr>
        <w:t>与MEB相连。</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b． 用40×4铜排在一层距地300</w:t>
      </w:r>
      <w:proofErr w:type="gramStart"/>
      <w:r>
        <w:rPr>
          <w:rFonts w:ascii="宋体" w:hAnsi="宋体" w:hint="eastAsia"/>
          <w:bCs/>
          <w:sz w:val="24"/>
          <w:szCs w:val="24"/>
        </w:rPr>
        <w:t>沿建筑</w:t>
      </w:r>
      <w:proofErr w:type="gramEnd"/>
      <w:r>
        <w:rPr>
          <w:rFonts w:ascii="宋体" w:hAnsi="宋体" w:hint="eastAsia"/>
          <w:bCs/>
          <w:sz w:val="24"/>
          <w:szCs w:val="24"/>
        </w:rPr>
        <w:t>敷设一圈成环行接地体，并与MEB连接。当外来导体、电力线、金属通信线在不同地点进入建筑时，分别设置若干局部等电位连接带，并将其就近接入环行接地体上。</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c．强、弱电竖井敷设时各敷设一根40×4</w:t>
      </w:r>
      <w:proofErr w:type="gramStart"/>
      <w:r>
        <w:rPr>
          <w:rFonts w:ascii="宋体" w:hAnsi="宋体" w:hint="eastAsia"/>
          <w:bCs/>
          <w:sz w:val="24"/>
          <w:szCs w:val="24"/>
        </w:rPr>
        <w:t>铜排作接地</w:t>
      </w:r>
      <w:proofErr w:type="gramEnd"/>
      <w:r>
        <w:rPr>
          <w:rFonts w:ascii="宋体" w:hAnsi="宋体" w:hint="eastAsia"/>
          <w:bCs/>
          <w:sz w:val="24"/>
          <w:szCs w:val="24"/>
        </w:rPr>
        <w:t>干线，下端与一层MEB相接。</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d．通信机d8房设局部等电位联结板LEB，与强、弱电竖井的接地干线采用40×4铜排相连。</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e．通信设备机房内指定柱子设置接地预埋件，机房内的电源工程和通信工程的接地设计在机房专项工程中实施，但应符合GB50057—94《建筑物防雷设计规范》M型网络结构。</w:t>
      </w:r>
    </w:p>
    <w:p w:rsidR="00FF698F" w:rsidRDefault="000A5527">
      <w:pPr>
        <w:adjustRightInd w:val="0"/>
        <w:spacing w:line="480" w:lineRule="auto"/>
        <w:ind w:firstLineChars="200" w:firstLine="482"/>
        <w:rPr>
          <w:rFonts w:ascii="宋体" w:hAnsi="宋体"/>
          <w:b/>
          <w:bCs/>
          <w:sz w:val="24"/>
          <w:szCs w:val="24"/>
        </w:rPr>
      </w:pPr>
      <w:r>
        <w:rPr>
          <w:rFonts w:ascii="宋体" w:hAnsi="宋体" w:hint="eastAsia"/>
          <w:b/>
          <w:bCs/>
          <w:sz w:val="24"/>
          <w:szCs w:val="24"/>
        </w:rPr>
        <w:t>6．防雷电高电位引入：</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变压器的高压侧和低压侧均设置避雷器。</w:t>
      </w:r>
    </w:p>
    <w:p w:rsidR="00FF698F" w:rsidRDefault="000A5527">
      <w:pPr>
        <w:adjustRightInd w:val="0"/>
        <w:spacing w:line="480" w:lineRule="auto"/>
        <w:ind w:firstLineChars="200" w:firstLine="482"/>
        <w:rPr>
          <w:rFonts w:ascii="宋体" w:hAnsi="宋体"/>
          <w:b/>
          <w:bCs/>
          <w:sz w:val="24"/>
          <w:szCs w:val="24"/>
        </w:rPr>
      </w:pPr>
      <w:r>
        <w:rPr>
          <w:rFonts w:ascii="宋体" w:hAnsi="宋体" w:hint="eastAsia"/>
          <w:b/>
          <w:bCs/>
          <w:sz w:val="24"/>
          <w:szCs w:val="24"/>
        </w:rPr>
        <w:t>7．防雷击电磁脉冲</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a．在两个防雷区的界面上应将所有通过界面的金属物做等电位连接。</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b．所有与建筑物组合在一起的较大金属物件都应与就近等电位联结点和防雷装置相连。</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c．对于屏蔽电缆要求其屏蔽</w:t>
      </w:r>
      <w:proofErr w:type="gramStart"/>
      <w:r>
        <w:rPr>
          <w:rFonts w:ascii="宋体" w:hAnsi="宋体" w:hint="eastAsia"/>
          <w:bCs/>
          <w:sz w:val="24"/>
          <w:szCs w:val="24"/>
        </w:rPr>
        <w:t>层至少</w:t>
      </w:r>
      <w:proofErr w:type="gramEnd"/>
      <w:r>
        <w:rPr>
          <w:rFonts w:ascii="宋体" w:hAnsi="宋体" w:hint="eastAsia"/>
          <w:bCs/>
          <w:sz w:val="24"/>
          <w:szCs w:val="24"/>
        </w:rPr>
        <w:t>在两端在防雷区交界处做等电位联结。</w:t>
      </w:r>
      <w:r>
        <w:rPr>
          <w:rFonts w:ascii="宋体" w:hAnsi="宋体" w:hint="eastAsia"/>
          <w:bCs/>
          <w:sz w:val="24"/>
          <w:szCs w:val="24"/>
        </w:rPr>
        <w:lastRenderedPageBreak/>
        <w:t>当系统要求只采用一端做等电位时，应采用两端屏蔽，并对</w:t>
      </w:r>
      <w:proofErr w:type="gramStart"/>
      <w:r>
        <w:rPr>
          <w:rFonts w:ascii="宋体" w:hAnsi="宋体" w:hint="eastAsia"/>
          <w:bCs/>
          <w:sz w:val="24"/>
          <w:szCs w:val="24"/>
        </w:rPr>
        <w:t>屏蔽层按前述</w:t>
      </w:r>
      <w:proofErr w:type="gramEnd"/>
      <w:r>
        <w:rPr>
          <w:rFonts w:ascii="宋体" w:hAnsi="宋体" w:hint="eastAsia"/>
          <w:bCs/>
          <w:sz w:val="24"/>
          <w:szCs w:val="24"/>
        </w:rPr>
        <w:t>要求处理。</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d．一层低压配电屏设置B</w:t>
      </w:r>
      <w:proofErr w:type="gramStart"/>
      <w:r>
        <w:rPr>
          <w:rFonts w:ascii="宋体" w:hAnsi="宋体" w:hint="eastAsia"/>
          <w:bCs/>
          <w:sz w:val="24"/>
          <w:szCs w:val="24"/>
        </w:rPr>
        <w:t>级浪涌</w:t>
      </w:r>
      <w:proofErr w:type="gramEnd"/>
      <w:r>
        <w:rPr>
          <w:rFonts w:ascii="宋体" w:hAnsi="宋体" w:hint="eastAsia"/>
          <w:bCs/>
          <w:sz w:val="24"/>
          <w:szCs w:val="24"/>
        </w:rPr>
        <w:t>吸收器，四层</w:t>
      </w:r>
      <w:proofErr w:type="gramStart"/>
      <w:r>
        <w:rPr>
          <w:rFonts w:ascii="宋体" w:hAnsi="宋体" w:hint="eastAsia"/>
          <w:bCs/>
          <w:sz w:val="24"/>
          <w:szCs w:val="24"/>
        </w:rPr>
        <w:t>电力室</w:t>
      </w:r>
      <w:proofErr w:type="gramEnd"/>
      <w:r>
        <w:rPr>
          <w:rFonts w:ascii="宋体" w:hAnsi="宋体" w:hint="eastAsia"/>
          <w:bCs/>
          <w:sz w:val="24"/>
          <w:szCs w:val="24"/>
        </w:rPr>
        <w:t>通信设备电源总配电柜设置C</w:t>
      </w:r>
      <w:proofErr w:type="gramStart"/>
      <w:r>
        <w:rPr>
          <w:rFonts w:ascii="宋体" w:hAnsi="宋体" w:hint="eastAsia"/>
          <w:bCs/>
          <w:sz w:val="24"/>
          <w:szCs w:val="24"/>
        </w:rPr>
        <w:t>级浪涌</w:t>
      </w:r>
      <w:proofErr w:type="gramEnd"/>
      <w:r>
        <w:rPr>
          <w:rFonts w:ascii="宋体" w:hAnsi="宋体" w:hint="eastAsia"/>
          <w:bCs/>
          <w:sz w:val="24"/>
          <w:szCs w:val="24"/>
        </w:rPr>
        <w:t>吸收器。</w:t>
      </w:r>
      <w:proofErr w:type="gramStart"/>
      <w:r>
        <w:rPr>
          <w:rFonts w:ascii="宋体" w:hAnsi="宋体" w:hint="eastAsia"/>
          <w:bCs/>
          <w:sz w:val="24"/>
          <w:szCs w:val="24"/>
        </w:rPr>
        <w:t>其他浪</w:t>
      </w:r>
      <w:proofErr w:type="gramEnd"/>
      <w:r>
        <w:rPr>
          <w:rFonts w:ascii="宋体" w:hAnsi="宋体" w:hint="eastAsia"/>
          <w:bCs/>
          <w:sz w:val="24"/>
          <w:szCs w:val="24"/>
        </w:rPr>
        <w:t>涌吸收器的设计在机房专项工程中实施。         8. 所有防雷装置的各种金属构件必须镀锌（浇灌在混凝土内的除外），焊接处做防腐处理（涂红丹一道、银粉二道）。</w:t>
      </w:r>
    </w:p>
    <w:p w:rsidR="00FF698F" w:rsidRDefault="000A5527">
      <w:pPr>
        <w:adjustRightInd w:val="0"/>
        <w:spacing w:line="480" w:lineRule="auto"/>
        <w:ind w:firstLineChars="200" w:firstLine="482"/>
        <w:rPr>
          <w:rFonts w:ascii="宋体" w:hAnsi="宋体"/>
          <w:b/>
          <w:bCs/>
          <w:sz w:val="24"/>
          <w:szCs w:val="24"/>
        </w:rPr>
      </w:pPr>
      <w:r>
        <w:rPr>
          <w:rFonts w:ascii="宋体" w:hAnsi="宋体" w:hint="eastAsia"/>
          <w:b/>
          <w:bCs/>
          <w:sz w:val="24"/>
          <w:szCs w:val="24"/>
        </w:rPr>
        <w:t>二、线路敷设</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1． 高压电缆钢管埋地暗敷设至变压器。</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2． 变压器</w:t>
      </w:r>
      <w:proofErr w:type="gramStart"/>
      <w:r>
        <w:rPr>
          <w:rFonts w:ascii="宋体" w:hAnsi="宋体" w:hint="eastAsia"/>
          <w:bCs/>
          <w:sz w:val="24"/>
          <w:szCs w:val="24"/>
        </w:rPr>
        <w:t>低压侧至低压</w:t>
      </w:r>
      <w:proofErr w:type="gramEnd"/>
      <w:r>
        <w:rPr>
          <w:rFonts w:ascii="宋体" w:hAnsi="宋体" w:hint="eastAsia"/>
          <w:bCs/>
          <w:sz w:val="24"/>
          <w:szCs w:val="24"/>
        </w:rPr>
        <w:t>配电柜、低压配电柜到通信</w:t>
      </w:r>
      <w:proofErr w:type="gramStart"/>
      <w:r>
        <w:rPr>
          <w:rFonts w:ascii="宋体" w:hAnsi="宋体" w:hint="eastAsia"/>
          <w:bCs/>
          <w:sz w:val="24"/>
          <w:szCs w:val="24"/>
        </w:rPr>
        <w:t>电力室</w:t>
      </w:r>
      <w:proofErr w:type="gramEnd"/>
      <w:r>
        <w:rPr>
          <w:rFonts w:ascii="宋体" w:hAnsi="宋体" w:hint="eastAsia"/>
          <w:bCs/>
          <w:sz w:val="24"/>
          <w:szCs w:val="24"/>
        </w:rPr>
        <w:t>配电柜采用密集母线吊装，密集型母线</w:t>
      </w:r>
      <w:proofErr w:type="gramStart"/>
      <w:r>
        <w:rPr>
          <w:rFonts w:ascii="宋体" w:hAnsi="宋体" w:hint="eastAsia"/>
          <w:bCs/>
          <w:sz w:val="24"/>
          <w:szCs w:val="24"/>
        </w:rPr>
        <w:t>外壳需刷防火</w:t>
      </w:r>
      <w:proofErr w:type="gramEnd"/>
      <w:r>
        <w:rPr>
          <w:rFonts w:ascii="宋体" w:hAnsi="宋体" w:hint="eastAsia"/>
          <w:bCs/>
          <w:sz w:val="24"/>
          <w:szCs w:val="24"/>
        </w:rPr>
        <w:t>涂料。</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3． 由低压</w:t>
      </w:r>
      <w:proofErr w:type="gramStart"/>
      <w:r>
        <w:rPr>
          <w:rFonts w:ascii="宋体" w:hAnsi="宋体" w:hint="eastAsia"/>
          <w:bCs/>
          <w:sz w:val="24"/>
          <w:szCs w:val="24"/>
        </w:rPr>
        <w:t>配电室至照明</w:t>
      </w:r>
      <w:proofErr w:type="gramEnd"/>
      <w:r>
        <w:rPr>
          <w:rFonts w:ascii="宋体" w:hAnsi="宋体" w:hint="eastAsia"/>
          <w:bCs/>
          <w:sz w:val="24"/>
          <w:szCs w:val="24"/>
        </w:rPr>
        <w:t>、动力箱的电源干线采用电缆（电缆为阻燃或耐火电缆）沿桥架或套钢管敷设。</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4． 空调、照明支线、动力支线敷设在墙体或楼板内。</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5． 消防电源线均采用交联聚氯乙烯耐火电缆（NH—YJV—0.6/IKV）,其他电缆采用阻燃型电缆(ZR—YJV—0.6/IKV，ZR—BV等)。</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6． 照明支路线均采用ZR—BV—500V塑料绝缘铜芯导线，穿紧定式镀锌电线管MT20或MT25沿墙、柱或楼板暗敷。平面上未作任何标注的管线为ZR—BV—3</w:t>
      </w:r>
      <w:r>
        <w:rPr>
          <w:rFonts w:ascii="宋体" w:hAnsi="宋体" w:hint="eastAsia"/>
          <w:bCs/>
          <w:sz w:val="24"/>
          <w:szCs w:val="24"/>
          <w:vertAlign w:val="subscript"/>
        </w:rPr>
        <w:t>X</w:t>
      </w:r>
      <w:r>
        <w:rPr>
          <w:rFonts w:ascii="宋体" w:hAnsi="宋体" w:hint="eastAsia"/>
          <w:bCs/>
          <w:sz w:val="24"/>
          <w:szCs w:val="24"/>
        </w:rPr>
        <w:t>2.5—MT20，有标注的表示电线根数；除注明外，1～4根穿MT20，4～6根穿MT25；动力支路均穿钢管敷设。</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7.  线路安装完毕应将各层竖井内的孔洞做好密封隔离处理。进出变电所的桥架、管线等须严密封堵。通过不同防火分区的电缆线管在电缆敷设后应做防火分隔处理。</w:t>
      </w:r>
    </w:p>
    <w:p w:rsidR="00FF698F" w:rsidRDefault="000A5527">
      <w:pPr>
        <w:adjustRightInd w:val="0"/>
        <w:spacing w:line="480" w:lineRule="auto"/>
        <w:ind w:firstLineChars="200" w:firstLine="482"/>
        <w:rPr>
          <w:rFonts w:ascii="宋体" w:hAnsi="宋体"/>
          <w:bCs/>
          <w:sz w:val="24"/>
          <w:szCs w:val="24"/>
        </w:rPr>
      </w:pPr>
      <w:r>
        <w:rPr>
          <w:rFonts w:ascii="宋体" w:hAnsi="宋体" w:hint="eastAsia"/>
          <w:b/>
          <w:bCs/>
          <w:sz w:val="24"/>
          <w:szCs w:val="24"/>
        </w:rPr>
        <w:lastRenderedPageBreak/>
        <w:t>三、电气线管敷设工程</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钢管暗敷工艺流程：</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暗管敷设→预制加工</w:t>
      </w:r>
      <w:r>
        <w:rPr>
          <w:rFonts w:ascii="宋体" w:hAnsi="宋体"/>
          <w:bCs/>
          <w:sz w:val="24"/>
          <w:szCs w:val="24"/>
        </w:rPr>
        <w:t xml:space="preserve"> 1.</w:t>
      </w:r>
      <w:proofErr w:type="gramStart"/>
      <w:r>
        <w:rPr>
          <w:rFonts w:ascii="宋体" w:hAnsi="宋体" w:hint="eastAsia"/>
          <w:bCs/>
          <w:sz w:val="24"/>
          <w:szCs w:val="24"/>
        </w:rPr>
        <w:t>冷煨弯</w:t>
      </w:r>
      <w:proofErr w:type="gramEnd"/>
      <w:r>
        <w:rPr>
          <w:rFonts w:ascii="宋体" w:hAnsi="宋体"/>
          <w:bCs/>
          <w:sz w:val="24"/>
          <w:szCs w:val="24"/>
        </w:rPr>
        <w:t xml:space="preserve"> 2.</w:t>
      </w:r>
      <w:proofErr w:type="gramStart"/>
      <w:r>
        <w:rPr>
          <w:rFonts w:ascii="宋体" w:hAnsi="宋体" w:hint="eastAsia"/>
          <w:bCs/>
          <w:sz w:val="24"/>
          <w:szCs w:val="24"/>
        </w:rPr>
        <w:t>切管</w:t>
      </w:r>
      <w:proofErr w:type="gramEnd"/>
      <w:r>
        <w:rPr>
          <w:rFonts w:ascii="宋体" w:hAnsi="宋体"/>
          <w:bCs/>
          <w:sz w:val="24"/>
          <w:szCs w:val="24"/>
        </w:rPr>
        <w:t xml:space="preserve"> 3.</w:t>
      </w:r>
      <w:r>
        <w:rPr>
          <w:rFonts w:ascii="宋体" w:hAnsi="宋体" w:hint="eastAsia"/>
          <w:bCs/>
          <w:sz w:val="24"/>
          <w:szCs w:val="24"/>
        </w:rPr>
        <w:t>套丝→测定盒箱位置→</w:t>
      </w:r>
      <w:proofErr w:type="gramStart"/>
      <w:r>
        <w:rPr>
          <w:rFonts w:ascii="宋体" w:hAnsi="宋体" w:hint="eastAsia"/>
          <w:bCs/>
          <w:sz w:val="24"/>
          <w:szCs w:val="24"/>
        </w:rPr>
        <w:t>固定盒箱</w:t>
      </w:r>
      <w:proofErr w:type="gramEnd"/>
      <w:r>
        <w:rPr>
          <w:rFonts w:ascii="宋体" w:hAnsi="宋体" w:hint="eastAsia"/>
          <w:bCs/>
          <w:sz w:val="24"/>
          <w:szCs w:val="24"/>
        </w:rPr>
        <w:t>→管路连接</w:t>
      </w:r>
      <w:r>
        <w:rPr>
          <w:rFonts w:ascii="宋体" w:hAnsi="宋体"/>
          <w:bCs/>
          <w:sz w:val="24"/>
          <w:szCs w:val="24"/>
        </w:rPr>
        <w:t xml:space="preserve"> 1.</w:t>
      </w:r>
      <w:r>
        <w:rPr>
          <w:rFonts w:ascii="宋体" w:hAnsi="宋体" w:hint="eastAsia"/>
          <w:bCs/>
          <w:sz w:val="24"/>
          <w:szCs w:val="24"/>
        </w:rPr>
        <w:t>管箍丝扣连接</w:t>
      </w:r>
      <w:r>
        <w:rPr>
          <w:rFonts w:ascii="宋体" w:hAnsi="宋体"/>
          <w:bCs/>
          <w:sz w:val="24"/>
          <w:szCs w:val="24"/>
        </w:rPr>
        <w:t xml:space="preserve"> 2.</w:t>
      </w:r>
      <w:r>
        <w:rPr>
          <w:rFonts w:ascii="宋体" w:hAnsi="宋体" w:hint="eastAsia"/>
          <w:bCs/>
          <w:sz w:val="24"/>
          <w:szCs w:val="24"/>
        </w:rPr>
        <w:t>接套管连接→暗管敷设方式</w:t>
      </w:r>
      <w:r>
        <w:rPr>
          <w:rFonts w:ascii="宋体" w:hAnsi="宋体"/>
          <w:bCs/>
          <w:sz w:val="24"/>
          <w:szCs w:val="24"/>
        </w:rPr>
        <w:t xml:space="preserve"> 1.</w:t>
      </w:r>
      <w:r>
        <w:rPr>
          <w:rFonts w:ascii="宋体" w:hAnsi="宋体" w:hint="eastAsia"/>
          <w:bCs/>
          <w:sz w:val="24"/>
          <w:szCs w:val="24"/>
        </w:rPr>
        <w:t>现浇混凝土楼板、</w:t>
      </w:r>
      <w:proofErr w:type="gramStart"/>
      <w:r>
        <w:rPr>
          <w:rFonts w:ascii="宋体" w:hAnsi="宋体" w:hint="eastAsia"/>
          <w:bCs/>
          <w:sz w:val="24"/>
          <w:szCs w:val="24"/>
        </w:rPr>
        <w:t>墙配管</w:t>
      </w:r>
      <w:proofErr w:type="gramEnd"/>
      <w:r>
        <w:rPr>
          <w:rFonts w:ascii="宋体" w:hAnsi="宋体"/>
          <w:bCs/>
          <w:sz w:val="24"/>
          <w:szCs w:val="24"/>
        </w:rPr>
        <w:t xml:space="preserve"> 2.</w:t>
      </w:r>
      <w:r>
        <w:rPr>
          <w:rFonts w:ascii="宋体" w:hAnsi="宋体" w:hint="eastAsia"/>
          <w:bCs/>
          <w:sz w:val="24"/>
          <w:szCs w:val="24"/>
        </w:rPr>
        <w:t>随墙（砌体）配管→跨接地线焊接。</w:t>
      </w:r>
      <w:r>
        <w:rPr>
          <w:rFonts w:ascii="宋体" w:hAnsi="宋体"/>
          <w:bCs/>
          <w:sz w:val="24"/>
          <w:szCs w:val="24"/>
        </w:rPr>
        <w:t>.</w:t>
      </w:r>
    </w:p>
    <w:p w:rsidR="00FF698F" w:rsidRDefault="000A5527">
      <w:pPr>
        <w:adjustRightInd w:val="0"/>
        <w:spacing w:line="480" w:lineRule="auto"/>
        <w:ind w:firstLineChars="200" w:firstLine="482"/>
        <w:rPr>
          <w:rFonts w:ascii="宋体" w:hAnsi="宋体"/>
          <w:bCs/>
          <w:sz w:val="24"/>
          <w:szCs w:val="24"/>
        </w:rPr>
      </w:pPr>
      <w:r>
        <w:rPr>
          <w:rFonts w:ascii="宋体" w:hAnsi="宋体"/>
          <w:b/>
          <w:bCs/>
          <w:sz w:val="24"/>
          <w:szCs w:val="24"/>
        </w:rPr>
        <w:t>1</w:t>
      </w:r>
      <w:r>
        <w:rPr>
          <w:rFonts w:ascii="宋体" w:hAnsi="宋体" w:hint="eastAsia"/>
          <w:b/>
          <w:bCs/>
          <w:sz w:val="24"/>
          <w:szCs w:val="24"/>
        </w:rPr>
        <w:t>．暗管敷设：</w:t>
      </w:r>
      <w:r>
        <w:rPr>
          <w:rFonts w:ascii="宋体" w:hAnsi="宋体" w:hint="eastAsia"/>
          <w:bCs/>
          <w:sz w:val="24"/>
          <w:szCs w:val="24"/>
        </w:rPr>
        <w:t>先按图纸要求，根据墙的楼板的厚度，定出电箱盒插座，开关及灯位等位置，弹出十字线，安装并固定好盒、箱，并予以堵好，然后敷管，有两个以上盒、箱时要拉直线取平，管穿进盒、箱的长度要适宜，管子每隔</w:t>
      </w:r>
      <w:r>
        <w:rPr>
          <w:rFonts w:ascii="宋体" w:hAnsi="宋体"/>
          <w:bCs/>
          <w:sz w:val="24"/>
          <w:szCs w:val="24"/>
        </w:rPr>
        <w:t>1m</w:t>
      </w:r>
      <w:r>
        <w:rPr>
          <w:rFonts w:ascii="宋体" w:hAnsi="宋体" w:hint="eastAsia"/>
          <w:bCs/>
          <w:sz w:val="24"/>
          <w:szCs w:val="24"/>
        </w:rPr>
        <w:t>左右用铁丝绑扎在钢筋上固定。注意不要踩坏钢筋，浇注</w:t>
      </w:r>
      <w:proofErr w:type="gramStart"/>
      <w:r>
        <w:rPr>
          <w:rFonts w:ascii="宋体" w:hAnsi="宋体" w:hint="eastAsia"/>
          <w:bCs/>
          <w:sz w:val="24"/>
          <w:szCs w:val="24"/>
        </w:rPr>
        <w:t>砼</w:t>
      </w:r>
      <w:proofErr w:type="gramEnd"/>
      <w:r>
        <w:rPr>
          <w:rFonts w:ascii="宋体" w:hAnsi="宋体" w:hint="eastAsia"/>
          <w:bCs/>
          <w:sz w:val="24"/>
          <w:szCs w:val="24"/>
        </w:rPr>
        <w:t>时，应派人看守，以免振捣时损坏配管及箱、盒移位，遇有管路损坏等情况，应及时修复。</w:t>
      </w:r>
    </w:p>
    <w:p w:rsidR="00FF698F" w:rsidRDefault="000A5527">
      <w:pPr>
        <w:adjustRightInd w:val="0"/>
        <w:spacing w:line="480" w:lineRule="auto"/>
        <w:ind w:firstLineChars="200" w:firstLine="482"/>
        <w:rPr>
          <w:rFonts w:ascii="宋体" w:hAnsi="宋体"/>
          <w:bCs/>
          <w:sz w:val="24"/>
          <w:szCs w:val="24"/>
        </w:rPr>
      </w:pPr>
      <w:r>
        <w:rPr>
          <w:rFonts w:ascii="宋体" w:hAnsi="宋体"/>
          <w:b/>
          <w:bCs/>
          <w:sz w:val="24"/>
          <w:szCs w:val="24"/>
        </w:rPr>
        <w:t>2</w:t>
      </w:r>
      <w:r>
        <w:rPr>
          <w:rFonts w:ascii="宋体" w:hAnsi="宋体" w:hint="eastAsia"/>
          <w:b/>
          <w:bCs/>
          <w:sz w:val="24"/>
          <w:szCs w:val="24"/>
        </w:rPr>
        <w:t>．冷煨弯：</w:t>
      </w:r>
      <w:r>
        <w:rPr>
          <w:rFonts w:ascii="宋体" w:hAnsi="宋体" w:hint="eastAsia"/>
          <w:bCs/>
          <w:sz w:val="24"/>
          <w:szCs w:val="24"/>
        </w:rPr>
        <w:t>管径≤</w:t>
      </w:r>
      <w:r>
        <w:rPr>
          <w:rFonts w:ascii="宋体" w:hAnsi="宋体"/>
          <w:bCs/>
          <w:sz w:val="24"/>
          <w:szCs w:val="24"/>
        </w:rPr>
        <w:t>20mm</w:t>
      </w:r>
      <w:r>
        <w:rPr>
          <w:rFonts w:ascii="宋体" w:hAnsi="宋体" w:hint="eastAsia"/>
          <w:bCs/>
          <w:sz w:val="24"/>
          <w:szCs w:val="24"/>
        </w:rPr>
        <w:t>时，用手板</w:t>
      </w:r>
      <w:proofErr w:type="gramStart"/>
      <w:r>
        <w:rPr>
          <w:rFonts w:ascii="宋体" w:hAnsi="宋体" w:hint="eastAsia"/>
          <w:bCs/>
          <w:sz w:val="24"/>
          <w:szCs w:val="24"/>
        </w:rPr>
        <w:t>煨管器</w:t>
      </w:r>
      <w:proofErr w:type="gramEnd"/>
      <w:r>
        <w:rPr>
          <w:rFonts w:ascii="宋体" w:hAnsi="宋体" w:hint="eastAsia"/>
          <w:bCs/>
          <w:sz w:val="24"/>
          <w:szCs w:val="24"/>
        </w:rPr>
        <w:t>，先将管子插入弯管器，逐步弯出所需的角度。管径＞</w:t>
      </w:r>
      <w:r>
        <w:rPr>
          <w:rFonts w:ascii="宋体" w:hAnsi="宋体"/>
          <w:bCs/>
          <w:sz w:val="24"/>
          <w:szCs w:val="24"/>
        </w:rPr>
        <w:t>20mm</w:t>
      </w:r>
      <w:r>
        <w:rPr>
          <w:rFonts w:ascii="宋体" w:hAnsi="宋体" w:hint="eastAsia"/>
          <w:bCs/>
          <w:sz w:val="24"/>
          <w:szCs w:val="24"/>
        </w:rPr>
        <w:t>，弯管时可用火焊缓慢均匀加热。</w:t>
      </w:r>
    </w:p>
    <w:p w:rsidR="00FF698F" w:rsidRDefault="000A5527">
      <w:pPr>
        <w:adjustRightInd w:val="0"/>
        <w:spacing w:line="480" w:lineRule="auto"/>
        <w:ind w:firstLineChars="200" w:firstLine="482"/>
        <w:rPr>
          <w:rFonts w:ascii="宋体" w:hAnsi="宋体"/>
          <w:bCs/>
          <w:sz w:val="24"/>
          <w:szCs w:val="24"/>
        </w:rPr>
      </w:pPr>
      <w:r>
        <w:rPr>
          <w:rFonts w:ascii="宋体" w:hAnsi="宋体"/>
          <w:b/>
          <w:bCs/>
          <w:sz w:val="24"/>
          <w:szCs w:val="24"/>
        </w:rPr>
        <w:t>3</w:t>
      </w:r>
      <w:r>
        <w:rPr>
          <w:rFonts w:ascii="宋体" w:hAnsi="宋体" w:hint="eastAsia"/>
          <w:b/>
          <w:bCs/>
          <w:sz w:val="24"/>
          <w:szCs w:val="24"/>
        </w:rPr>
        <w:t>．切管：</w:t>
      </w:r>
      <w:proofErr w:type="gramStart"/>
      <w:r>
        <w:rPr>
          <w:rFonts w:ascii="宋体" w:hAnsi="宋体" w:hint="eastAsia"/>
          <w:bCs/>
          <w:sz w:val="24"/>
          <w:szCs w:val="24"/>
        </w:rPr>
        <w:t>用切管机</w:t>
      </w:r>
      <w:proofErr w:type="gramEnd"/>
      <w:r>
        <w:rPr>
          <w:rFonts w:ascii="宋体" w:hAnsi="宋体" w:hint="eastAsia"/>
          <w:bCs/>
          <w:sz w:val="24"/>
          <w:szCs w:val="24"/>
        </w:rPr>
        <w:t>或人工用钢锯，按需要的长度将钢管切断，断口要平齐</w:t>
      </w:r>
      <w:proofErr w:type="gramStart"/>
      <w:r>
        <w:rPr>
          <w:rFonts w:ascii="宋体" w:hAnsi="宋体" w:hint="eastAsia"/>
          <w:bCs/>
          <w:sz w:val="24"/>
          <w:szCs w:val="24"/>
        </w:rPr>
        <w:t>不</w:t>
      </w:r>
      <w:proofErr w:type="gramEnd"/>
      <w:r>
        <w:rPr>
          <w:rFonts w:ascii="宋体" w:hAnsi="宋体" w:hint="eastAsia"/>
          <w:bCs/>
          <w:sz w:val="24"/>
          <w:szCs w:val="24"/>
        </w:rPr>
        <w:t>歪斜，光滑无毛刺，管内铁屑要除净。</w:t>
      </w:r>
    </w:p>
    <w:p w:rsidR="00FF698F" w:rsidRDefault="000A5527">
      <w:pPr>
        <w:adjustRightInd w:val="0"/>
        <w:spacing w:line="480" w:lineRule="auto"/>
        <w:ind w:firstLineChars="200" w:firstLine="482"/>
        <w:rPr>
          <w:rFonts w:ascii="宋体" w:hAnsi="宋体"/>
          <w:bCs/>
          <w:sz w:val="24"/>
          <w:szCs w:val="24"/>
        </w:rPr>
      </w:pPr>
      <w:r>
        <w:rPr>
          <w:rFonts w:ascii="宋体" w:hAnsi="宋体"/>
          <w:b/>
          <w:bCs/>
          <w:sz w:val="24"/>
          <w:szCs w:val="24"/>
        </w:rPr>
        <w:t>4</w:t>
      </w:r>
      <w:r>
        <w:rPr>
          <w:rFonts w:ascii="宋体" w:hAnsi="宋体" w:hint="eastAsia"/>
          <w:b/>
          <w:bCs/>
          <w:sz w:val="24"/>
          <w:szCs w:val="24"/>
        </w:rPr>
        <w:t>．套丝</w:t>
      </w:r>
      <w:r>
        <w:rPr>
          <w:rFonts w:ascii="宋体" w:hAnsi="宋体" w:hint="eastAsia"/>
          <w:bCs/>
          <w:sz w:val="24"/>
          <w:szCs w:val="24"/>
        </w:rPr>
        <w:t>：用套丝机或人工套丝板，将切断的</w:t>
      </w:r>
      <w:proofErr w:type="gramStart"/>
      <w:r>
        <w:rPr>
          <w:rFonts w:ascii="宋体" w:hAnsi="宋体" w:hint="eastAsia"/>
          <w:bCs/>
          <w:sz w:val="24"/>
          <w:szCs w:val="24"/>
        </w:rPr>
        <w:t>管段卡</w:t>
      </w:r>
      <w:proofErr w:type="gramEnd"/>
      <w:r>
        <w:rPr>
          <w:rFonts w:ascii="宋体" w:hAnsi="宋体" w:hint="eastAsia"/>
          <w:bCs/>
          <w:sz w:val="24"/>
          <w:szCs w:val="24"/>
        </w:rPr>
        <w:t>牢，进行套丝时要加冷却液，清除铁屑，丝扣干净清晰，不乱丝过长。</w:t>
      </w:r>
    </w:p>
    <w:p w:rsidR="00FF698F" w:rsidRDefault="000A5527">
      <w:pPr>
        <w:adjustRightInd w:val="0"/>
        <w:spacing w:line="480" w:lineRule="auto"/>
        <w:ind w:firstLineChars="200" w:firstLine="482"/>
        <w:rPr>
          <w:rFonts w:ascii="宋体" w:hAnsi="宋体"/>
          <w:bCs/>
          <w:sz w:val="24"/>
          <w:szCs w:val="24"/>
        </w:rPr>
      </w:pPr>
      <w:r>
        <w:rPr>
          <w:rFonts w:ascii="宋体" w:hAnsi="宋体"/>
          <w:b/>
          <w:bCs/>
          <w:sz w:val="24"/>
          <w:szCs w:val="24"/>
        </w:rPr>
        <w:t>5</w:t>
      </w:r>
      <w:r>
        <w:rPr>
          <w:rFonts w:ascii="宋体" w:hAnsi="宋体" w:hint="eastAsia"/>
          <w:b/>
          <w:bCs/>
          <w:sz w:val="24"/>
          <w:szCs w:val="24"/>
        </w:rPr>
        <w:t>．管路连接：</w:t>
      </w:r>
      <w:proofErr w:type="gramStart"/>
      <w:r>
        <w:rPr>
          <w:rFonts w:ascii="宋体" w:hAnsi="宋体" w:hint="eastAsia"/>
          <w:bCs/>
          <w:sz w:val="24"/>
          <w:szCs w:val="24"/>
        </w:rPr>
        <w:t>用通丝管箍</w:t>
      </w:r>
      <w:proofErr w:type="gramEnd"/>
      <w:r>
        <w:rPr>
          <w:rFonts w:ascii="宋体" w:hAnsi="宋体" w:hint="eastAsia"/>
          <w:bCs/>
          <w:sz w:val="24"/>
          <w:szCs w:val="24"/>
        </w:rPr>
        <w:t>连接，上好后外露丝扣不多于</w:t>
      </w:r>
      <w:r>
        <w:rPr>
          <w:rFonts w:ascii="宋体" w:hAnsi="宋体"/>
          <w:bCs/>
          <w:sz w:val="24"/>
          <w:szCs w:val="24"/>
        </w:rPr>
        <w:t>2</w:t>
      </w:r>
      <w:r>
        <w:rPr>
          <w:rFonts w:ascii="宋体" w:hAnsi="宋体" w:hint="eastAsia"/>
          <w:bCs/>
          <w:sz w:val="24"/>
          <w:szCs w:val="24"/>
        </w:rPr>
        <w:t>扣。套管连接，套管长度为连接管径的</w:t>
      </w:r>
      <w:r>
        <w:rPr>
          <w:rFonts w:ascii="宋体" w:hAnsi="宋体"/>
          <w:bCs/>
          <w:sz w:val="24"/>
          <w:szCs w:val="24"/>
        </w:rPr>
        <w:t>1.5~3</w:t>
      </w:r>
      <w:r>
        <w:rPr>
          <w:rFonts w:ascii="宋体" w:hAnsi="宋体" w:hint="eastAsia"/>
          <w:bCs/>
          <w:sz w:val="24"/>
          <w:szCs w:val="24"/>
        </w:rPr>
        <w:t>倍，连接管口的对口处应在套管的中间，焊口应焊接牢固严密。</w:t>
      </w:r>
    </w:p>
    <w:p w:rsidR="00FF698F" w:rsidRDefault="000A5527">
      <w:pPr>
        <w:adjustRightInd w:val="0"/>
        <w:spacing w:line="480" w:lineRule="auto"/>
        <w:ind w:firstLineChars="200" w:firstLine="482"/>
        <w:rPr>
          <w:rFonts w:ascii="宋体" w:hAnsi="宋体"/>
          <w:bCs/>
          <w:sz w:val="24"/>
          <w:szCs w:val="24"/>
        </w:rPr>
      </w:pPr>
      <w:r>
        <w:rPr>
          <w:rFonts w:ascii="宋体" w:hAnsi="宋体"/>
          <w:b/>
          <w:bCs/>
          <w:sz w:val="24"/>
          <w:szCs w:val="24"/>
        </w:rPr>
        <w:t>6</w:t>
      </w:r>
      <w:r>
        <w:rPr>
          <w:rFonts w:ascii="宋体" w:hAnsi="宋体" w:hint="eastAsia"/>
          <w:b/>
          <w:bCs/>
          <w:sz w:val="24"/>
          <w:szCs w:val="24"/>
        </w:rPr>
        <w:t>．暗管敷设方式</w:t>
      </w:r>
      <w:r>
        <w:rPr>
          <w:rFonts w:ascii="宋体" w:hAnsi="宋体" w:hint="eastAsia"/>
          <w:bCs/>
          <w:sz w:val="24"/>
          <w:szCs w:val="24"/>
        </w:rPr>
        <w:t>：配合土建进度，在每层楼板钢筋绑扎时，进行管、盒、箱的预埋（同时在墙体砌筑也配合土建进行预埋）。经监理人员检查并在隐蔽验收记录上签字认可时，才可进行隐蔽。</w:t>
      </w:r>
    </w:p>
    <w:p w:rsidR="00FF698F" w:rsidRDefault="000A5527">
      <w:pPr>
        <w:adjustRightInd w:val="0"/>
        <w:spacing w:line="480" w:lineRule="auto"/>
        <w:ind w:firstLineChars="200" w:firstLine="482"/>
        <w:rPr>
          <w:rFonts w:ascii="宋体" w:hAnsi="宋体"/>
          <w:bCs/>
          <w:sz w:val="24"/>
          <w:szCs w:val="24"/>
        </w:rPr>
      </w:pPr>
      <w:r>
        <w:rPr>
          <w:rFonts w:ascii="宋体" w:hAnsi="宋体"/>
          <w:b/>
          <w:bCs/>
          <w:sz w:val="24"/>
          <w:szCs w:val="24"/>
        </w:rPr>
        <w:lastRenderedPageBreak/>
        <w:t>7</w:t>
      </w:r>
      <w:r>
        <w:rPr>
          <w:rFonts w:ascii="宋体" w:hAnsi="宋体" w:hint="eastAsia"/>
          <w:b/>
          <w:bCs/>
          <w:sz w:val="24"/>
          <w:szCs w:val="24"/>
        </w:rPr>
        <w:t>．跨接地线焊接</w:t>
      </w:r>
      <w:r>
        <w:rPr>
          <w:rFonts w:ascii="宋体" w:hAnsi="宋体" w:hint="eastAsia"/>
          <w:bCs/>
          <w:sz w:val="24"/>
          <w:szCs w:val="24"/>
        </w:rPr>
        <w:t>：管路应作整体接地连接，管箍街道上采用跨接方法连接。</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电气管路采用</w:t>
      </w:r>
      <w:r>
        <w:rPr>
          <w:rFonts w:ascii="宋体" w:hAnsi="宋体"/>
          <w:bCs/>
          <w:sz w:val="24"/>
          <w:szCs w:val="24"/>
        </w:rPr>
        <w:t>PVC</w:t>
      </w:r>
      <w:r>
        <w:rPr>
          <w:rFonts w:ascii="宋体" w:hAnsi="宋体" w:hint="eastAsia"/>
          <w:bCs/>
          <w:sz w:val="24"/>
          <w:szCs w:val="24"/>
        </w:rPr>
        <w:t>管时，施工方法大致与上述相同。但由于</w:t>
      </w:r>
      <w:r>
        <w:rPr>
          <w:rFonts w:ascii="宋体" w:hAnsi="宋体"/>
          <w:bCs/>
          <w:sz w:val="24"/>
          <w:szCs w:val="24"/>
        </w:rPr>
        <w:t>PVC</w:t>
      </w:r>
      <w:r>
        <w:rPr>
          <w:rFonts w:ascii="宋体" w:hAnsi="宋体" w:hint="eastAsia"/>
          <w:bCs/>
          <w:sz w:val="24"/>
          <w:szCs w:val="24"/>
        </w:rPr>
        <w:t>管是用配套采购的粘接剂粘接，故没有钢管的套丝、管箍连接等工艺程序。</w:t>
      </w:r>
    </w:p>
    <w:p w:rsidR="00FF698F" w:rsidRDefault="000A5527">
      <w:pPr>
        <w:adjustRightInd w:val="0"/>
        <w:spacing w:line="480" w:lineRule="auto"/>
        <w:ind w:firstLineChars="200" w:firstLine="482"/>
        <w:rPr>
          <w:rFonts w:ascii="宋体" w:hAnsi="宋体"/>
          <w:bCs/>
          <w:sz w:val="24"/>
          <w:szCs w:val="24"/>
        </w:rPr>
      </w:pPr>
      <w:r>
        <w:rPr>
          <w:rFonts w:ascii="宋体" w:hAnsi="宋体" w:hint="eastAsia"/>
          <w:b/>
          <w:bCs/>
          <w:sz w:val="24"/>
          <w:szCs w:val="24"/>
        </w:rPr>
        <w:t>四、管内穿线工程</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管内穿线应在土建施工完进行。</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管内穿线工艺流程：</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选择导线→穿带线→</w:t>
      </w:r>
      <w:proofErr w:type="gramStart"/>
      <w:r>
        <w:rPr>
          <w:rFonts w:ascii="宋体" w:hAnsi="宋体" w:hint="eastAsia"/>
          <w:bCs/>
          <w:sz w:val="24"/>
          <w:szCs w:val="24"/>
        </w:rPr>
        <w:t>扫管</w:t>
      </w:r>
      <w:proofErr w:type="gramEnd"/>
      <w:r>
        <w:rPr>
          <w:rFonts w:ascii="宋体" w:hAnsi="宋体" w:hint="eastAsia"/>
          <w:bCs/>
          <w:sz w:val="24"/>
          <w:szCs w:val="24"/>
        </w:rPr>
        <w:t>→放线及断线→导线与带线的绑扎→</w:t>
      </w:r>
      <w:proofErr w:type="gramStart"/>
      <w:r>
        <w:rPr>
          <w:rFonts w:ascii="宋体" w:hAnsi="宋体" w:hint="eastAsia"/>
          <w:bCs/>
          <w:sz w:val="24"/>
          <w:szCs w:val="24"/>
        </w:rPr>
        <w:t>带护口</w:t>
      </w:r>
      <w:proofErr w:type="gramEnd"/>
      <w:r>
        <w:rPr>
          <w:rFonts w:ascii="宋体" w:hAnsi="宋体" w:hint="eastAsia"/>
          <w:bCs/>
          <w:sz w:val="24"/>
          <w:szCs w:val="24"/>
        </w:rPr>
        <w:t>→导线连接→导线焊接→导线包扎→线路检查绝缘摇测。</w:t>
      </w:r>
    </w:p>
    <w:p w:rsidR="00FF698F" w:rsidRDefault="000A5527">
      <w:pPr>
        <w:adjustRightInd w:val="0"/>
        <w:spacing w:line="480" w:lineRule="auto"/>
        <w:ind w:firstLineChars="200" w:firstLine="482"/>
        <w:rPr>
          <w:rFonts w:ascii="宋体" w:hAnsi="宋体"/>
          <w:bCs/>
          <w:sz w:val="24"/>
          <w:szCs w:val="24"/>
        </w:rPr>
      </w:pPr>
      <w:r>
        <w:rPr>
          <w:rFonts w:ascii="宋体" w:hAnsi="宋体"/>
          <w:b/>
          <w:bCs/>
          <w:sz w:val="24"/>
          <w:szCs w:val="24"/>
        </w:rPr>
        <w:t>1</w:t>
      </w:r>
      <w:r>
        <w:rPr>
          <w:rFonts w:ascii="宋体" w:hAnsi="宋体" w:hint="eastAsia"/>
          <w:b/>
          <w:bCs/>
          <w:sz w:val="24"/>
          <w:szCs w:val="24"/>
        </w:rPr>
        <w:t>．选择导线</w:t>
      </w:r>
      <w:r>
        <w:rPr>
          <w:rFonts w:ascii="宋体" w:hAnsi="宋体" w:hint="eastAsia"/>
          <w:bCs/>
          <w:sz w:val="24"/>
          <w:szCs w:val="24"/>
        </w:rPr>
        <w:t xml:space="preserve">：设计采用ZR— </w:t>
      </w:r>
      <w:r>
        <w:rPr>
          <w:rFonts w:ascii="宋体" w:hAnsi="宋体"/>
          <w:bCs/>
          <w:sz w:val="24"/>
          <w:szCs w:val="24"/>
        </w:rPr>
        <w:t>BV</w:t>
      </w:r>
      <w:r>
        <w:rPr>
          <w:rFonts w:ascii="宋体" w:hAnsi="宋体" w:hint="eastAsia"/>
          <w:bCs/>
          <w:sz w:val="24"/>
          <w:szCs w:val="24"/>
        </w:rPr>
        <w:t>－</w:t>
      </w:r>
      <w:r>
        <w:rPr>
          <w:rFonts w:ascii="宋体" w:hAnsi="宋体"/>
          <w:bCs/>
          <w:sz w:val="24"/>
          <w:szCs w:val="24"/>
        </w:rPr>
        <w:t>500V</w:t>
      </w:r>
      <w:r>
        <w:rPr>
          <w:rFonts w:ascii="宋体" w:hAnsi="宋体" w:hint="eastAsia"/>
          <w:bCs/>
          <w:sz w:val="24"/>
          <w:szCs w:val="24"/>
        </w:rPr>
        <w:t>导线。相线、零线及保护地线的颜色应加以区分。黄绿色导线</w:t>
      </w:r>
      <w:proofErr w:type="gramStart"/>
      <w:r>
        <w:rPr>
          <w:rFonts w:ascii="宋体" w:hAnsi="宋体" w:hint="eastAsia"/>
          <w:bCs/>
          <w:sz w:val="24"/>
          <w:szCs w:val="24"/>
        </w:rPr>
        <w:t>做保</w:t>
      </w:r>
      <w:proofErr w:type="gramEnd"/>
      <w:r>
        <w:rPr>
          <w:rFonts w:ascii="宋体" w:hAnsi="宋体" w:hint="eastAsia"/>
          <w:bCs/>
          <w:sz w:val="24"/>
          <w:szCs w:val="24"/>
        </w:rPr>
        <w:t>护接地线，黑色导线做零线。</w:t>
      </w:r>
    </w:p>
    <w:p w:rsidR="00FF698F" w:rsidRDefault="000A5527">
      <w:pPr>
        <w:adjustRightInd w:val="0"/>
        <w:spacing w:line="480" w:lineRule="auto"/>
        <w:ind w:firstLineChars="200" w:firstLine="482"/>
        <w:rPr>
          <w:rFonts w:ascii="宋体" w:hAnsi="宋体"/>
          <w:bCs/>
          <w:sz w:val="24"/>
          <w:szCs w:val="24"/>
        </w:rPr>
      </w:pPr>
      <w:r>
        <w:rPr>
          <w:rFonts w:ascii="宋体" w:hAnsi="宋体"/>
          <w:b/>
          <w:bCs/>
          <w:sz w:val="24"/>
          <w:szCs w:val="24"/>
        </w:rPr>
        <w:t>2</w:t>
      </w:r>
      <w:r>
        <w:rPr>
          <w:rFonts w:ascii="宋体" w:hAnsi="宋体" w:hint="eastAsia"/>
          <w:b/>
          <w:bCs/>
          <w:sz w:val="24"/>
          <w:szCs w:val="24"/>
        </w:rPr>
        <w:t>．穿带线</w:t>
      </w:r>
      <w:r>
        <w:rPr>
          <w:rFonts w:ascii="宋体" w:hAnsi="宋体" w:hint="eastAsia"/>
          <w:bCs/>
          <w:sz w:val="24"/>
          <w:szCs w:val="24"/>
        </w:rPr>
        <w:t>：目的是检查管路是否畅通，管路走向及盒、箱位</w:t>
      </w:r>
      <w:proofErr w:type="gramStart"/>
      <w:r>
        <w:rPr>
          <w:rFonts w:ascii="宋体" w:hAnsi="宋体" w:hint="eastAsia"/>
          <w:bCs/>
          <w:sz w:val="24"/>
          <w:szCs w:val="24"/>
        </w:rPr>
        <w:t>置是否</w:t>
      </w:r>
      <w:proofErr w:type="gramEnd"/>
      <w:r>
        <w:rPr>
          <w:rFonts w:ascii="宋体" w:hAnsi="宋体" w:hint="eastAsia"/>
          <w:bCs/>
          <w:sz w:val="24"/>
          <w:szCs w:val="24"/>
        </w:rPr>
        <w:t>符合设计要求。</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穿带线方法：</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a. 带线一般用</w:t>
      </w:r>
      <w:r>
        <w:rPr>
          <w:rFonts w:ascii="宋体" w:hAnsi="宋体"/>
          <w:bCs/>
          <w:sz w:val="24"/>
          <w:szCs w:val="24"/>
        </w:rPr>
        <w:t>1.2~2mm</w:t>
      </w:r>
      <w:r>
        <w:rPr>
          <w:rFonts w:ascii="宋体" w:hAnsi="宋体" w:hint="eastAsia"/>
          <w:bCs/>
          <w:sz w:val="24"/>
          <w:szCs w:val="24"/>
        </w:rPr>
        <w:t>的铁丝，先将铁丝的一端弯成不封口的圆圈，再利用穿线器将带线穿入管路内，在管路的两端均留有</w:t>
      </w:r>
      <w:r>
        <w:rPr>
          <w:rFonts w:ascii="宋体" w:hAnsi="宋体"/>
          <w:bCs/>
          <w:sz w:val="24"/>
          <w:szCs w:val="24"/>
        </w:rPr>
        <w:t>10~15cm</w:t>
      </w:r>
      <w:r>
        <w:rPr>
          <w:rFonts w:ascii="宋体" w:hAnsi="宋体" w:hint="eastAsia"/>
          <w:bCs/>
          <w:sz w:val="24"/>
          <w:szCs w:val="24"/>
        </w:rPr>
        <w:t>的余量。</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b. 在管路较长或转管较多时，可以在敷设管路的同时将带线一并穿好。</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c. 穿带线受阻时，应用两根铁丝同时绞动，使两根铁丝的端头互相钩绞在一起，然后将带线拉出。</w:t>
      </w:r>
    </w:p>
    <w:p w:rsidR="00FF698F" w:rsidRDefault="000A5527">
      <w:pPr>
        <w:adjustRightInd w:val="0"/>
        <w:spacing w:line="480" w:lineRule="auto"/>
        <w:ind w:firstLineChars="200" w:firstLine="482"/>
        <w:rPr>
          <w:rFonts w:ascii="宋体" w:hAnsi="宋体"/>
          <w:bCs/>
          <w:sz w:val="24"/>
          <w:szCs w:val="24"/>
        </w:rPr>
      </w:pPr>
      <w:r>
        <w:rPr>
          <w:rFonts w:ascii="宋体" w:hAnsi="宋体"/>
          <w:b/>
          <w:bCs/>
          <w:sz w:val="24"/>
          <w:szCs w:val="24"/>
        </w:rPr>
        <w:t>3</w:t>
      </w:r>
      <w:r>
        <w:rPr>
          <w:rFonts w:ascii="宋体" w:hAnsi="宋体" w:hint="eastAsia"/>
          <w:b/>
          <w:bCs/>
          <w:sz w:val="24"/>
          <w:szCs w:val="24"/>
        </w:rPr>
        <w:t>．清扫管路：</w:t>
      </w:r>
      <w:r>
        <w:rPr>
          <w:rFonts w:ascii="宋体" w:hAnsi="宋体" w:hint="eastAsia"/>
          <w:bCs/>
          <w:sz w:val="24"/>
          <w:szCs w:val="24"/>
        </w:rPr>
        <w:t>目的是清扫管路中的灰尘、泥沙等杂物。</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清扫管路的方法是将布条的两端牢固绑扎在带线上，两人来回拉动，将管内杂物拉出来。</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a. 放线：放线前应根据设计要求，核对导线的型号、规格，把导线放在线</w:t>
      </w:r>
      <w:r>
        <w:rPr>
          <w:rFonts w:ascii="宋体" w:hAnsi="宋体" w:hint="eastAsia"/>
          <w:bCs/>
          <w:sz w:val="24"/>
          <w:szCs w:val="24"/>
        </w:rPr>
        <w:lastRenderedPageBreak/>
        <w:t>架或放线车上。</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b. 断线：剪断导线时，导线的预留长度应按以下四种情况考虑。</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c. 接线盒、开关盒、插座盒及灯头盒内导线的预留长度应为</w:t>
      </w:r>
      <w:r>
        <w:rPr>
          <w:rFonts w:ascii="宋体" w:hAnsi="宋体"/>
          <w:bCs/>
          <w:sz w:val="24"/>
          <w:szCs w:val="24"/>
        </w:rPr>
        <w:t>25cm</w:t>
      </w:r>
      <w:r>
        <w:rPr>
          <w:rFonts w:ascii="宋体" w:hAnsi="宋体" w:hint="eastAsia"/>
          <w:bCs/>
          <w:sz w:val="24"/>
          <w:szCs w:val="24"/>
        </w:rPr>
        <w:t>。</w:t>
      </w:r>
    </w:p>
    <w:p w:rsidR="00FF698F" w:rsidRDefault="000A5527">
      <w:pPr>
        <w:adjustRightInd w:val="0"/>
        <w:spacing w:line="480" w:lineRule="auto"/>
        <w:ind w:firstLineChars="200" w:firstLine="480"/>
        <w:rPr>
          <w:rFonts w:ascii="宋体" w:hAnsi="宋体"/>
          <w:bCs/>
          <w:sz w:val="24"/>
          <w:szCs w:val="24"/>
        </w:rPr>
      </w:pPr>
      <w:proofErr w:type="gramStart"/>
      <w:r>
        <w:rPr>
          <w:rFonts w:ascii="宋体" w:hAnsi="宋体" w:hint="eastAsia"/>
          <w:bCs/>
          <w:sz w:val="24"/>
          <w:szCs w:val="24"/>
        </w:rPr>
        <w:t>d</w:t>
      </w:r>
      <w:proofErr w:type="gramEnd"/>
      <w:r>
        <w:rPr>
          <w:rFonts w:ascii="宋体" w:hAnsi="宋体" w:hint="eastAsia"/>
          <w:bCs/>
          <w:sz w:val="24"/>
          <w:szCs w:val="24"/>
        </w:rPr>
        <w:t>. 配电箱内导线的预留长度应为配电箱箱体周长的</w:t>
      </w:r>
      <w:r>
        <w:rPr>
          <w:rFonts w:ascii="宋体" w:hAnsi="宋体"/>
          <w:bCs/>
          <w:sz w:val="24"/>
          <w:szCs w:val="24"/>
        </w:rPr>
        <w:t>1/2</w:t>
      </w:r>
      <w:r>
        <w:rPr>
          <w:rFonts w:ascii="宋体" w:hAnsi="宋体" w:hint="eastAsia"/>
          <w:bCs/>
          <w:sz w:val="24"/>
          <w:szCs w:val="24"/>
        </w:rPr>
        <w:t>。</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e. 出户导线的预留长度应为</w:t>
      </w:r>
      <w:r>
        <w:rPr>
          <w:rFonts w:ascii="宋体" w:hAnsi="宋体"/>
          <w:bCs/>
          <w:sz w:val="24"/>
          <w:szCs w:val="24"/>
        </w:rPr>
        <w:t>1.5m</w:t>
      </w:r>
      <w:r>
        <w:rPr>
          <w:rFonts w:ascii="宋体" w:hAnsi="宋体" w:hint="eastAsia"/>
          <w:bCs/>
          <w:sz w:val="24"/>
          <w:szCs w:val="24"/>
        </w:rPr>
        <w:t>。</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f. 公用导线在分支处，可不剪断导线而直接穿过。</w:t>
      </w:r>
    </w:p>
    <w:p w:rsidR="00FF698F" w:rsidRDefault="000A5527">
      <w:pPr>
        <w:adjustRightInd w:val="0"/>
        <w:spacing w:line="480" w:lineRule="auto"/>
        <w:ind w:firstLineChars="200" w:firstLine="482"/>
        <w:rPr>
          <w:rFonts w:ascii="宋体" w:hAnsi="宋体"/>
          <w:bCs/>
          <w:sz w:val="24"/>
          <w:szCs w:val="24"/>
        </w:rPr>
      </w:pPr>
      <w:r>
        <w:rPr>
          <w:rFonts w:ascii="宋体" w:hAnsi="宋体" w:hint="eastAsia"/>
          <w:b/>
          <w:bCs/>
          <w:sz w:val="24"/>
          <w:szCs w:val="24"/>
        </w:rPr>
        <w:t>4．导线与带线的绑扎：</w:t>
      </w:r>
      <w:r>
        <w:rPr>
          <w:rFonts w:ascii="宋体" w:hAnsi="宋体" w:hint="eastAsia"/>
          <w:bCs/>
          <w:sz w:val="24"/>
          <w:szCs w:val="24"/>
        </w:rPr>
        <w:t>当导线根数较少时，例如</w:t>
      </w:r>
      <w:r>
        <w:rPr>
          <w:rFonts w:ascii="宋体" w:hAnsi="宋体"/>
          <w:bCs/>
          <w:sz w:val="24"/>
          <w:szCs w:val="24"/>
        </w:rPr>
        <w:t>2</w:t>
      </w:r>
      <w:r>
        <w:rPr>
          <w:rFonts w:ascii="宋体" w:hAnsi="宋体" w:hint="eastAsia"/>
          <w:bCs/>
          <w:sz w:val="24"/>
          <w:szCs w:val="24"/>
        </w:rPr>
        <w:t>～</w:t>
      </w:r>
      <w:r>
        <w:rPr>
          <w:rFonts w:ascii="宋体" w:hAnsi="宋体"/>
          <w:bCs/>
          <w:sz w:val="24"/>
          <w:szCs w:val="24"/>
        </w:rPr>
        <w:t>3</w:t>
      </w:r>
      <w:r>
        <w:rPr>
          <w:rFonts w:ascii="宋体" w:hAnsi="宋体" w:hint="eastAsia"/>
          <w:bCs/>
          <w:sz w:val="24"/>
          <w:szCs w:val="24"/>
        </w:rPr>
        <w:t>根，可将导线前端的绝缘层削去，然后将线芯直接插入带线的盘圈内折回压实。绑扎牢固。使绑扎处形成一个平滑的锥形过渡部位。当导线根数较多或截面较大时，将导线前端的绝缘层削去，然后将</w:t>
      </w:r>
      <w:proofErr w:type="gramStart"/>
      <w:r>
        <w:rPr>
          <w:rFonts w:ascii="宋体" w:hAnsi="宋体" w:hint="eastAsia"/>
          <w:bCs/>
          <w:sz w:val="24"/>
          <w:szCs w:val="24"/>
        </w:rPr>
        <w:t>线芯斜错排列</w:t>
      </w:r>
      <w:proofErr w:type="gramEnd"/>
      <w:r>
        <w:rPr>
          <w:rFonts w:ascii="宋体" w:hAnsi="宋体" w:hint="eastAsia"/>
          <w:bCs/>
          <w:sz w:val="24"/>
          <w:szCs w:val="24"/>
        </w:rPr>
        <w:t>在带线上，</w:t>
      </w:r>
      <w:proofErr w:type="gramStart"/>
      <w:r>
        <w:rPr>
          <w:rFonts w:ascii="宋体" w:hAnsi="宋体" w:hint="eastAsia"/>
          <w:bCs/>
          <w:sz w:val="24"/>
          <w:szCs w:val="24"/>
        </w:rPr>
        <w:t>用绑线</w:t>
      </w:r>
      <w:proofErr w:type="gramEnd"/>
      <w:r>
        <w:rPr>
          <w:rFonts w:ascii="宋体" w:hAnsi="宋体" w:hint="eastAsia"/>
          <w:bCs/>
          <w:sz w:val="24"/>
          <w:szCs w:val="24"/>
        </w:rPr>
        <w:t>缠绕绑扎牢固，使</w:t>
      </w:r>
      <w:proofErr w:type="gramStart"/>
      <w:r>
        <w:rPr>
          <w:rFonts w:ascii="宋体" w:hAnsi="宋体" w:hint="eastAsia"/>
          <w:bCs/>
          <w:sz w:val="24"/>
          <w:szCs w:val="24"/>
        </w:rPr>
        <w:t>绑扎接尖处</w:t>
      </w:r>
      <w:proofErr w:type="gramEnd"/>
      <w:r>
        <w:rPr>
          <w:rFonts w:ascii="宋体" w:hAnsi="宋体" w:hint="eastAsia"/>
          <w:bCs/>
          <w:sz w:val="24"/>
          <w:szCs w:val="24"/>
        </w:rPr>
        <w:t>形成一个平滑锥形过渡部位，便于穿线。</w:t>
      </w:r>
    </w:p>
    <w:p w:rsidR="00FF698F" w:rsidRDefault="000A5527">
      <w:pPr>
        <w:adjustRightInd w:val="0"/>
        <w:spacing w:line="480" w:lineRule="auto"/>
        <w:ind w:firstLineChars="200" w:firstLine="482"/>
        <w:rPr>
          <w:rFonts w:ascii="宋体" w:hAnsi="宋体"/>
          <w:bCs/>
          <w:sz w:val="24"/>
          <w:szCs w:val="24"/>
        </w:rPr>
      </w:pPr>
      <w:r>
        <w:rPr>
          <w:rFonts w:ascii="宋体" w:hAnsi="宋体" w:hint="eastAsia"/>
          <w:b/>
          <w:bCs/>
          <w:sz w:val="24"/>
          <w:szCs w:val="24"/>
        </w:rPr>
        <w:t>5．管内穿线</w:t>
      </w:r>
      <w:r>
        <w:rPr>
          <w:rFonts w:ascii="宋体" w:hAnsi="宋体" w:hint="eastAsia"/>
          <w:bCs/>
          <w:sz w:val="24"/>
          <w:szCs w:val="24"/>
        </w:rPr>
        <w:t>：穿线前，应先检查钢管各个管口</w:t>
      </w:r>
      <w:proofErr w:type="gramStart"/>
      <w:r>
        <w:rPr>
          <w:rFonts w:ascii="宋体" w:hAnsi="宋体" w:hint="eastAsia"/>
          <w:bCs/>
          <w:sz w:val="24"/>
          <w:szCs w:val="24"/>
        </w:rPr>
        <w:t>的护口是否</w:t>
      </w:r>
      <w:proofErr w:type="gramEnd"/>
      <w:r>
        <w:rPr>
          <w:rFonts w:ascii="宋体" w:hAnsi="宋体" w:hint="eastAsia"/>
          <w:bCs/>
          <w:sz w:val="24"/>
          <w:szCs w:val="24"/>
        </w:rPr>
        <w:t>齐整，如有遗漏或损坏，应补齐和更换。当管路较长中转弯较多时，要在穿线的同时往管内吹入适量的滑石粉。两人穿线时应协调配合，一拉</w:t>
      </w:r>
      <w:proofErr w:type="gramStart"/>
      <w:r>
        <w:rPr>
          <w:rFonts w:ascii="宋体" w:hAnsi="宋体" w:hint="eastAsia"/>
          <w:bCs/>
          <w:sz w:val="24"/>
          <w:szCs w:val="24"/>
        </w:rPr>
        <w:t>一</w:t>
      </w:r>
      <w:proofErr w:type="gramEnd"/>
      <w:r>
        <w:rPr>
          <w:rFonts w:ascii="宋体" w:hAnsi="宋体" w:hint="eastAsia"/>
          <w:bCs/>
          <w:sz w:val="24"/>
          <w:szCs w:val="24"/>
        </w:rPr>
        <w:t>送。</w:t>
      </w:r>
    </w:p>
    <w:p w:rsidR="00FF698F" w:rsidRDefault="000A5527">
      <w:pPr>
        <w:adjustRightInd w:val="0"/>
        <w:spacing w:line="480" w:lineRule="auto"/>
        <w:ind w:firstLineChars="200" w:firstLine="482"/>
        <w:rPr>
          <w:rFonts w:ascii="宋体" w:hAnsi="宋体"/>
          <w:b/>
          <w:bCs/>
          <w:sz w:val="24"/>
          <w:szCs w:val="24"/>
        </w:rPr>
      </w:pPr>
      <w:r>
        <w:rPr>
          <w:rFonts w:ascii="宋体" w:hAnsi="宋体" w:hint="eastAsia"/>
          <w:b/>
          <w:bCs/>
          <w:sz w:val="24"/>
          <w:szCs w:val="24"/>
        </w:rPr>
        <w:t>6．导线连接：</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w:t>
      </w:r>
      <w:r>
        <w:rPr>
          <w:rFonts w:ascii="宋体" w:hAnsi="宋体"/>
          <w:bCs/>
          <w:sz w:val="24"/>
          <w:szCs w:val="24"/>
        </w:rPr>
        <w:t>1</w:t>
      </w:r>
      <w:r>
        <w:rPr>
          <w:rFonts w:ascii="宋体" w:hAnsi="宋体" w:hint="eastAsia"/>
          <w:bCs/>
          <w:sz w:val="24"/>
          <w:szCs w:val="24"/>
        </w:rPr>
        <w:t>）导线连接应具备条件：</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a. 导线接头不能增加电阻值。</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b. 受力导线不能降低原机械强度。</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c. 不能降低原绝缘强度。</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w:t>
      </w:r>
      <w:r>
        <w:rPr>
          <w:rFonts w:ascii="宋体" w:hAnsi="宋体"/>
          <w:bCs/>
          <w:sz w:val="24"/>
          <w:szCs w:val="24"/>
        </w:rPr>
        <w:t>2</w:t>
      </w:r>
      <w:r>
        <w:rPr>
          <w:rFonts w:ascii="宋体" w:hAnsi="宋体" w:hint="eastAsia"/>
          <w:bCs/>
          <w:sz w:val="24"/>
          <w:szCs w:val="24"/>
        </w:rPr>
        <w:t>）削绝缘层使用的工具及方法：常用工具有电工刀、钢丝钳和</w:t>
      </w:r>
      <w:proofErr w:type="gramStart"/>
      <w:r>
        <w:rPr>
          <w:rFonts w:ascii="宋体" w:hAnsi="宋体" w:hint="eastAsia"/>
          <w:bCs/>
          <w:sz w:val="24"/>
          <w:szCs w:val="24"/>
        </w:rPr>
        <w:t>肃</w:t>
      </w:r>
      <w:proofErr w:type="gramEnd"/>
      <w:r>
        <w:rPr>
          <w:rFonts w:ascii="宋体" w:hAnsi="宋体" w:hint="eastAsia"/>
          <w:bCs/>
          <w:sz w:val="24"/>
          <w:szCs w:val="24"/>
        </w:rPr>
        <w:t>线钳。一般</w:t>
      </w:r>
      <w:r>
        <w:rPr>
          <w:rFonts w:ascii="宋体" w:hAnsi="宋体"/>
          <w:bCs/>
          <w:sz w:val="24"/>
          <w:szCs w:val="24"/>
        </w:rPr>
        <w:t>4</w:t>
      </w:r>
      <w:r>
        <w:rPr>
          <w:rFonts w:ascii="宋体" w:hAnsi="宋体" w:hint="eastAsia"/>
          <w:bCs/>
          <w:sz w:val="24"/>
          <w:szCs w:val="24"/>
        </w:rPr>
        <w:t>平方毫米以下的导线原则上使用剥削钳。用电工刀时，不允许采用刀在导线周围转圈剥削绝缘层的方法。</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lastRenderedPageBreak/>
        <w:t>（</w:t>
      </w:r>
      <w:r>
        <w:rPr>
          <w:rFonts w:ascii="宋体" w:hAnsi="宋体"/>
          <w:bCs/>
          <w:sz w:val="24"/>
          <w:szCs w:val="24"/>
        </w:rPr>
        <w:t>3</w:t>
      </w:r>
      <w:r>
        <w:rPr>
          <w:rFonts w:ascii="宋体" w:hAnsi="宋体" w:hint="eastAsia"/>
          <w:bCs/>
          <w:sz w:val="24"/>
          <w:szCs w:val="24"/>
        </w:rPr>
        <w:t>）导线的直线连接：</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 xml:space="preserve">a. </w:t>
      </w:r>
      <w:r>
        <w:rPr>
          <w:rFonts w:ascii="宋体" w:hAnsi="宋体"/>
          <w:bCs/>
          <w:sz w:val="24"/>
          <w:szCs w:val="24"/>
        </w:rPr>
        <w:t>4</w:t>
      </w:r>
      <w:r>
        <w:rPr>
          <w:rFonts w:ascii="宋体" w:hAnsi="宋体" w:hint="eastAsia"/>
          <w:bCs/>
          <w:sz w:val="24"/>
          <w:szCs w:val="24"/>
        </w:rPr>
        <w:t>平方毫米及以下的单芯连接用绞接法。</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 xml:space="preserve">b. </w:t>
      </w:r>
      <w:r>
        <w:rPr>
          <w:rFonts w:ascii="宋体" w:hAnsi="宋体"/>
          <w:bCs/>
          <w:sz w:val="24"/>
          <w:szCs w:val="24"/>
        </w:rPr>
        <w:t>6</w:t>
      </w:r>
      <w:r>
        <w:rPr>
          <w:rFonts w:ascii="宋体" w:hAnsi="宋体" w:hint="eastAsia"/>
          <w:bCs/>
          <w:sz w:val="24"/>
          <w:szCs w:val="24"/>
        </w:rPr>
        <w:t>平方毫米及以上用缠绕卷法（分加辅助线和不加辅助线两种）。</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w:t>
      </w:r>
      <w:r>
        <w:rPr>
          <w:rFonts w:ascii="宋体" w:hAnsi="宋体"/>
          <w:bCs/>
          <w:sz w:val="24"/>
          <w:szCs w:val="24"/>
        </w:rPr>
        <w:t>4</w:t>
      </w:r>
      <w:r>
        <w:rPr>
          <w:rFonts w:ascii="宋体" w:hAnsi="宋体" w:hint="eastAsia"/>
          <w:bCs/>
          <w:sz w:val="24"/>
          <w:szCs w:val="24"/>
        </w:rPr>
        <w:t>）导线在接线盒内的连接：</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a. 单芯线并接头。</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b. 不同直径导线接头：搪处理后，将细线在粗线上距离绝缘台</w:t>
      </w:r>
      <w:r>
        <w:rPr>
          <w:rFonts w:ascii="宋体" w:hAnsi="宋体"/>
          <w:bCs/>
          <w:sz w:val="24"/>
          <w:szCs w:val="24"/>
        </w:rPr>
        <w:t>15mm</w:t>
      </w:r>
      <w:r>
        <w:rPr>
          <w:rFonts w:ascii="宋体" w:hAnsi="宋体" w:hint="eastAsia"/>
          <w:bCs/>
          <w:sz w:val="24"/>
          <w:szCs w:val="24"/>
        </w:rPr>
        <w:t>处交叉，并将线端部向粗导线（独根）端缠绕</w:t>
      </w:r>
      <w:r>
        <w:rPr>
          <w:rFonts w:ascii="宋体" w:hAnsi="宋体"/>
          <w:bCs/>
          <w:sz w:val="24"/>
          <w:szCs w:val="24"/>
        </w:rPr>
        <w:t>5</w:t>
      </w:r>
      <w:r>
        <w:rPr>
          <w:rFonts w:ascii="宋体" w:hAnsi="宋体" w:hint="eastAsia"/>
          <w:bCs/>
          <w:sz w:val="24"/>
          <w:szCs w:val="24"/>
        </w:rPr>
        <w:t>－</w:t>
      </w:r>
      <w:r>
        <w:rPr>
          <w:rFonts w:ascii="宋体" w:hAnsi="宋体"/>
          <w:bCs/>
          <w:sz w:val="24"/>
          <w:szCs w:val="24"/>
        </w:rPr>
        <w:t>7</w:t>
      </w:r>
      <w:r>
        <w:rPr>
          <w:rFonts w:ascii="宋体" w:hAnsi="宋体" w:hint="eastAsia"/>
          <w:bCs/>
          <w:sz w:val="24"/>
          <w:szCs w:val="24"/>
        </w:rPr>
        <w:t>圈，将粗导线端折回压在细线上。</w:t>
      </w:r>
    </w:p>
    <w:p w:rsidR="00FF698F" w:rsidRDefault="000A5527">
      <w:pPr>
        <w:adjustRightInd w:val="0"/>
        <w:spacing w:line="480" w:lineRule="auto"/>
        <w:ind w:firstLineChars="200" w:firstLine="482"/>
        <w:rPr>
          <w:rFonts w:ascii="宋体" w:hAnsi="宋体"/>
          <w:bCs/>
          <w:sz w:val="24"/>
          <w:szCs w:val="24"/>
        </w:rPr>
      </w:pPr>
      <w:r>
        <w:rPr>
          <w:rFonts w:ascii="宋体" w:hAnsi="宋体" w:hint="eastAsia"/>
          <w:b/>
          <w:bCs/>
          <w:sz w:val="24"/>
          <w:szCs w:val="24"/>
        </w:rPr>
        <w:t>7．导线包扎</w:t>
      </w:r>
      <w:r>
        <w:rPr>
          <w:rFonts w:ascii="宋体" w:hAnsi="宋体" w:hint="eastAsia"/>
          <w:bCs/>
          <w:sz w:val="24"/>
          <w:szCs w:val="24"/>
        </w:rPr>
        <w:t>：采用塑料绝缘胶粘带包扎。</w:t>
      </w:r>
    </w:p>
    <w:p w:rsidR="00FF698F" w:rsidRDefault="000A5527">
      <w:pPr>
        <w:adjustRightInd w:val="0"/>
        <w:spacing w:line="480" w:lineRule="auto"/>
        <w:ind w:firstLineChars="200" w:firstLine="482"/>
        <w:rPr>
          <w:rFonts w:ascii="宋体" w:hAnsi="宋体"/>
          <w:bCs/>
          <w:sz w:val="24"/>
          <w:szCs w:val="24"/>
        </w:rPr>
      </w:pPr>
      <w:r>
        <w:rPr>
          <w:rFonts w:ascii="宋体" w:hAnsi="宋体" w:hint="eastAsia"/>
          <w:b/>
          <w:bCs/>
          <w:sz w:val="24"/>
          <w:szCs w:val="24"/>
        </w:rPr>
        <w:t>8．线路检查及绝缘摇测</w:t>
      </w:r>
      <w:r>
        <w:rPr>
          <w:rFonts w:ascii="宋体" w:hAnsi="宋体" w:hint="eastAsia"/>
          <w:bCs/>
          <w:sz w:val="24"/>
          <w:szCs w:val="24"/>
        </w:rPr>
        <w:t>：</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a. 线路检查：接、焊、包全部完成后，进行自检和互检，检查是否符合设计要求，施工规范和验收标准。不符合的立即纠正，符合的可进行绝缘摇测。</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b. 绝缘摇测：电气器具未安装前进行线路绝缘摇测时，首先将灯头盒内导线分开，开关盒内导线连通。摇动速度保持在</w:t>
      </w:r>
      <w:r>
        <w:rPr>
          <w:rFonts w:ascii="宋体" w:hAnsi="宋体"/>
          <w:bCs/>
          <w:sz w:val="24"/>
          <w:szCs w:val="24"/>
        </w:rPr>
        <w:t>120r/min</w:t>
      </w:r>
      <w:r>
        <w:rPr>
          <w:rFonts w:ascii="宋体" w:hAnsi="宋体" w:hint="eastAsia"/>
          <w:bCs/>
          <w:sz w:val="24"/>
          <w:szCs w:val="24"/>
        </w:rPr>
        <w:t>左右，读数应采用一分钟后的读数，并做好记录。</w:t>
      </w:r>
    </w:p>
    <w:p w:rsidR="00FF698F" w:rsidRDefault="000A5527">
      <w:pPr>
        <w:adjustRightInd w:val="0"/>
        <w:spacing w:line="480" w:lineRule="auto"/>
        <w:ind w:firstLineChars="200" w:firstLine="482"/>
        <w:rPr>
          <w:rFonts w:ascii="宋体" w:hAnsi="宋体"/>
          <w:b/>
          <w:bCs/>
          <w:sz w:val="24"/>
          <w:szCs w:val="24"/>
        </w:rPr>
      </w:pPr>
      <w:r>
        <w:rPr>
          <w:rFonts w:ascii="宋体" w:hAnsi="宋体" w:hint="eastAsia"/>
          <w:b/>
          <w:bCs/>
          <w:sz w:val="24"/>
          <w:szCs w:val="24"/>
        </w:rPr>
        <w:t>五、 密集型母线及桥架安装工程</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安装工艺流程：</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设备</w:t>
      </w:r>
      <w:proofErr w:type="gramStart"/>
      <w:r>
        <w:rPr>
          <w:rFonts w:ascii="宋体" w:hAnsi="宋体" w:hint="eastAsia"/>
          <w:bCs/>
          <w:sz w:val="24"/>
          <w:szCs w:val="24"/>
        </w:rPr>
        <w:t>点件检查</w:t>
      </w:r>
      <w:proofErr w:type="gramEnd"/>
      <w:r>
        <w:rPr>
          <w:rFonts w:ascii="宋体" w:hAnsi="宋体" w:hint="eastAsia"/>
          <w:bCs/>
          <w:sz w:val="24"/>
          <w:szCs w:val="24"/>
        </w:rPr>
        <w:t>→支架制作安装→母线（桥架）安装→试运行验收。</w:t>
      </w:r>
    </w:p>
    <w:p w:rsidR="00FF698F" w:rsidRDefault="000A5527">
      <w:pPr>
        <w:adjustRightInd w:val="0"/>
        <w:spacing w:line="480" w:lineRule="auto"/>
        <w:ind w:firstLineChars="200" w:firstLine="482"/>
        <w:rPr>
          <w:rFonts w:ascii="宋体" w:hAnsi="宋体"/>
          <w:b/>
          <w:bCs/>
          <w:sz w:val="24"/>
          <w:szCs w:val="24"/>
        </w:rPr>
      </w:pPr>
      <w:r>
        <w:rPr>
          <w:rFonts w:ascii="宋体" w:hAnsi="宋体" w:hint="eastAsia"/>
          <w:b/>
          <w:bCs/>
          <w:sz w:val="24"/>
          <w:szCs w:val="24"/>
        </w:rPr>
        <w:t>1．</w:t>
      </w:r>
      <w:proofErr w:type="gramStart"/>
      <w:r>
        <w:rPr>
          <w:rFonts w:ascii="宋体" w:hAnsi="宋体" w:hint="eastAsia"/>
          <w:b/>
          <w:bCs/>
          <w:sz w:val="24"/>
          <w:szCs w:val="24"/>
        </w:rPr>
        <w:t>设备点件检查</w:t>
      </w:r>
      <w:proofErr w:type="gramEnd"/>
      <w:r>
        <w:rPr>
          <w:rFonts w:ascii="宋体" w:hAnsi="宋体" w:hint="eastAsia"/>
          <w:b/>
          <w:bCs/>
          <w:sz w:val="24"/>
          <w:szCs w:val="24"/>
        </w:rPr>
        <w:t>：</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a. 母线、桥架到货后，由施工单位、监理、供货单位共同进行点件检查，并做好开箱记录。</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b. 根据货单检查其型号、规格、数量及配套零配件是否符合设计要求和订货合同。检查其文件资料是否齐全准确。</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lastRenderedPageBreak/>
        <w:t>c. 检查母线分段标志是否清晰齐全，外观无损伤变形。绝缘电阻应大于0.5MΩ（组装时测试）。</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d. 发现不符设计要求和质量要求时，必须妥善处理，监理人员允许安装时，才能进行安装。</w:t>
      </w:r>
    </w:p>
    <w:p w:rsidR="00FF698F" w:rsidRDefault="000A5527">
      <w:pPr>
        <w:adjustRightInd w:val="0"/>
        <w:spacing w:line="480" w:lineRule="auto"/>
        <w:ind w:firstLineChars="200" w:firstLine="482"/>
        <w:rPr>
          <w:rFonts w:ascii="宋体" w:hAnsi="宋体"/>
          <w:b/>
          <w:bCs/>
          <w:sz w:val="24"/>
          <w:szCs w:val="24"/>
        </w:rPr>
      </w:pPr>
      <w:r>
        <w:rPr>
          <w:rFonts w:ascii="宋体" w:hAnsi="宋体" w:hint="eastAsia"/>
          <w:b/>
          <w:bCs/>
          <w:sz w:val="24"/>
          <w:szCs w:val="24"/>
        </w:rPr>
        <w:t>2．支架（含桥架的托臂、吊架等）制作及安装：</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a. 母线在竖井内安装，穿过每层楼板的支架由生产厂配套供货，我公司负责安装。桥架的托臂，支吊架等也由桥架厂生产，我们安装。</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b. 我公司用角钢自制的支架，用切割机下料，电焊焊接，台钻或手电钻钻孔。以膨胀螺丝固定，并加垫片和双螺母紧固。安装后刷红丹、油漆防腐。支架与接地干线连通。</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c. 支架安装后间距不超过2m，在有插接箱、三通、弯头等处要有支架（托臂、吊架等）。</w:t>
      </w:r>
    </w:p>
    <w:p w:rsidR="00FF698F" w:rsidRDefault="000A5527">
      <w:pPr>
        <w:adjustRightInd w:val="0"/>
        <w:spacing w:line="480" w:lineRule="auto"/>
        <w:ind w:firstLineChars="200" w:firstLine="482"/>
        <w:rPr>
          <w:rFonts w:ascii="宋体" w:hAnsi="宋体"/>
          <w:b/>
          <w:bCs/>
          <w:sz w:val="24"/>
          <w:szCs w:val="24"/>
        </w:rPr>
      </w:pPr>
      <w:r>
        <w:rPr>
          <w:rFonts w:ascii="宋体" w:hAnsi="宋体" w:hint="eastAsia"/>
          <w:b/>
          <w:bCs/>
          <w:sz w:val="24"/>
          <w:szCs w:val="24"/>
        </w:rPr>
        <w:t>3．密集型封闭插接母线应按设计和产品技术文件规定组装，组装前逐段进行绝缘测试。</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a. 母线应直接用螺栓固定在弹簧支架上，螺栓架装平垫和弹簧垫固定牢固。</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b. 母线外壳连接及地线跨接板连接应牢固，严禁焊接。母线外壳两端应与接地干线连接。</w:t>
      </w:r>
    </w:p>
    <w:p w:rsidR="00FF698F" w:rsidRDefault="000A5527">
      <w:pPr>
        <w:adjustRightInd w:val="0"/>
        <w:spacing w:line="480" w:lineRule="auto"/>
        <w:ind w:firstLineChars="200" w:firstLine="482"/>
        <w:rPr>
          <w:rFonts w:ascii="宋体" w:hAnsi="宋体"/>
          <w:b/>
          <w:bCs/>
          <w:sz w:val="24"/>
          <w:szCs w:val="24"/>
        </w:rPr>
      </w:pPr>
      <w:r>
        <w:rPr>
          <w:rFonts w:ascii="宋体" w:hAnsi="宋体" w:hint="eastAsia"/>
          <w:b/>
          <w:bCs/>
          <w:sz w:val="24"/>
          <w:szCs w:val="24"/>
        </w:rPr>
        <w:t>4．试运行验收：</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a. 母线安装完，应整理清扫干净，用摇表检测相对相，相对的绝缘电阻值，并做好记录。</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b. 检查测试符合设计要求，送电空载24小时无异常现象，可办理好验收手续。</w:t>
      </w:r>
    </w:p>
    <w:p w:rsidR="00FF698F" w:rsidRDefault="000A5527">
      <w:pPr>
        <w:adjustRightInd w:val="0"/>
        <w:spacing w:line="480" w:lineRule="auto"/>
        <w:ind w:firstLineChars="200" w:firstLine="482"/>
        <w:rPr>
          <w:rFonts w:ascii="宋体" w:hAnsi="宋体"/>
          <w:bCs/>
          <w:sz w:val="24"/>
          <w:szCs w:val="24"/>
        </w:rPr>
      </w:pPr>
      <w:r>
        <w:rPr>
          <w:rFonts w:ascii="宋体" w:hAnsi="宋体" w:hint="eastAsia"/>
          <w:b/>
          <w:bCs/>
          <w:sz w:val="24"/>
          <w:szCs w:val="24"/>
        </w:rPr>
        <w:lastRenderedPageBreak/>
        <w:t>六、低压电缆头制作安装工程</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操作工艺流程：</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摇测电缆绝缘→剥电缆、打卡子、焊地线→包缠电缆→套电缆终端头套→压电缆芯线接线鼻子→与设备连接。</w:t>
      </w:r>
    </w:p>
    <w:p w:rsidR="00FF698F" w:rsidRDefault="000A5527">
      <w:pPr>
        <w:adjustRightInd w:val="0"/>
        <w:spacing w:line="480" w:lineRule="auto"/>
        <w:ind w:firstLineChars="200" w:firstLine="482"/>
        <w:rPr>
          <w:rFonts w:ascii="宋体" w:hAnsi="宋体"/>
          <w:b/>
          <w:bCs/>
          <w:sz w:val="24"/>
          <w:szCs w:val="24"/>
        </w:rPr>
      </w:pPr>
      <w:r>
        <w:rPr>
          <w:rFonts w:ascii="宋体" w:hAnsi="宋体"/>
          <w:b/>
          <w:bCs/>
          <w:sz w:val="24"/>
          <w:szCs w:val="24"/>
        </w:rPr>
        <w:t>1</w:t>
      </w:r>
      <w:r>
        <w:rPr>
          <w:rFonts w:ascii="宋体" w:hAnsi="宋体" w:hint="eastAsia"/>
          <w:b/>
          <w:bCs/>
          <w:sz w:val="24"/>
          <w:szCs w:val="24"/>
        </w:rPr>
        <w:t>．摇测电缆绝缘</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a. 选用</w:t>
      </w:r>
      <w:r>
        <w:rPr>
          <w:rFonts w:ascii="宋体" w:hAnsi="宋体"/>
          <w:bCs/>
          <w:sz w:val="24"/>
          <w:szCs w:val="24"/>
        </w:rPr>
        <w:t>500V</w:t>
      </w:r>
      <w:r>
        <w:rPr>
          <w:rFonts w:ascii="宋体" w:hAnsi="宋体" w:hint="eastAsia"/>
          <w:bCs/>
          <w:sz w:val="24"/>
          <w:szCs w:val="24"/>
        </w:rPr>
        <w:t>摇表，对电缆进行摇测，绝缘电阻应在</w:t>
      </w:r>
      <w:r>
        <w:rPr>
          <w:rFonts w:ascii="宋体" w:hAnsi="宋体"/>
          <w:bCs/>
          <w:sz w:val="24"/>
          <w:szCs w:val="24"/>
        </w:rPr>
        <w:t>10M</w:t>
      </w:r>
      <w:r>
        <w:rPr>
          <w:rFonts w:ascii="宋体" w:hAnsi="宋体" w:hint="eastAsia"/>
          <w:bCs/>
          <w:sz w:val="24"/>
          <w:szCs w:val="24"/>
        </w:rPr>
        <w:t>Ω以上。</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b. 电缆摇测完毕后，应将芯线分别对地放电。</w:t>
      </w:r>
    </w:p>
    <w:p w:rsidR="00FF698F" w:rsidRDefault="000A5527">
      <w:pPr>
        <w:adjustRightInd w:val="0"/>
        <w:spacing w:line="480" w:lineRule="auto"/>
        <w:ind w:firstLineChars="200" w:firstLine="482"/>
        <w:rPr>
          <w:rFonts w:ascii="宋体" w:hAnsi="宋体"/>
          <w:b/>
          <w:bCs/>
          <w:sz w:val="24"/>
          <w:szCs w:val="24"/>
        </w:rPr>
      </w:pPr>
      <w:r>
        <w:rPr>
          <w:rFonts w:ascii="宋体" w:hAnsi="宋体"/>
          <w:b/>
          <w:bCs/>
          <w:sz w:val="24"/>
          <w:szCs w:val="24"/>
        </w:rPr>
        <w:t>2</w:t>
      </w:r>
      <w:r>
        <w:rPr>
          <w:rFonts w:ascii="宋体" w:hAnsi="宋体" w:hint="eastAsia"/>
          <w:b/>
          <w:bCs/>
          <w:sz w:val="24"/>
          <w:szCs w:val="24"/>
        </w:rPr>
        <w:t>．</w:t>
      </w:r>
      <w:proofErr w:type="gramStart"/>
      <w:r>
        <w:rPr>
          <w:rFonts w:ascii="宋体" w:hAnsi="宋体" w:hint="eastAsia"/>
          <w:b/>
          <w:bCs/>
          <w:sz w:val="24"/>
          <w:szCs w:val="24"/>
        </w:rPr>
        <w:t>剥</w:t>
      </w:r>
      <w:proofErr w:type="gramEnd"/>
      <w:r>
        <w:rPr>
          <w:rFonts w:ascii="宋体" w:hAnsi="宋体" w:hint="eastAsia"/>
          <w:b/>
          <w:bCs/>
          <w:sz w:val="24"/>
          <w:szCs w:val="24"/>
        </w:rPr>
        <w:t>电缆、打卡子</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a. 根据电缆与设备连接的具体尺寸，量电缆并做好标记，锯掉多余电缆，根据电缆终端头套型号尺寸要求，剥除外护套。</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b. 将地线的焊接部位用钢锉处理，以备焊接。</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c. 在打钢带卡子的同时，将</w:t>
      </w:r>
      <w:r>
        <w:rPr>
          <w:rFonts w:ascii="宋体" w:hAnsi="宋体"/>
          <w:bCs/>
          <w:sz w:val="24"/>
          <w:szCs w:val="24"/>
        </w:rPr>
        <w:t>10</w:t>
      </w:r>
      <w:r>
        <w:rPr>
          <w:rFonts w:ascii="宋体" w:hAnsi="宋体" w:hint="eastAsia"/>
          <w:bCs/>
          <w:sz w:val="24"/>
          <w:szCs w:val="24"/>
        </w:rPr>
        <w:t>平方毫米股铜线排列整齐后卡在卡子里。</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d. 可利用电缆本身钢带宽的二分之一做卡子，采用咬口的方法将卡子打牢，必须打两道，防止钢带松开，两道卡子的间距为</w:t>
      </w:r>
      <w:r>
        <w:rPr>
          <w:rFonts w:ascii="宋体" w:hAnsi="宋体"/>
          <w:bCs/>
          <w:sz w:val="24"/>
          <w:szCs w:val="24"/>
        </w:rPr>
        <w:t>15mm</w:t>
      </w:r>
      <w:r>
        <w:rPr>
          <w:rFonts w:ascii="宋体" w:hAnsi="宋体" w:hint="eastAsia"/>
          <w:bCs/>
          <w:sz w:val="24"/>
          <w:szCs w:val="24"/>
        </w:rPr>
        <w:t>。</w:t>
      </w:r>
    </w:p>
    <w:p w:rsidR="00FF698F" w:rsidRDefault="000A5527">
      <w:pPr>
        <w:adjustRightInd w:val="0"/>
        <w:spacing w:line="480" w:lineRule="auto"/>
        <w:ind w:firstLineChars="200" w:firstLine="480"/>
        <w:rPr>
          <w:rFonts w:ascii="宋体" w:hAnsi="宋体"/>
          <w:bCs/>
          <w:sz w:val="24"/>
          <w:szCs w:val="24"/>
        </w:rPr>
      </w:pPr>
      <w:proofErr w:type="gramStart"/>
      <w:r>
        <w:rPr>
          <w:rFonts w:ascii="宋体" w:hAnsi="宋体" w:hint="eastAsia"/>
          <w:bCs/>
          <w:sz w:val="24"/>
          <w:szCs w:val="24"/>
        </w:rPr>
        <w:t>e</w:t>
      </w:r>
      <w:proofErr w:type="gramEnd"/>
      <w:r>
        <w:rPr>
          <w:rFonts w:ascii="宋体" w:hAnsi="宋体" w:hint="eastAsia"/>
          <w:bCs/>
          <w:sz w:val="24"/>
          <w:szCs w:val="24"/>
        </w:rPr>
        <w:t>. 剥电缆铠甲，用钢锯在第一道卡子向上</w:t>
      </w:r>
      <w:r>
        <w:rPr>
          <w:rFonts w:ascii="宋体" w:hAnsi="宋体"/>
          <w:bCs/>
          <w:sz w:val="24"/>
          <w:szCs w:val="24"/>
        </w:rPr>
        <w:t>3</w:t>
      </w:r>
      <w:r>
        <w:rPr>
          <w:rFonts w:ascii="宋体" w:hAnsi="宋体" w:hint="eastAsia"/>
          <w:bCs/>
          <w:sz w:val="24"/>
          <w:szCs w:val="24"/>
        </w:rPr>
        <w:t>～</w:t>
      </w:r>
      <w:r>
        <w:rPr>
          <w:rFonts w:ascii="宋体" w:hAnsi="宋体"/>
          <w:bCs/>
          <w:sz w:val="24"/>
          <w:szCs w:val="24"/>
        </w:rPr>
        <w:t>5mm</w:t>
      </w:r>
      <w:r>
        <w:rPr>
          <w:rFonts w:ascii="宋体" w:hAnsi="宋体" w:hint="eastAsia"/>
          <w:bCs/>
          <w:sz w:val="24"/>
          <w:szCs w:val="24"/>
        </w:rPr>
        <w:t>处，锯一环形深痕，深度为钢带厚度的</w:t>
      </w:r>
      <w:r>
        <w:rPr>
          <w:rFonts w:ascii="宋体" w:hAnsi="宋体"/>
          <w:bCs/>
          <w:sz w:val="24"/>
          <w:szCs w:val="24"/>
        </w:rPr>
        <w:t>2/3</w:t>
      </w:r>
      <w:r>
        <w:rPr>
          <w:rFonts w:ascii="宋体" w:hAnsi="宋体" w:hint="eastAsia"/>
          <w:bCs/>
          <w:sz w:val="24"/>
          <w:szCs w:val="24"/>
        </w:rPr>
        <w:t>，不得锯透。</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f. 用螺丝刀在锯痕处将钢带挑起，用钳子将钢带撕掉，随后将钢带锯口处用钢锉修理钢带毛刺，使其光滑。</w:t>
      </w:r>
    </w:p>
    <w:p w:rsidR="00FF698F" w:rsidRDefault="000A5527">
      <w:pPr>
        <w:adjustRightInd w:val="0"/>
        <w:spacing w:line="480" w:lineRule="auto"/>
        <w:ind w:firstLineChars="200" w:firstLine="482"/>
        <w:rPr>
          <w:rFonts w:ascii="宋体" w:hAnsi="宋体"/>
          <w:bCs/>
          <w:sz w:val="24"/>
          <w:szCs w:val="24"/>
        </w:rPr>
      </w:pPr>
      <w:r>
        <w:rPr>
          <w:rFonts w:ascii="宋体" w:hAnsi="宋体"/>
          <w:b/>
          <w:bCs/>
          <w:sz w:val="24"/>
          <w:szCs w:val="24"/>
        </w:rPr>
        <w:t>3</w:t>
      </w:r>
      <w:r>
        <w:rPr>
          <w:rFonts w:ascii="宋体" w:hAnsi="宋体" w:hint="eastAsia"/>
          <w:b/>
          <w:bCs/>
          <w:sz w:val="24"/>
          <w:szCs w:val="24"/>
        </w:rPr>
        <w:t>．焊地线：</w:t>
      </w:r>
      <w:r>
        <w:rPr>
          <w:rFonts w:ascii="宋体" w:hAnsi="宋体" w:hint="eastAsia"/>
          <w:bCs/>
          <w:sz w:val="24"/>
          <w:szCs w:val="24"/>
        </w:rPr>
        <w:t>地线采用焊锡焊焊接于电缆上，焊接应牢固，不应有虚焊现象，应注意不要将电缆烫伤。</w:t>
      </w:r>
    </w:p>
    <w:p w:rsidR="00FF698F" w:rsidRDefault="000A5527">
      <w:pPr>
        <w:adjustRightInd w:val="0"/>
        <w:spacing w:line="480" w:lineRule="auto"/>
        <w:ind w:firstLineChars="200" w:firstLine="482"/>
        <w:rPr>
          <w:rFonts w:ascii="宋体" w:hAnsi="宋体"/>
          <w:b/>
          <w:bCs/>
          <w:sz w:val="24"/>
          <w:szCs w:val="24"/>
        </w:rPr>
      </w:pPr>
      <w:r>
        <w:rPr>
          <w:rFonts w:ascii="宋体" w:hAnsi="宋体"/>
          <w:b/>
          <w:bCs/>
          <w:sz w:val="24"/>
          <w:szCs w:val="24"/>
        </w:rPr>
        <w:t>4</w:t>
      </w:r>
      <w:r>
        <w:rPr>
          <w:rFonts w:ascii="宋体" w:hAnsi="宋体" w:hint="eastAsia"/>
          <w:b/>
          <w:bCs/>
          <w:sz w:val="24"/>
          <w:szCs w:val="24"/>
        </w:rPr>
        <w:t>．包缠电缆、套电缆终端头套：</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a. 剥去电缆统包绝缘层，将电缆头套下部先套下电缆。</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lastRenderedPageBreak/>
        <w:t>b. 根据电缆头的型号尺寸，按照电缆头套长度和内径，用塑料带采用半叠法包缠电缆。塑料带包缠应紧密，形状呈枣核状。</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c. 将电缆头套上部套上，与下部对接套严。</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d. 加热收缩温度为</w:t>
      </w:r>
      <w:r>
        <w:rPr>
          <w:rFonts w:ascii="宋体" w:hAnsi="宋体"/>
          <w:bCs/>
          <w:sz w:val="24"/>
          <w:szCs w:val="24"/>
        </w:rPr>
        <w:t>110</w:t>
      </w:r>
      <w:r>
        <w:rPr>
          <w:rFonts w:ascii="宋体" w:hAnsi="宋体" w:hint="eastAsia"/>
          <w:bCs/>
          <w:sz w:val="24"/>
          <w:szCs w:val="24"/>
        </w:rPr>
        <w:t>～</w:t>
      </w:r>
      <w:r>
        <w:rPr>
          <w:rFonts w:ascii="宋体" w:hAnsi="宋体"/>
          <w:bCs/>
          <w:sz w:val="24"/>
          <w:szCs w:val="24"/>
        </w:rPr>
        <w:t>120</w:t>
      </w:r>
      <w:r>
        <w:rPr>
          <w:rFonts w:ascii="宋体" w:hAnsi="宋体" w:hint="eastAsia"/>
          <w:bCs/>
          <w:sz w:val="24"/>
          <w:szCs w:val="24"/>
        </w:rPr>
        <w:t>℃。因此，调节喷灯火焰呈黄色柔和火焰，</w:t>
      </w:r>
      <w:proofErr w:type="gramStart"/>
      <w:r>
        <w:rPr>
          <w:rFonts w:ascii="宋体" w:hAnsi="宋体" w:hint="eastAsia"/>
          <w:bCs/>
          <w:sz w:val="24"/>
          <w:szCs w:val="24"/>
        </w:rPr>
        <w:t>谨放蓝色</w:t>
      </w:r>
      <w:proofErr w:type="gramEnd"/>
      <w:r>
        <w:rPr>
          <w:rFonts w:ascii="宋体" w:hAnsi="宋体" w:hint="eastAsia"/>
          <w:bCs/>
          <w:sz w:val="24"/>
          <w:szCs w:val="24"/>
        </w:rPr>
        <w:t>高温火焰，以免烧伤热收缩材料。</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e. 开始加热材料时，火焰要慢慢接近材料，在材料周围移动，均匀加热，并保持火焰朝着前进（收缩）方向预热材料。</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f. 火焰应螺旋将前进，保证绝缘管沿周围方向充分均匀收缩。</w:t>
      </w:r>
    </w:p>
    <w:p w:rsidR="00FF698F" w:rsidRDefault="000A5527">
      <w:pPr>
        <w:adjustRightInd w:val="0"/>
        <w:spacing w:line="480" w:lineRule="auto"/>
        <w:ind w:firstLineChars="200" w:firstLine="482"/>
        <w:rPr>
          <w:rFonts w:ascii="宋体" w:hAnsi="宋体"/>
          <w:b/>
          <w:bCs/>
          <w:sz w:val="24"/>
          <w:szCs w:val="24"/>
        </w:rPr>
      </w:pPr>
      <w:r>
        <w:rPr>
          <w:rFonts w:ascii="宋体" w:hAnsi="宋体"/>
          <w:b/>
          <w:bCs/>
          <w:sz w:val="24"/>
          <w:szCs w:val="24"/>
        </w:rPr>
        <w:t>5</w:t>
      </w:r>
      <w:r>
        <w:rPr>
          <w:rFonts w:ascii="宋体" w:hAnsi="宋体" w:hint="eastAsia"/>
          <w:b/>
          <w:bCs/>
          <w:sz w:val="24"/>
          <w:szCs w:val="24"/>
        </w:rPr>
        <w:t>．压电缆芯线接线鼻子与设备连接：</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a. 从芯线端头量出长度为鼻子的深度，另加</w:t>
      </w:r>
      <w:r>
        <w:rPr>
          <w:rFonts w:ascii="宋体" w:hAnsi="宋体"/>
          <w:bCs/>
          <w:sz w:val="24"/>
          <w:szCs w:val="24"/>
        </w:rPr>
        <w:t>5mm</w:t>
      </w:r>
      <w:r>
        <w:rPr>
          <w:rFonts w:ascii="宋体" w:hAnsi="宋体" w:hint="eastAsia"/>
          <w:bCs/>
          <w:sz w:val="24"/>
          <w:szCs w:val="24"/>
        </w:rPr>
        <w:t>，剥去电缆芯线绝缘层。</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b. 将芯线插入接线鼻子内，用压线钳压紧接线鼻子，压接应在两道以上，并进行搪锡处理。</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c. 根据接线端子的型号，选用螺栓将电缆接线鼻子压接在</w:t>
      </w:r>
      <w:r>
        <w:rPr>
          <w:rFonts w:ascii="宋体" w:hAnsi="宋体"/>
          <w:bCs/>
          <w:sz w:val="24"/>
          <w:szCs w:val="24"/>
        </w:rPr>
        <w:t xml:space="preserve"> </w:t>
      </w:r>
      <w:r>
        <w:rPr>
          <w:rFonts w:ascii="宋体" w:hAnsi="宋体" w:hint="eastAsia"/>
          <w:bCs/>
          <w:sz w:val="24"/>
          <w:szCs w:val="24"/>
        </w:rPr>
        <w:t>设备接线端子上，与设备连接。注意应使螺栓由上向下或由内向外穿，垫片和弹簧应安装齐全。</w:t>
      </w:r>
    </w:p>
    <w:p w:rsidR="00FF698F" w:rsidRDefault="000A5527">
      <w:pPr>
        <w:adjustRightInd w:val="0"/>
        <w:spacing w:line="480" w:lineRule="auto"/>
        <w:ind w:firstLineChars="200" w:firstLine="482"/>
        <w:rPr>
          <w:rFonts w:ascii="宋体" w:hAnsi="宋体"/>
          <w:b/>
          <w:bCs/>
          <w:sz w:val="24"/>
          <w:szCs w:val="24"/>
        </w:rPr>
      </w:pPr>
      <w:r>
        <w:rPr>
          <w:rFonts w:ascii="宋体" w:hAnsi="宋体" w:hint="eastAsia"/>
          <w:b/>
          <w:bCs/>
          <w:sz w:val="24"/>
          <w:szCs w:val="24"/>
        </w:rPr>
        <w:t>七、 弱电工程</w:t>
      </w:r>
      <w:r>
        <w:rPr>
          <w:rFonts w:ascii="宋体" w:hAnsi="宋体"/>
          <w:b/>
          <w:bCs/>
          <w:sz w:val="24"/>
          <w:szCs w:val="24"/>
        </w:rPr>
        <w:t>(</w:t>
      </w:r>
      <w:r>
        <w:rPr>
          <w:rFonts w:ascii="宋体" w:hAnsi="宋体" w:hint="eastAsia"/>
          <w:b/>
          <w:bCs/>
          <w:sz w:val="24"/>
          <w:szCs w:val="24"/>
        </w:rPr>
        <w:t>火灾自动报警系统</w:t>
      </w:r>
      <w:r>
        <w:rPr>
          <w:rFonts w:ascii="宋体" w:hAnsi="宋体"/>
          <w:b/>
          <w:bCs/>
          <w:sz w:val="24"/>
          <w:szCs w:val="24"/>
        </w:rPr>
        <w:t>)</w:t>
      </w:r>
    </w:p>
    <w:p w:rsidR="00FF698F" w:rsidRDefault="000A5527">
      <w:pPr>
        <w:adjustRightInd w:val="0"/>
        <w:spacing w:line="480" w:lineRule="auto"/>
        <w:ind w:firstLineChars="200" w:firstLine="482"/>
        <w:rPr>
          <w:rFonts w:ascii="宋体" w:hAnsi="宋体"/>
          <w:b/>
          <w:bCs/>
          <w:sz w:val="24"/>
          <w:szCs w:val="24"/>
        </w:rPr>
      </w:pPr>
      <w:r>
        <w:rPr>
          <w:rFonts w:ascii="宋体" w:hAnsi="宋体" w:hint="eastAsia"/>
          <w:b/>
          <w:bCs/>
          <w:sz w:val="24"/>
          <w:szCs w:val="24"/>
        </w:rPr>
        <w:t>1．管线敷设：</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a．从消防控制中心引出至弱电竖井的线路、弱电竖井内的线路均采用带盖耐火线槽NH—MR200</w:t>
      </w:r>
      <w:r>
        <w:rPr>
          <w:rFonts w:ascii="宋体" w:hAnsi="宋体" w:hint="eastAsia"/>
          <w:bCs/>
          <w:sz w:val="24"/>
          <w:szCs w:val="24"/>
          <w:vertAlign w:val="subscript"/>
        </w:rPr>
        <w:t>X</w:t>
      </w:r>
      <w:r>
        <w:rPr>
          <w:rFonts w:ascii="宋体" w:hAnsi="宋体" w:hint="eastAsia"/>
          <w:bCs/>
          <w:sz w:val="24"/>
          <w:szCs w:val="24"/>
        </w:rPr>
        <w:t>100明敷设。明敷线管外涂防火涂料，涂层厚度须满足规范要求。</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b. 回路信号线、电话线、消火栓指示灯电源线、模块引出的输入输出线均采用阻燃两芯双绞软铜线ZR—RVS—2</w:t>
      </w:r>
      <w:r>
        <w:rPr>
          <w:rFonts w:ascii="宋体" w:hAnsi="宋体" w:hint="eastAsia"/>
          <w:bCs/>
          <w:sz w:val="24"/>
          <w:szCs w:val="24"/>
          <w:vertAlign w:val="subscript"/>
        </w:rPr>
        <w:t>X</w:t>
      </w:r>
      <w:r>
        <w:rPr>
          <w:rFonts w:ascii="宋体" w:hAnsi="宋体" w:hint="eastAsia"/>
          <w:bCs/>
          <w:sz w:val="24"/>
          <w:szCs w:val="24"/>
        </w:rPr>
        <w:t>1.5</w:t>
      </w:r>
      <w:proofErr w:type="gramStart"/>
      <w:r>
        <w:rPr>
          <w:rFonts w:ascii="宋体" w:hAnsi="宋体" w:hint="eastAsia"/>
          <w:bCs/>
          <w:sz w:val="24"/>
          <w:szCs w:val="24"/>
        </w:rPr>
        <w:t>,DC24V电源干线采用阻燃单芯铜线ZR</w:t>
      </w:r>
      <w:proofErr w:type="gramEnd"/>
      <w:r>
        <w:rPr>
          <w:rFonts w:ascii="宋体" w:hAnsi="宋体" w:hint="eastAsia"/>
          <w:bCs/>
          <w:sz w:val="24"/>
          <w:szCs w:val="24"/>
        </w:rPr>
        <w:t>—BV—2</w:t>
      </w:r>
      <w:r>
        <w:rPr>
          <w:rFonts w:ascii="宋体" w:hAnsi="宋体" w:hint="eastAsia"/>
          <w:bCs/>
          <w:sz w:val="24"/>
          <w:szCs w:val="24"/>
          <w:vertAlign w:val="subscript"/>
        </w:rPr>
        <w:t>X</w:t>
      </w:r>
      <w:r>
        <w:rPr>
          <w:rFonts w:ascii="宋体" w:hAnsi="宋体" w:hint="eastAsia"/>
          <w:bCs/>
          <w:sz w:val="24"/>
          <w:szCs w:val="24"/>
        </w:rPr>
        <w:t>4, DC24V电源支线采用阻燃两芯双绞铜线ZR—BV—2</w:t>
      </w:r>
      <w:r>
        <w:rPr>
          <w:rFonts w:ascii="宋体" w:hAnsi="宋体" w:hint="eastAsia"/>
          <w:bCs/>
          <w:sz w:val="24"/>
          <w:szCs w:val="24"/>
          <w:vertAlign w:val="subscript"/>
        </w:rPr>
        <w:t>X</w:t>
      </w:r>
      <w:r>
        <w:rPr>
          <w:rFonts w:ascii="宋体" w:hAnsi="宋体" w:hint="eastAsia"/>
          <w:bCs/>
          <w:sz w:val="24"/>
          <w:szCs w:val="24"/>
        </w:rPr>
        <w:t>2.5，联动台硬接</w:t>
      </w:r>
      <w:r>
        <w:rPr>
          <w:rFonts w:ascii="宋体" w:hAnsi="宋体" w:hint="eastAsia"/>
          <w:bCs/>
          <w:sz w:val="24"/>
          <w:szCs w:val="24"/>
        </w:rPr>
        <w:lastRenderedPageBreak/>
        <w:t>线采用NH—KVV—7</w:t>
      </w:r>
      <w:r>
        <w:rPr>
          <w:rFonts w:ascii="宋体" w:hAnsi="宋体" w:hint="eastAsia"/>
          <w:bCs/>
          <w:sz w:val="24"/>
          <w:szCs w:val="24"/>
          <w:vertAlign w:val="subscript"/>
        </w:rPr>
        <w:t>X</w:t>
      </w:r>
      <w:r>
        <w:rPr>
          <w:rFonts w:ascii="宋体" w:hAnsi="宋体" w:hint="eastAsia"/>
          <w:bCs/>
          <w:sz w:val="24"/>
          <w:szCs w:val="24"/>
        </w:rPr>
        <w:t>1.5，电梯控制显示线由电梯厂家确定。</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c. 平面管线采用电线管MT20或MT25沿墙、柱或楼板暗敷</w:t>
      </w:r>
      <w:proofErr w:type="gramStart"/>
      <w:r>
        <w:rPr>
          <w:rFonts w:ascii="宋体" w:hAnsi="宋体" w:hint="eastAsia"/>
          <w:bCs/>
          <w:sz w:val="24"/>
          <w:szCs w:val="24"/>
        </w:rPr>
        <w:t>,在弱电竖井采用金属线槽保护明敷</w:t>
      </w:r>
      <w:proofErr w:type="gramEnd"/>
      <w:r>
        <w:rPr>
          <w:rFonts w:ascii="宋体" w:hAnsi="宋体" w:hint="eastAsia"/>
          <w:bCs/>
          <w:sz w:val="24"/>
          <w:szCs w:val="24"/>
        </w:rPr>
        <w:t>。</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d. 除注明外，1～4芯穿MT20，5～10芯穿MT25。</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e. 从接线盒、线槽等引到探测器盒、控制设备盒的线路加金属软管保护。</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f. 探测器的传输线路采用双色导线，</w:t>
      </w:r>
      <w:r>
        <w:rPr>
          <w:rFonts w:ascii="宋体" w:hAnsi="宋体"/>
          <w:bCs/>
          <w:sz w:val="24"/>
          <w:szCs w:val="24"/>
        </w:rPr>
        <w:t>“</w:t>
      </w:r>
      <w:r>
        <w:rPr>
          <w:rFonts w:ascii="宋体" w:hAnsi="宋体" w:hint="eastAsia"/>
          <w:bCs/>
          <w:sz w:val="24"/>
          <w:szCs w:val="24"/>
        </w:rPr>
        <w:t>+</w:t>
      </w:r>
      <w:r>
        <w:rPr>
          <w:rFonts w:ascii="宋体" w:hAnsi="宋体"/>
          <w:bCs/>
          <w:sz w:val="24"/>
          <w:szCs w:val="24"/>
        </w:rPr>
        <w:t>”</w:t>
      </w:r>
      <w:r>
        <w:rPr>
          <w:rFonts w:ascii="宋体" w:hAnsi="宋体" w:hint="eastAsia"/>
          <w:bCs/>
          <w:sz w:val="24"/>
          <w:szCs w:val="24"/>
        </w:rPr>
        <w:t>线为红色，“-”线为蓝色。整个工程中，相同用途的导线颜色应一致。接线端子和导线两端应加以标号和线标。</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g. 接线端子箱内的端子采用压接端子板，接线端子加相应标号。</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h. 所有导线只能在接线盒内分支和连接，在管内和线槽内的导线中间不能有接头。分支和连接应采用接线端子，导线端头应搪锡。</w:t>
      </w:r>
    </w:p>
    <w:p w:rsidR="00FF698F" w:rsidRDefault="000A5527">
      <w:pPr>
        <w:adjustRightInd w:val="0"/>
        <w:spacing w:line="480" w:lineRule="auto"/>
        <w:ind w:firstLineChars="200" w:firstLine="482"/>
        <w:rPr>
          <w:rFonts w:ascii="宋体" w:hAnsi="宋体"/>
          <w:b/>
          <w:bCs/>
          <w:sz w:val="24"/>
          <w:szCs w:val="24"/>
        </w:rPr>
      </w:pPr>
      <w:r>
        <w:rPr>
          <w:rFonts w:ascii="宋体" w:hAnsi="宋体" w:hint="eastAsia"/>
          <w:b/>
          <w:bCs/>
          <w:sz w:val="24"/>
          <w:szCs w:val="24"/>
        </w:rPr>
        <w:t>2．系统接地</w:t>
      </w:r>
    </w:p>
    <w:p w:rsidR="00FF698F" w:rsidRDefault="000A5527">
      <w:pPr>
        <w:adjustRightInd w:val="0"/>
        <w:spacing w:line="480" w:lineRule="auto"/>
        <w:ind w:firstLineChars="200" w:firstLine="480"/>
        <w:rPr>
          <w:rFonts w:ascii="宋体" w:hAnsi="宋体"/>
          <w:bCs/>
          <w:sz w:val="24"/>
          <w:szCs w:val="24"/>
        </w:rPr>
      </w:pPr>
      <w:proofErr w:type="gramStart"/>
      <w:r>
        <w:rPr>
          <w:rFonts w:ascii="宋体" w:hAnsi="宋体" w:hint="eastAsia"/>
          <w:bCs/>
          <w:sz w:val="24"/>
          <w:szCs w:val="24"/>
        </w:rPr>
        <w:t>a</w:t>
      </w:r>
      <w:proofErr w:type="gramEnd"/>
      <w:r>
        <w:rPr>
          <w:rFonts w:ascii="宋体" w:hAnsi="宋体" w:hint="eastAsia"/>
          <w:bCs/>
          <w:sz w:val="24"/>
          <w:szCs w:val="24"/>
        </w:rPr>
        <w:t>. 在消防控制中心设接地端子箱,内置专用接地板.从接地板用两根接地干线ZR—BV—1</w:t>
      </w:r>
      <w:r>
        <w:rPr>
          <w:rFonts w:ascii="宋体" w:hAnsi="宋体" w:hint="eastAsia"/>
          <w:bCs/>
          <w:sz w:val="24"/>
          <w:szCs w:val="24"/>
          <w:vertAlign w:val="subscript"/>
        </w:rPr>
        <w:t>X</w:t>
      </w:r>
      <w:r>
        <w:rPr>
          <w:rFonts w:ascii="宋体" w:hAnsi="宋体" w:hint="eastAsia"/>
          <w:bCs/>
          <w:sz w:val="24"/>
          <w:szCs w:val="24"/>
        </w:rPr>
        <w:t>25mm2穿电线管MT32沿墙、楼板明敷到地下室低压配电房，与大楼的总接地端子板连接。消防室内做局部等电位联结。</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b. 系统接地与大楼防雷接地等共用接地体，消防控制中心接地板处接地电阻不大于1Ω。</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c. 每个消防模块箱内设消防接地端子排，并采用专用接地支干线ZR—BV—1</w:t>
      </w:r>
      <w:r>
        <w:rPr>
          <w:rFonts w:ascii="宋体" w:hAnsi="宋体" w:hint="eastAsia"/>
          <w:bCs/>
          <w:sz w:val="24"/>
          <w:szCs w:val="24"/>
          <w:vertAlign w:val="subscript"/>
        </w:rPr>
        <w:t>X</w:t>
      </w:r>
      <w:r>
        <w:rPr>
          <w:rFonts w:ascii="宋体" w:hAnsi="宋体" w:hint="eastAsia"/>
          <w:bCs/>
          <w:sz w:val="24"/>
          <w:szCs w:val="24"/>
        </w:rPr>
        <w:t>10穿MT25暗敷与机房等电位端子箱连接。由消防接地端子排引到各消防电子设备的专用接地支线和消防控制中心内各消防电子设备的专用接地支线ZR—BV—1</w:t>
      </w:r>
      <w:r>
        <w:rPr>
          <w:rFonts w:ascii="宋体" w:hAnsi="宋体" w:hint="eastAsia"/>
          <w:bCs/>
          <w:sz w:val="24"/>
          <w:szCs w:val="24"/>
          <w:vertAlign w:val="subscript"/>
        </w:rPr>
        <w:t>X</w:t>
      </w:r>
      <w:r>
        <w:rPr>
          <w:rFonts w:ascii="宋体" w:hAnsi="宋体" w:hint="eastAsia"/>
          <w:bCs/>
          <w:sz w:val="24"/>
          <w:szCs w:val="24"/>
        </w:rPr>
        <w:t>4mm2,穿MT20暗敷设。</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d. 采用交流220V供电的消防设备其金属外壳和金属支架应与PE线连接。</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1） 设备和管线安装完工后对各楼板洞和墙洞采用防火材料进行封堵。</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lastRenderedPageBreak/>
        <w:t>2） 火灾自动报警系统的设备，采用经中家消防电子产品质量监督检验中心检验合格的产品。</w:t>
      </w:r>
    </w:p>
    <w:p w:rsidR="00FF698F" w:rsidRDefault="000A5527">
      <w:pPr>
        <w:pStyle w:val="3"/>
      </w:pPr>
      <w:bookmarkStart w:id="89" w:name="_Toc355775395"/>
      <w:bookmarkStart w:id="90" w:name="_Toc362008833"/>
      <w:bookmarkStart w:id="91" w:name="_Toc426467973"/>
      <w:r>
        <w:rPr>
          <w:rFonts w:hint="eastAsia"/>
        </w:rPr>
        <w:t>劳动力、材料、机械计划</w:t>
      </w:r>
      <w:bookmarkEnd w:id="89"/>
      <w:bookmarkEnd w:id="90"/>
      <w:bookmarkEnd w:id="91"/>
    </w:p>
    <w:p w:rsidR="00FF698F" w:rsidRDefault="000A5527">
      <w:pPr>
        <w:keepNext/>
        <w:keepLines/>
        <w:tabs>
          <w:tab w:val="left" w:pos="900"/>
          <w:tab w:val="left" w:pos="981"/>
          <w:tab w:val="left" w:pos="1080"/>
        </w:tabs>
        <w:adjustRightInd w:val="0"/>
        <w:spacing w:before="240" w:after="240" w:line="240" w:lineRule="atLeast"/>
        <w:ind w:firstLineChars="200" w:firstLine="562"/>
        <w:outlineLvl w:val="3"/>
        <w:rPr>
          <w:rFonts w:ascii="宋体" w:hAnsi="宋体" w:cs="Times New Roman"/>
          <w:b/>
          <w:bCs/>
          <w:color w:val="800080"/>
          <w:sz w:val="28"/>
          <w:szCs w:val="28"/>
        </w:rPr>
      </w:pPr>
      <w:bookmarkStart w:id="92" w:name="_Toc355775396"/>
      <w:bookmarkStart w:id="93" w:name="_Toc362008834"/>
      <w:r>
        <w:rPr>
          <w:rFonts w:ascii="宋体" w:hAnsi="宋体" w:cs="Times New Roman" w:hint="eastAsia"/>
          <w:b/>
          <w:bCs/>
          <w:color w:val="800080"/>
          <w:sz w:val="28"/>
          <w:szCs w:val="28"/>
        </w:rPr>
        <w:t>15.1劳动力组织措施及计划</w:t>
      </w:r>
      <w:bookmarkEnd w:id="92"/>
      <w:bookmarkEnd w:id="93"/>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本工程为</w:t>
      </w:r>
      <w:r w:rsidR="005431E9">
        <w:rPr>
          <w:rFonts w:ascii="宋体" w:hAnsi="宋体" w:hint="eastAsia"/>
          <w:b/>
          <w:bCs/>
          <w:sz w:val="24"/>
          <w:szCs w:val="24"/>
        </w:rPr>
        <w:t>皋兰</w:t>
      </w:r>
      <w:proofErr w:type="gramStart"/>
      <w:r w:rsidR="005431E9">
        <w:rPr>
          <w:rFonts w:ascii="宋体" w:hAnsi="宋体" w:hint="eastAsia"/>
          <w:b/>
          <w:bCs/>
          <w:sz w:val="24"/>
          <w:szCs w:val="24"/>
        </w:rPr>
        <w:t>县什川镇</w:t>
      </w:r>
      <w:proofErr w:type="gramEnd"/>
      <w:r w:rsidR="005431E9">
        <w:rPr>
          <w:rFonts w:ascii="宋体" w:hAnsi="宋体" w:hint="eastAsia"/>
          <w:b/>
          <w:bCs/>
          <w:sz w:val="24"/>
          <w:szCs w:val="24"/>
        </w:rPr>
        <w:t>北庄村省级美丽乡村示范村建设项目（一标段）</w:t>
      </w:r>
      <w:r>
        <w:rPr>
          <w:rFonts w:ascii="宋体" w:hAnsi="宋体" w:hint="eastAsia"/>
          <w:bCs/>
          <w:sz w:val="24"/>
          <w:szCs w:val="24"/>
        </w:rPr>
        <w:t>，包括墙体粉刷、道路建设、修复村主干道两侧残垣断壁院墙、村门建设、地坪硬化、村庄亮化、文化活动中心、文化广场改造、环境整治、新建围墙、砖墙戴人字帽等项目。</w:t>
      </w:r>
    </w:p>
    <w:p w:rsidR="00FF698F" w:rsidRDefault="000A5527">
      <w:pPr>
        <w:adjustRightInd w:val="0"/>
        <w:spacing w:line="480" w:lineRule="auto"/>
        <w:ind w:firstLineChars="200" w:firstLine="482"/>
        <w:rPr>
          <w:rFonts w:ascii="宋体" w:hAnsi="宋体"/>
          <w:b/>
          <w:bCs/>
          <w:sz w:val="24"/>
          <w:szCs w:val="24"/>
        </w:rPr>
      </w:pPr>
      <w:r>
        <w:rPr>
          <w:rFonts w:ascii="宋体" w:hAnsi="宋体" w:hint="eastAsia"/>
          <w:b/>
          <w:bCs/>
          <w:sz w:val="24"/>
          <w:szCs w:val="24"/>
        </w:rPr>
        <w:t>15.1.1劳动力组织措施</w:t>
      </w:r>
    </w:p>
    <w:p w:rsidR="00FF698F" w:rsidRDefault="000A5527">
      <w:pPr>
        <w:adjustRightInd w:val="0"/>
        <w:spacing w:line="480" w:lineRule="auto"/>
        <w:ind w:firstLineChars="200" w:firstLine="482"/>
        <w:rPr>
          <w:rFonts w:ascii="宋体" w:hAnsi="宋体"/>
          <w:b/>
          <w:bCs/>
          <w:sz w:val="24"/>
          <w:szCs w:val="24"/>
        </w:rPr>
      </w:pPr>
      <w:bookmarkStart w:id="94" w:name="_Toc57007677"/>
      <w:r>
        <w:rPr>
          <w:rFonts w:ascii="宋体" w:hAnsi="宋体" w:hint="eastAsia"/>
          <w:b/>
          <w:bCs/>
          <w:sz w:val="24"/>
          <w:szCs w:val="24"/>
        </w:rPr>
        <w:t>15.1.1.1劳动力组成</w:t>
      </w:r>
      <w:bookmarkEnd w:id="94"/>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根据本工程的特点和工期要求，除配备足够的管理人员和技术人员之外，在劳动力组织方面还必须配备精干的施工队伍进场施工，本工程施工所需的主要工种有：钢筋工、木工、混凝土工、瓦工、抹灰工、机械工、电焊工、铆工、架子工、水暖工等，管理人员和技术人员均由有施工经验的人员</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组成，特殊工种工人都有上岗证，普通工人均经培训考核后上岗。</w:t>
      </w:r>
    </w:p>
    <w:p w:rsidR="00FF698F" w:rsidRDefault="000A5527">
      <w:pPr>
        <w:adjustRightInd w:val="0"/>
        <w:spacing w:line="480" w:lineRule="auto"/>
        <w:ind w:firstLineChars="200" w:firstLine="482"/>
        <w:rPr>
          <w:rFonts w:ascii="宋体" w:hAnsi="宋体"/>
          <w:b/>
          <w:bCs/>
          <w:sz w:val="24"/>
          <w:szCs w:val="24"/>
        </w:rPr>
      </w:pPr>
      <w:bookmarkStart w:id="95" w:name="_Toc57007678"/>
      <w:r>
        <w:rPr>
          <w:rFonts w:ascii="宋体" w:hAnsi="宋体" w:hint="eastAsia"/>
          <w:b/>
          <w:bCs/>
          <w:sz w:val="24"/>
          <w:szCs w:val="24"/>
        </w:rPr>
        <w:t>15.1.1.2劳动力进场方式</w:t>
      </w:r>
      <w:bookmarkEnd w:id="95"/>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施工人员根据施工安排，分期分批按施工需要逐步进驻现场。</w:t>
      </w:r>
    </w:p>
    <w:p w:rsidR="00FF698F" w:rsidRDefault="000A5527">
      <w:pPr>
        <w:adjustRightInd w:val="0"/>
        <w:spacing w:line="480" w:lineRule="auto"/>
        <w:ind w:firstLineChars="200" w:firstLine="482"/>
        <w:rPr>
          <w:rFonts w:ascii="宋体" w:hAnsi="宋体"/>
          <w:b/>
          <w:bCs/>
          <w:sz w:val="24"/>
          <w:szCs w:val="24"/>
        </w:rPr>
      </w:pPr>
      <w:bookmarkStart w:id="96" w:name="_Toc57007679"/>
      <w:r>
        <w:rPr>
          <w:rFonts w:ascii="宋体" w:hAnsi="宋体" w:hint="eastAsia"/>
          <w:b/>
          <w:bCs/>
          <w:sz w:val="24"/>
          <w:szCs w:val="24"/>
        </w:rPr>
        <w:t>15.1.1.3劳动力</w:t>
      </w:r>
      <w:bookmarkEnd w:id="96"/>
      <w:r>
        <w:rPr>
          <w:rFonts w:ascii="宋体" w:hAnsi="宋体" w:hint="eastAsia"/>
          <w:b/>
          <w:bCs/>
          <w:sz w:val="24"/>
          <w:szCs w:val="24"/>
        </w:rPr>
        <w:t>调配组织</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针对本工程单位工程多的特点，我单位在施工中对劳动力采用动态管理，对劳动力进行最大限度的调配，使劳动力资源合理配置。管理服务人员和生产人员合理配置，形成较强的生产能力。</w:t>
      </w:r>
    </w:p>
    <w:p w:rsidR="00FF698F" w:rsidRDefault="000A5527">
      <w:pPr>
        <w:adjustRightInd w:val="0"/>
        <w:spacing w:line="480" w:lineRule="auto"/>
        <w:ind w:firstLineChars="200" w:firstLine="482"/>
        <w:rPr>
          <w:rFonts w:ascii="宋体" w:hAnsi="宋体"/>
          <w:b/>
          <w:bCs/>
          <w:sz w:val="24"/>
          <w:szCs w:val="24"/>
        </w:rPr>
      </w:pPr>
      <w:r>
        <w:rPr>
          <w:rFonts w:ascii="宋体" w:hAnsi="宋体" w:hint="eastAsia"/>
          <w:b/>
          <w:bCs/>
          <w:sz w:val="24"/>
          <w:szCs w:val="24"/>
        </w:rPr>
        <w:lastRenderedPageBreak/>
        <w:t xml:space="preserve">15.1.1.4劳动力计划 </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见后附表</w:t>
      </w:r>
    </w:p>
    <w:p w:rsidR="00FF698F" w:rsidRDefault="000A5527">
      <w:pPr>
        <w:adjustRightInd w:val="0"/>
        <w:spacing w:line="480" w:lineRule="auto"/>
        <w:ind w:firstLineChars="200" w:firstLine="482"/>
        <w:rPr>
          <w:rFonts w:ascii="宋体" w:hAnsi="宋体"/>
          <w:b/>
          <w:bCs/>
          <w:sz w:val="24"/>
          <w:szCs w:val="24"/>
        </w:rPr>
      </w:pPr>
      <w:bookmarkStart w:id="97" w:name="_Toc355775397"/>
      <w:bookmarkStart w:id="98" w:name="_Toc362008835"/>
      <w:r>
        <w:rPr>
          <w:rFonts w:ascii="宋体" w:hAnsi="宋体" w:hint="eastAsia"/>
          <w:b/>
          <w:bCs/>
          <w:sz w:val="24"/>
          <w:szCs w:val="24"/>
        </w:rPr>
        <w:t>主要材料、设备供应计划</w:t>
      </w:r>
      <w:bookmarkEnd w:id="97"/>
      <w:bookmarkEnd w:id="98"/>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依据招标文件的要求，结合我单位的具体情况，对本工程的物资管理实行统一领导，分级负责，即统一计划，统一供应，统一调度调剂的管理模式。物资管理、消耗、使用、核算由项目部负责。</w:t>
      </w:r>
    </w:p>
    <w:p w:rsidR="00FF698F" w:rsidRDefault="000A5527">
      <w:pPr>
        <w:adjustRightInd w:val="0"/>
        <w:spacing w:line="480" w:lineRule="auto"/>
        <w:ind w:firstLineChars="200" w:firstLine="482"/>
        <w:rPr>
          <w:rFonts w:ascii="宋体" w:hAnsi="宋体"/>
          <w:b/>
          <w:bCs/>
          <w:sz w:val="24"/>
          <w:szCs w:val="24"/>
        </w:rPr>
      </w:pPr>
      <w:r>
        <w:rPr>
          <w:rFonts w:ascii="宋体" w:hAnsi="宋体" w:hint="eastAsia"/>
          <w:b/>
          <w:bCs/>
          <w:sz w:val="24"/>
          <w:szCs w:val="24"/>
        </w:rPr>
        <w:t>15.2.1材料的采购</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对大宗物资首先要实行统一组织招标采购，确定中标单位后，由项目部与厂家签订供货合同，严格计划管理，依照物资管理办法和施工组织安排，按时组织供应，并在物资储备基地统收统发。</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对于其它物资的采购，实行采购责任制，统一由项目部</w:t>
      </w:r>
      <w:proofErr w:type="gramStart"/>
      <w:r>
        <w:rPr>
          <w:rFonts w:ascii="宋体" w:hAnsi="宋体" w:hint="eastAsia"/>
          <w:bCs/>
          <w:sz w:val="24"/>
          <w:szCs w:val="24"/>
        </w:rPr>
        <w:t>材料室</w:t>
      </w:r>
      <w:proofErr w:type="gramEnd"/>
      <w:r>
        <w:rPr>
          <w:rFonts w:ascii="宋体" w:hAnsi="宋体" w:hint="eastAsia"/>
          <w:bCs/>
          <w:sz w:val="24"/>
          <w:szCs w:val="24"/>
        </w:rPr>
        <w:t>负责。所采购的物资满足设计及施工规范的要求，并附有产品合格证明及检验资料；实施采购过程中，严格按照物资采购控制程序的要求，坚持集中批量，竞（限）价订货的原则，在经过评价的合格分供方名单中采购，采购中比质量、比价格、比运距，核算综合成本。</w:t>
      </w:r>
    </w:p>
    <w:p w:rsidR="00FF698F" w:rsidRDefault="000A5527">
      <w:pPr>
        <w:adjustRightInd w:val="0"/>
        <w:spacing w:line="480" w:lineRule="auto"/>
        <w:ind w:firstLineChars="200" w:firstLine="482"/>
        <w:rPr>
          <w:rFonts w:ascii="宋体" w:hAnsi="宋体"/>
          <w:b/>
          <w:bCs/>
          <w:sz w:val="24"/>
          <w:szCs w:val="24"/>
        </w:rPr>
      </w:pPr>
      <w:r>
        <w:rPr>
          <w:rFonts w:ascii="宋体" w:hAnsi="宋体" w:hint="eastAsia"/>
          <w:b/>
          <w:bCs/>
          <w:sz w:val="24"/>
          <w:szCs w:val="24"/>
        </w:rPr>
        <w:t>15.2.2材料检验、运输</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按照进货检验和试验程序，由管库员对入库物资进行数量验证、外观质量及规格的检验、随行文件（合格证、技术证件等）的验证。严把验收质量关，对不符合要求的材料和设备坚决不接收。</w:t>
      </w:r>
    </w:p>
    <w:p w:rsidR="00FF698F" w:rsidRDefault="000A5527">
      <w:pPr>
        <w:adjustRightInd w:val="0"/>
        <w:spacing w:line="480" w:lineRule="auto"/>
        <w:ind w:firstLineChars="200" w:firstLine="482"/>
        <w:rPr>
          <w:rFonts w:ascii="宋体" w:hAnsi="宋体"/>
          <w:b/>
          <w:bCs/>
          <w:sz w:val="24"/>
          <w:szCs w:val="24"/>
        </w:rPr>
      </w:pPr>
      <w:r>
        <w:rPr>
          <w:rFonts w:ascii="宋体" w:hAnsi="宋体" w:hint="eastAsia"/>
          <w:b/>
          <w:bCs/>
          <w:sz w:val="24"/>
          <w:szCs w:val="24"/>
        </w:rPr>
        <w:t>15.2.3仓储管理</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按照环境保护要求，筹建足以保证连续施工用料的物资仓库，同时合理规划料场，配齐仓库附属装置（包括照明、消防等设施），配备检测设备和检测工具，</w:t>
      </w:r>
      <w:r>
        <w:rPr>
          <w:rFonts w:ascii="宋体" w:hAnsi="宋体" w:hint="eastAsia"/>
          <w:bCs/>
          <w:sz w:val="24"/>
          <w:szCs w:val="24"/>
        </w:rPr>
        <w:lastRenderedPageBreak/>
        <w:t>为仓储作业创造条件。</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对入库物资严格进行数量验证、外观质量及规格检验、随行技术证件的验证，做好详实的点验记录，整理保存好随行技术证件，保证其可追溯性。</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库存物资的堆码及日常的保管保养，严格按照要求，分类存放，妥善保管。钢材存放于料场，下垫上盖，积极采取防锈措施；水泥存放于封闭式仓库内，尤其注意防水、防潮，用垫木垫底并铺油毡，按品种、批号及到货顺序分别堆垛，</w:t>
      </w:r>
      <w:proofErr w:type="gramStart"/>
      <w:r>
        <w:rPr>
          <w:rFonts w:ascii="宋体" w:hAnsi="宋体" w:hint="eastAsia"/>
          <w:bCs/>
          <w:sz w:val="24"/>
          <w:szCs w:val="24"/>
        </w:rPr>
        <w:t>垛高不</w:t>
      </w:r>
      <w:proofErr w:type="gramEnd"/>
      <w:r>
        <w:rPr>
          <w:rFonts w:ascii="宋体" w:hAnsi="宋体" w:hint="eastAsia"/>
          <w:bCs/>
          <w:sz w:val="24"/>
          <w:szCs w:val="24"/>
        </w:rPr>
        <w:t>超过10袋，严格遵守先进先发原则；木材用“干存法”存放于远离生活区的料场，下垫垫层保持通风；火工品、油料、化工等易燃、易爆物品符合公安、消防等部门的规定。</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库存物资的发出执行先进先发、后进后发的原则，合理轮换，加快周转，严格执行“三检查、三核对”制度，保证发料无错，</w:t>
      </w:r>
      <w:proofErr w:type="gramStart"/>
      <w:r>
        <w:rPr>
          <w:rFonts w:ascii="宋体" w:hAnsi="宋体" w:hint="eastAsia"/>
          <w:bCs/>
          <w:sz w:val="24"/>
          <w:szCs w:val="24"/>
        </w:rPr>
        <w:t>记帐</w:t>
      </w:r>
      <w:proofErr w:type="gramEnd"/>
      <w:r>
        <w:rPr>
          <w:rFonts w:ascii="宋体" w:hAnsi="宋体" w:hint="eastAsia"/>
          <w:bCs/>
          <w:sz w:val="24"/>
          <w:szCs w:val="24"/>
        </w:rPr>
        <w:t>无误，不漏</w:t>
      </w:r>
      <w:proofErr w:type="gramStart"/>
      <w:r>
        <w:rPr>
          <w:rFonts w:ascii="宋体" w:hAnsi="宋体" w:hint="eastAsia"/>
          <w:bCs/>
          <w:sz w:val="24"/>
          <w:szCs w:val="24"/>
        </w:rPr>
        <w:t>附技术</w:t>
      </w:r>
      <w:proofErr w:type="gramEnd"/>
      <w:r>
        <w:rPr>
          <w:rFonts w:ascii="宋体" w:hAnsi="宋体" w:hint="eastAsia"/>
          <w:bCs/>
          <w:sz w:val="24"/>
          <w:szCs w:val="24"/>
        </w:rPr>
        <w:t>证件。</w:t>
      </w:r>
    </w:p>
    <w:p w:rsidR="00FF698F" w:rsidRDefault="000A5527">
      <w:pPr>
        <w:adjustRightInd w:val="0"/>
        <w:spacing w:line="480" w:lineRule="auto"/>
        <w:ind w:firstLineChars="200" w:firstLine="482"/>
        <w:rPr>
          <w:rFonts w:ascii="宋体" w:hAnsi="宋体"/>
          <w:b/>
          <w:bCs/>
          <w:sz w:val="24"/>
          <w:szCs w:val="24"/>
        </w:rPr>
      </w:pPr>
      <w:r>
        <w:rPr>
          <w:rFonts w:ascii="宋体" w:hAnsi="宋体" w:hint="eastAsia"/>
          <w:b/>
          <w:bCs/>
          <w:sz w:val="24"/>
          <w:szCs w:val="24"/>
        </w:rPr>
        <w:t>15.2.4现场管理</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作业过程不污染环境，剩余料及时回收，集中存放，统一处理；各种包装物回收利用，</w:t>
      </w:r>
      <w:proofErr w:type="gramStart"/>
      <w:r>
        <w:rPr>
          <w:rFonts w:ascii="宋体" w:hAnsi="宋体" w:hint="eastAsia"/>
          <w:bCs/>
          <w:sz w:val="24"/>
          <w:szCs w:val="24"/>
        </w:rPr>
        <w:t>不</w:t>
      </w:r>
      <w:proofErr w:type="gramEnd"/>
      <w:r>
        <w:rPr>
          <w:rFonts w:ascii="宋体" w:hAnsi="宋体" w:hint="eastAsia"/>
          <w:bCs/>
          <w:sz w:val="24"/>
          <w:szCs w:val="24"/>
        </w:rPr>
        <w:t>随地丢弃，做到</w:t>
      </w:r>
      <w:proofErr w:type="gramStart"/>
      <w:r>
        <w:rPr>
          <w:rFonts w:ascii="宋体" w:hAnsi="宋体" w:hint="eastAsia"/>
          <w:bCs/>
          <w:sz w:val="24"/>
          <w:szCs w:val="24"/>
        </w:rPr>
        <w:t>工完料</w:t>
      </w:r>
      <w:proofErr w:type="gramEnd"/>
      <w:r>
        <w:rPr>
          <w:rFonts w:ascii="宋体" w:hAnsi="宋体" w:hint="eastAsia"/>
          <w:bCs/>
          <w:sz w:val="24"/>
          <w:szCs w:val="24"/>
        </w:rPr>
        <w:t>尽。</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严把物资质量关，杜绝质量事故。做到物资进场各种质量记录齐全，保存完整，以实现其可追溯性。</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严格控制成本，实行定额管理，限额发料，各工地全面推行物耗成本核算，坚决克服物资超耗现象。</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节约能源，控制油、水、电的消耗，积极推行“四新”，即新材料、新技术、新工艺、新设备，提高能源的利用率，减少环境污染，全力保护当地的生态环境。</w:t>
      </w:r>
    </w:p>
    <w:p w:rsidR="00FF698F" w:rsidRDefault="000A5527">
      <w:pPr>
        <w:adjustRightInd w:val="0"/>
        <w:spacing w:line="480" w:lineRule="auto"/>
        <w:ind w:firstLineChars="200" w:firstLine="482"/>
        <w:rPr>
          <w:rFonts w:ascii="宋体" w:hAnsi="宋体"/>
          <w:b/>
          <w:bCs/>
          <w:sz w:val="24"/>
          <w:szCs w:val="24"/>
        </w:rPr>
      </w:pPr>
      <w:r>
        <w:rPr>
          <w:rFonts w:ascii="宋体" w:hAnsi="宋体" w:hint="eastAsia"/>
          <w:b/>
          <w:bCs/>
          <w:sz w:val="24"/>
          <w:szCs w:val="24"/>
        </w:rPr>
        <w:t>15.2.5物资供应的应急预案</w:t>
      </w:r>
    </w:p>
    <w:p w:rsidR="00FF698F" w:rsidRDefault="000A5527">
      <w:pPr>
        <w:adjustRightInd w:val="0"/>
        <w:spacing w:line="480" w:lineRule="auto"/>
        <w:ind w:firstLineChars="200" w:firstLine="482"/>
        <w:rPr>
          <w:rFonts w:ascii="宋体" w:hAnsi="宋体"/>
          <w:b/>
          <w:bCs/>
          <w:sz w:val="24"/>
          <w:szCs w:val="24"/>
        </w:rPr>
      </w:pPr>
      <w:r>
        <w:rPr>
          <w:rFonts w:ascii="宋体" w:hAnsi="宋体" w:hint="eastAsia"/>
          <w:b/>
          <w:bCs/>
          <w:sz w:val="24"/>
          <w:szCs w:val="24"/>
        </w:rPr>
        <w:t>15.2.5.1加强物资管理的各项制度</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lastRenderedPageBreak/>
        <w:t>备料计划制：开工初，由项目部技术室根据施工进度要求编制主要物资的备料计划，列出主要物资的需用量及供应时间，以便物资设备部提前备料。</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严肃材料计划的提报制：技术室要根据施工进度安排，准确、及时的提报材料计划，提报时间必须给</w:t>
      </w:r>
      <w:proofErr w:type="gramStart"/>
      <w:r>
        <w:rPr>
          <w:rFonts w:ascii="宋体" w:hAnsi="宋体" w:hint="eastAsia"/>
          <w:bCs/>
          <w:sz w:val="24"/>
          <w:szCs w:val="24"/>
        </w:rPr>
        <w:t>材料室</w:t>
      </w:r>
      <w:proofErr w:type="gramEnd"/>
      <w:r>
        <w:rPr>
          <w:rFonts w:ascii="宋体" w:hAnsi="宋体" w:hint="eastAsia"/>
          <w:bCs/>
          <w:sz w:val="24"/>
          <w:szCs w:val="24"/>
        </w:rPr>
        <w:t>留有足够的材料比选、材料采购及材料进场的时间。</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定期物资盘点制：</w:t>
      </w:r>
      <w:proofErr w:type="gramStart"/>
      <w:r>
        <w:rPr>
          <w:rFonts w:ascii="宋体" w:hAnsi="宋体" w:hint="eastAsia"/>
          <w:bCs/>
          <w:sz w:val="24"/>
          <w:szCs w:val="24"/>
        </w:rPr>
        <w:t>材料室</w:t>
      </w:r>
      <w:proofErr w:type="gramEnd"/>
      <w:r>
        <w:rPr>
          <w:rFonts w:ascii="宋体" w:hAnsi="宋体" w:hint="eastAsia"/>
          <w:bCs/>
          <w:sz w:val="24"/>
          <w:szCs w:val="24"/>
        </w:rPr>
        <w:t>建立物资设备</w:t>
      </w:r>
      <w:proofErr w:type="gramStart"/>
      <w:r>
        <w:rPr>
          <w:rFonts w:ascii="宋体" w:hAnsi="宋体" w:hint="eastAsia"/>
          <w:bCs/>
          <w:sz w:val="24"/>
          <w:szCs w:val="24"/>
        </w:rPr>
        <w:t>动态台</w:t>
      </w:r>
      <w:proofErr w:type="gramEnd"/>
      <w:r>
        <w:rPr>
          <w:rFonts w:ascii="宋体" w:hAnsi="宋体" w:hint="eastAsia"/>
          <w:bCs/>
          <w:sz w:val="24"/>
          <w:szCs w:val="24"/>
        </w:rPr>
        <w:t>帐，施工期间，每旬在项目部的生产碰头会上向项目部提交现存主要物资数量，发现物资供应与进度计划不协调时，物资设备部抓紧进料。保证施工用料。</w:t>
      </w:r>
    </w:p>
    <w:p w:rsidR="00FF698F" w:rsidRDefault="000A5527">
      <w:pPr>
        <w:adjustRightInd w:val="0"/>
        <w:spacing w:line="480" w:lineRule="auto"/>
        <w:ind w:firstLineChars="200" w:firstLine="482"/>
        <w:rPr>
          <w:rFonts w:ascii="宋体" w:hAnsi="宋体"/>
          <w:b/>
          <w:bCs/>
          <w:sz w:val="24"/>
          <w:szCs w:val="24"/>
        </w:rPr>
      </w:pPr>
      <w:r>
        <w:rPr>
          <w:rFonts w:ascii="宋体" w:hAnsi="宋体" w:hint="eastAsia"/>
          <w:b/>
          <w:bCs/>
          <w:sz w:val="24"/>
          <w:szCs w:val="24"/>
        </w:rPr>
        <w:t>15.2.5.2加强物资储备</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工程开工，</w:t>
      </w:r>
      <w:proofErr w:type="gramStart"/>
      <w:r>
        <w:rPr>
          <w:rFonts w:ascii="宋体" w:hAnsi="宋体" w:hint="eastAsia"/>
          <w:bCs/>
          <w:sz w:val="24"/>
          <w:szCs w:val="24"/>
        </w:rPr>
        <w:t>材料室</w:t>
      </w:r>
      <w:proofErr w:type="gramEnd"/>
      <w:r>
        <w:rPr>
          <w:rFonts w:ascii="宋体" w:hAnsi="宋体" w:hint="eastAsia"/>
          <w:bCs/>
          <w:sz w:val="24"/>
          <w:szCs w:val="24"/>
        </w:rPr>
        <w:t>立即根据备料计划定料，组织先期材料到场，同时根据主要材料数量及市场情况，储备部分材料，以备紧急情况下使用。同时，必须要储备一定数量的抗洪抢险材料，如施工便梁、再用枕木、木材、草袋等，可以随时投入抢险使用。</w:t>
      </w:r>
    </w:p>
    <w:p w:rsidR="00FF698F" w:rsidRDefault="000A5527">
      <w:pPr>
        <w:adjustRightInd w:val="0"/>
        <w:spacing w:line="480" w:lineRule="auto"/>
        <w:ind w:firstLineChars="200" w:firstLine="482"/>
        <w:rPr>
          <w:rFonts w:ascii="宋体" w:hAnsi="宋体"/>
          <w:b/>
          <w:bCs/>
          <w:sz w:val="24"/>
          <w:szCs w:val="24"/>
        </w:rPr>
      </w:pPr>
      <w:r>
        <w:rPr>
          <w:rFonts w:ascii="宋体" w:hAnsi="宋体" w:hint="eastAsia"/>
          <w:b/>
          <w:bCs/>
          <w:sz w:val="24"/>
          <w:szCs w:val="24"/>
        </w:rPr>
        <w:t>15.2.5.3物资供应商的储备</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开工前，物资部门和长期合作的物资供应商签订应急物资供应协议，遇到主供货商物资供应无法满足施工需要时，立即启用应急供应预案，保证物资按期供应。</w:t>
      </w:r>
    </w:p>
    <w:p w:rsidR="00FF698F" w:rsidRDefault="000A5527">
      <w:pPr>
        <w:pStyle w:val="3"/>
      </w:pPr>
      <w:bookmarkStart w:id="99" w:name="_Toc355775398"/>
      <w:bookmarkStart w:id="100" w:name="_Toc362008836"/>
      <w:bookmarkStart w:id="101" w:name="_Toc426467974"/>
      <w:r>
        <w:rPr>
          <w:rFonts w:hint="eastAsia"/>
        </w:rPr>
        <w:t>主要施工机械设备</w:t>
      </w:r>
      <w:bookmarkEnd w:id="99"/>
      <w:bookmarkEnd w:id="100"/>
      <w:bookmarkEnd w:id="101"/>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根据本工程的特点，在工程投入相应的施工机械设备。见后附表。</w:t>
      </w:r>
    </w:p>
    <w:p w:rsidR="00FF698F" w:rsidRDefault="000A5527">
      <w:pPr>
        <w:pStyle w:val="3"/>
      </w:pPr>
      <w:bookmarkStart w:id="102" w:name="_Toc355775399"/>
      <w:bookmarkStart w:id="103" w:name="_Toc362008837"/>
      <w:bookmarkStart w:id="104" w:name="_Toc426467975"/>
      <w:r>
        <w:rPr>
          <w:rFonts w:hint="eastAsia"/>
        </w:rPr>
        <w:lastRenderedPageBreak/>
        <w:t>施工进度安排及保证措施</w:t>
      </w:r>
      <w:bookmarkEnd w:id="102"/>
      <w:bookmarkEnd w:id="103"/>
      <w:bookmarkEnd w:id="104"/>
    </w:p>
    <w:p w:rsidR="00FF698F" w:rsidRDefault="000A5527">
      <w:pPr>
        <w:adjustRightInd w:val="0"/>
        <w:spacing w:line="480" w:lineRule="auto"/>
        <w:ind w:firstLineChars="200" w:firstLine="482"/>
        <w:rPr>
          <w:rFonts w:ascii="宋体" w:hAnsi="宋体"/>
          <w:b/>
          <w:bCs/>
          <w:sz w:val="24"/>
          <w:szCs w:val="24"/>
        </w:rPr>
      </w:pPr>
      <w:bookmarkStart w:id="105" w:name="_Toc355775400"/>
      <w:bookmarkStart w:id="106" w:name="_Toc362008838"/>
      <w:r>
        <w:rPr>
          <w:rFonts w:ascii="宋体" w:hAnsi="宋体" w:hint="eastAsia"/>
          <w:b/>
          <w:bCs/>
          <w:sz w:val="24"/>
          <w:szCs w:val="24"/>
        </w:rPr>
        <w:t>开竣工日期</w:t>
      </w:r>
      <w:bookmarkEnd w:id="105"/>
      <w:bookmarkEnd w:id="106"/>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开工日期：2015年8月17日</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竣工日期：2015年10月15日</w:t>
      </w:r>
    </w:p>
    <w:p w:rsidR="00FF698F" w:rsidRDefault="000A5527">
      <w:pPr>
        <w:adjustRightInd w:val="0"/>
        <w:spacing w:line="480" w:lineRule="auto"/>
        <w:ind w:firstLineChars="200" w:firstLine="482"/>
        <w:rPr>
          <w:rFonts w:ascii="宋体" w:hAnsi="宋体"/>
          <w:b/>
          <w:bCs/>
          <w:sz w:val="24"/>
          <w:szCs w:val="24"/>
        </w:rPr>
      </w:pPr>
      <w:bookmarkStart w:id="107" w:name="_Toc355775402"/>
      <w:bookmarkStart w:id="108" w:name="_Toc362008840"/>
      <w:r>
        <w:rPr>
          <w:rFonts w:ascii="宋体" w:hAnsi="宋体" w:hint="eastAsia"/>
          <w:b/>
          <w:bCs/>
          <w:sz w:val="24"/>
          <w:szCs w:val="24"/>
        </w:rPr>
        <w:t>施工进度横道图（附后）</w:t>
      </w:r>
      <w:bookmarkEnd w:id="107"/>
      <w:bookmarkEnd w:id="108"/>
    </w:p>
    <w:p w:rsidR="00FF698F" w:rsidRDefault="000A5527">
      <w:pPr>
        <w:adjustRightInd w:val="0"/>
        <w:spacing w:line="480" w:lineRule="auto"/>
        <w:ind w:firstLineChars="200" w:firstLine="482"/>
        <w:rPr>
          <w:rFonts w:ascii="宋体" w:hAnsi="宋体"/>
          <w:b/>
          <w:bCs/>
          <w:sz w:val="24"/>
          <w:szCs w:val="24"/>
        </w:rPr>
      </w:pPr>
      <w:bookmarkStart w:id="109" w:name="_Toc355775403"/>
      <w:bookmarkStart w:id="110" w:name="_Toc362008841"/>
      <w:r>
        <w:rPr>
          <w:rFonts w:ascii="宋体" w:hAnsi="宋体" w:hint="eastAsia"/>
          <w:b/>
          <w:bCs/>
          <w:sz w:val="24"/>
          <w:szCs w:val="24"/>
        </w:rPr>
        <w:t>工期保证措施</w:t>
      </w:r>
      <w:bookmarkEnd w:id="109"/>
      <w:bookmarkEnd w:id="110"/>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本工程包括墙体粉刷、道路建设、修复村主干道两侧残垣断壁院墙、村门建设、地坪硬化、村庄亮化、文化活动中心、文化广场改造、环境整治、新建围墙、砖墙戴人字帽等项目。工期只有</w:t>
      </w:r>
      <w:r>
        <w:rPr>
          <w:rFonts w:ascii="宋体" w:hAnsi="宋体" w:hint="eastAsia"/>
          <w:b/>
          <w:bCs/>
          <w:sz w:val="24"/>
          <w:szCs w:val="24"/>
        </w:rPr>
        <w:t>60日历天</w:t>
      </w:r>
      <w:r>
        <w:rPr>
          <w:rFonts w:ascii="宋体" w:hAnsi="宋体" w:hint="eastAsia"/>
          <w:bCs/>
          <w:sz w:val="24"/>
          <w:szCs w:val="24"/>
        </w:rPr>
        <w:t>。我公司凭实力和以往施工经验，结合本工程实际情况，在确保工程质量的同时，确保施工工期，使工程早日投入使用。为了保证该工程在计划工期内按时完成，将在人力、物力、财力等几个方面采取措施予以保证。</w:t>
      </w:r>
    </w:p>
    <w:p w:rsidR="00FF698F" w:rsidRDefault="000A5527">
      <w:pPr>
        <w:adjustRightInd w:val="0"/>
        <w:spacing w:line="480" w:lineRule="auto"/>
        <w:ind w:firstLineChars="200" w:firstLine="482"/>
        <w:rPr>
          <w:rFonts w:ascii="宋体" w:hAnsi="宋体"/>
          <w:b/>
          <w:bCs/>
          <w:sz w:val="24"/>
          <w:szCs w:val="24"/>
        </w:rPr>
      </w:pPr>
      <w:bookmarkStart w:id="111" w:name="_Toc91152190"/>
      <w:bookmarkStart w:id="112" w:name="_Toc355775404"/>
      <w:bookmarkStart w:id="113" w:name="_Toc362008842"/>
      <w:r>
        <w:rPr>
          <w:rFonts w:ascii="宋体" w:hAnsi="宋体" w:hint="eastAsia"/>
          <w:b/>
          <w:bCs/>
          <w:sz w:val="24"/>
          <w:szCs w:val="24"/>
        </w:rPr>
        <w:t>组织方面的保证措施</w:t>
      </w:r>
      <w:bookmarkEnd w:id="111"/>
      <w:bookmarkEnd w:id="112"/>
      <w:bookmarkEnd w:id="113"/>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公司将把该工程作为的重点工程，在各方</w:t>
      </w:r>
      <w:proofErr w:type="gramStart"/>
      <w:r>
        <w:rPr>
          <w:rFonts w:ascii="宋体" w:hAnsi="宋体" w:hint="eastAsia"/>
          <w:bCs/>
          <w:sz w:val="24"/>
          <w:szCs w:val="24"/>
        </w:rPr>
        <w:t>面首先</w:t>
      </w:r>
      <w:proofErr w:type="gramEnd"/>
      <w:r>
        <w:rPr>
          <w:rFonts w:ascii="宋体" w:hAnsi="宋体" w:hint="eastAsia"/>
          <w:bCs/>
          <w:sz w:val="24"/>
          <w:szCs w:val="24"/>
        </w:rPr>
        <w:t>保证该工程保质保量、顺利施工。</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公司根据工程特点选拔工作能力强、专业技术精、有施工经验的人员组建项目经理部，并按工程规模配备足够的各工种操作工人。</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提前做好施工调查，对工程的难点、重点和关键项目做到心中有数，并制定独立的施工方案。</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充分运用网络计划，并在施工过程中严格执行，确保阶段工期的兑现。每周一总结上周工作，检查进度计划完成情况，对工期拖延的进行分析，找出原因，及时解决。</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lastRenderedPageBreak/>
        <w:t>公司主管该工程的副总经理、项目经理负责对外、对内的组织协调工作，及时解决施工中需要与甲方、设计、监理等单位协调的问题。</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在施工中，各专业要密切配合，及时沟通，避免专业之间的交叉作业引起的冲突。在土建主体工程施工过程中，水、暖、</w:t>
      </w:r>
      <w:proofErr w:type="gramStart"/>
      <w:r>
        <w:rPr>
          <w:rFonts w:ascii="宋体" w:hAnsi="宋体" w:hint="eastAsia"/>
          <w:bCs/>
          <w:sz w:val="24"/>
          <w:szCs w:val="24"/>
        </w:rPr>
        <w:t>电工程要及时</w:t>
      </w:r>
      <w:proofErr w:type="gramEnd"/>
      <w:r>
        <w:rPr>
          <w:rFonts w:ascii="宋体" w:hAnsi="宋体" w:hint="eastAsia"/>
          <w:bCs/>
          <w:sz w:val="24"/>
          <w:szCs w:val="24"/>
        </w:rPr>
        <w:t>配合，以免出现返工现象。</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进场后按施工组织设计总平面布置合理安排场地，各种机械设备的摆放、材料的堆放做到最有利，避免出现二次倒运、走弯路。</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 xml:space="preserve">及时提报材料计划，提前做好各类外购件的招标采购工作，明确进场时间。 </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公司将在资金方面做到专款专用。</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在劳动力安排方面要确保本工程的人员，并按阶段工作量大小增减，合理调配劳动力，确保作业面完全展开。</w:t>
      </w:r>
    </w:p>
    <w:p w:rsidR="00FF698F" w:rsidRDefault="000A5527">
      <w:pPr>
        <w:adjustRightInd w:val="0"/>
        <w:spacing w:line="480" w:lineRule="auto"/>
        <w:ind w:firstLineChars="200" w:firstLine="482"/>
        <w:rPr>
          <w:rFonts w:ascii="宋体" w:hAnsi="宋体"/>
          <w:b/>
          <w:bCs/>
          <w:sz w:val="24"/>
          <w:szCs w:val="24"/>
        </w:rPr>
      </w:pPr>
      <w:bookmarkStart w:id="114" w:name="_Toc91152191"/>
      <w:bookmarkStart w:id="115" w:name="_Toc355775405"/>
      <w:bookmarkStart w:id="116" w:name="_Toc362008843"/>
      <w:r>
        <w:rPr>
          <w:rFonts w:ascii="宋体" w:hAnsi="宋体" w:hint="eastAsia"/>
          <w:b/>
          <w:bCs/>
          <w:sz w:val="24"/>
          <w:szCs w:val="24"/>
        </w:rPr>
        <w:t>技术方面的保证措施</w:t>
      </w:r>
      <w:bookmarkEnd w:id="114"/>
      <w:bookmarkEnd w:id="115"/>
      <w:bookmarkEnd w:id="116"/>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制定科学合理的进度计划，对进度计划进行动态目标管理，制定基础、主体、装饰、安装等阶段的工期目标。必须确保网络图中的关键线路上的工序完成时间，其他工序进行动态调整，作为劳力安排、工序展开的依据。</w:t>
      </w:r>
    </w:p>
    <w:p w:rsidR="00F15AE4" w:rsidRDefault="000A5527">
      <w:pPr>
        <w:adjustRightInd w:val="0"/>
        <w:spacing w:line="480" w:lineRule="auto"/>
        <w:ind w:firstLineChars="200" w:firstLine="480"/>
        <w:rPr>
          <w:rFonts w:ascii="宋体" w:hAnsi="宋体"/>
          <w:bCs/>
          <w:sz w:val="24"/>
          <w:szCs w:val="24"/>
        </w:rPr>
        <w:sectPr w:rsidR="00F15AE4">
          <w:pgSz w:w="11906" w:h="16838"/>
          <w:pgMar w:top="1440" w:right="1800" w:bottom="1440" w:left="1800" w:header="851" w:footer="992" w:gutter="0"/>
          <w:cols w:space="425"/>
          <w:docGrid w:type="lines" w:linePitch="312"/>
        </w:sectPr>
      </w:pPr>
      <w:r>
        <w:rPr>
          <w:rFonts w:ascii="宋体" w:hAnsi="宋体" w:hint="eastAsia"/>
          <w:bCs/>
          <w:sz w:val="24"/>
          <w:szCs w:val="24"/>
        </w:rPr>
        <w:t>确保每道工序的施工质量，严把材料进场关、检验关，杜绝工序返工、窝工带来的工期延误。</w:t>
      </w:r>
    </w:p>
    <w:p w:rsidR="00FF698F" w:rsidRDefault="000A5527">
      <w:pPr>
        <w:pStyle w:val="2"/>
        <w:jc w:val="both"/>
      </w:pPr>
      <w:bookmarkStart w:id="117" w:name="_Toc402001742"/>
      <w:bookmarkStart w:id="118" w:name="_Toc426467976"/>
      <w:r>
        <w:rPr>
          <w:rFonts w:hint="eastAsia"/>
        </w:rPr>
        <w:lastRenderedPageBreak/>
        <w:t>地下管线及其它地上地下设施的保护加固措施</w:t>
      </w:r>
      <w:bookmarkEnd w:id="117"/>
      <w:bookmarkEnd w:id="118"/>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根据现场实际情况来看，现场施工场地已平整，场坪标高接近正负零。这次招标文件中没有附地质勘察报告，对施工场地地下情况不明，如我单位有幸中标，我方将采取以下保护加固措施：</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1、本工程施工前，认真了解施工范围内及周边环境条件，建议由建设单位组织、召集各有关单位、部门举行一次专题会议，查找有关资料，弄清地上地下建(构)筑物、各专业管线的平面布置、埋深、使用运行情况等,绘制新建管井与现况地上地下建(构)筑物、各专业管线布置图，与建设单位、监理工程师及有关单位、部门共商地上地下建(构)筑物、各专业管线的加固保护与拆迁方案，并严格按照审批后方案实施，确保现有各专业管线的正常运行。</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2、本工程管线定位完成后，按施工范围对地上障碍物进行核查，并将施工图中已标出的现况地下构筑物、各专业管线的近似位置在地面上做出标志，供开挖前使用。</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3、施工过程中，应积极采取行之有效的措施，保护本工程沿线和附近的地上地下建(构)物、各专业管线、道路、树木、绿化草地等免遭损坏。在有现况地下构筑物、各专业管线的位置挖土时，必须谨慎从事尽可能用人工小心开挖，禁止使用挖掘机野蛮作业；土方回填时，要严格实施地下构筑物、各专业管线加固保护措施。</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4、对于在施工过程中因不可避免需拆迁的原有围墙、市政道路管线及绿化带等设施，应积极与建设单位、监理工程师、有关管理部门商定拆迁方案.工程施工完后，应尽快按方案要求恢复。</w:t>
      </w:r>
    </w:p>
    <w:p w:rsidR="00FF698F" w:rsidRDefault="000A5527">
      <w:pPr>
        <w:pStyle w:val="2"/>
      </w:pPr>
      <w:bookmarkStart w:id="119" w:name="_Toc402001743"/>
      <w:bookmarkStart w:id="120" w:name="_Toc426467977"/>
      <w:r>
        <w:rPr>
          <w:rFonts w:hint="eastAsia"/>
        </w:rPr>
        <w:lastRenderedPageBreak/>
        <w:t>各分项工程的施工顺序</w:t>
      </w:r>
      <w:bookmarkEnd w:id="119"/>
      <w:bookmarkEnd w:id="120"/>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1、模板工程施工顺序</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模板设计→备料→加工、</w:t>
      </w:r>
      <w:proofErr w:type="gramStart"/>
      <w:r>
        <w:rPr>
          <w:rFonts w:ascii="宋体" w:hAnsi="宋体" w:hint="eastAsia"/>
          <w:bCs/>
          <w:sz w:val="24"/>
          <w:szCs w:val="24"/>
        </w:rPr>
        <w:t>刨边</w:t>
      </w:r>
      <w:proofErr w:type="gramEnd"/>
      <w:r>
        <w:rPr>
          <w:rFonts w:ascii="宋体" w:hAnsi="宋体" w:hint="eastAsia"/>
          <w:bCs/>
          <w:sz w:val="24"/>
          <w:szCs w:val="24"/>
        </w:rPr>
        <w:t>→刷脱模剂→编号→检查→运输→安装→验收</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2、钢筋工程施工顺序</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做钢筋下料表→备料→送检合格→加工→分类堆放、标识→检查→运输→绑扎→隐蔽验收</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3、</w:t>
      </w:r>
      <w:proofErr w:type="gramStart"/>
      <w:r>
        <w:rPr>
          <w:rFonts w:ascii="宋体" w:hAnsi="宋体" w:hint="eastAsia"/>
          <w:bCs/>
          <w:sz w:val="24"/>
          <w:szCs w:val="24"/>
        </w:rPr>
        <w:t>砼</w:t>
      </w:r>
      <w:proofErr w:type="gramEnd"/>
      <w:r>
        <w:rPr>
          <w:rFonts w:ascii="宋体" w:hAnsi="宋体" w:hint="eastAsia"/>
          <w:bCs/>
          <w:sz w:val="24"/>
          <w:szCs w:val="24"/>
        </w:rPr>
        <w:t>工程施工顺序</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提出</w:t>
      </w:r>
      <w:proofErr w:type="gramStart"/>
      <w:r>
        <w:rPr>
          <w:rFonts w:ascii="宋体" w:hAnsi="宋体" w:hint="eastAsia"/>
          <w:bCs/>
          <w:sz w:val="24"/>
          <w:szCs w:val="24"/>
        </w:rPr>
        <w:t>砼</w:t>
      </w:r>
      <w:proofErr w:type="gramEnd"/>
      <w:r>
        <w:rPr>
          <w:rFonts w:ascii="宋体" w:hAnsi="宋体" w:hint="eastAsia"/>
          <w:bCs/>
          <w:sz w:val="24"/>
          <w:szCs w:val="24"/>
        </w:rPr>
        <w:t>需要量计划→浇灌</w:t>
      </w:r>
      <w:proofErr w:type="gramStart"/>
      <w:r>
        <w:rPr>
          <w:rFonts w:ascii="宋体" w:hAnsi="宋体" w:hint="eastAsia"/>
          <w:bCs/>
          <w:sz w:val="24"/>
          <w:szCs w:val="24"/>
        </w:rPr>
        <w:t>砼</w:t>
      </w:r>
      <w:proofErr w:type="gramEnd"/>
      <w:r>
        <w:rPr>
          <w:rFonts w:ascii="宋体" w:hAnsi="宋体" w:hint="eastAsia"/>
          <w:bCs/>
          <w:sz w:val="24"/>
          <w:szCs w:val="24"/>
        </w:rPr>
        <w:t>前的检查→模板湿水、清理→</w:t>
      </w:r>
      <w:proofErr w:type="gramStart"/>
      <w:r>
        <w:rPr>
          <w:rFonts w:ascii="宋体" w:hAnsi="宋体" w:hint="eastAsia"/>
          <w:bCs/>
          <w:sz w:val="24"/>
          <w:szCs w:val="24"/>
        </w:rPr>
        <w:t>砼泵检查</w:t>
      </w:r>
      <w:proofErr w:type="gramEnd"/>
      <w:r>
        <w:rPr>
          <w:rFonts w:ascii="宋体" w:hAnsi="宋体" w:hint="eastAsia"/>
          <w:bCs/>
          <w:sz w:val="24"/>
          <w:szCs w:val="24"/>
        </w:rPr>
        <w:t>就位→</w:t>
      </w:r>
      <w:proofErr w:type="gramStart"/>
      <w:r>
        <w:rPr>
          <w:rFonts w:ascii="宋体" w:hAnsi="宋体" w:hint="eastAsia"/>
          <w:bCs/>
          <w:sz w:val="24"/>
          <w:szCs w:val="24"/>
        </w:rPr>
        <w:t>安装泵管</w:t>
      </w:r>
      <w:proofErr w:type="gramEnd"/>
      <w:r>
        <w:rPr>
          <w:rFonts w:ascii="宋体" w:hAnsi="宋体" w:hint="eastAsia"/>
          <w:bCs/>
          <w:sz w:val="24"/>
          <w:szCs w:val="24"/>
        </w:rPr>
        <w:t>→商品</w:t>
      </w:r>
      <w:proofErr w:type="gramStart"/>
      <w:r>
        <w:rPr>
          <w:rFonts w:ascii="宋体" w:hAnsi="宋体" w:hint="eastAsia"/>
          <w:bCs/>
          <w:sz w:val="24"/>
          <w:szCs w:val="24"/>
        </w:rPr>
        <w:t>砼</w:t>
      </w:r>
      <w:proofErr w:type="gramEnd"/>
      <w:r>
        <w:rPr>
          <w:rFonts w:ascii="宋体" w:hAnsi="宋体" w:hint="eastAsia"/>
          <w:bCs/>
          <w:sz w:val="24"/>
          <w:szCs w:val="24"/>
        </w:rPr>
        <w:t>验收、进场→</w:t>
      </w:r>
      <w:proofErr w:type="gramStart"/>
      <w:r>
        <w:rPr>
          <w:rFonts w:ascii="宋体" w:hAnsi="宋体" w:hint="eastAsia"/>
          <w:bCs/>
          <w:sz w:val="24"/>
          <w:szCs w:val="24"/>
        </w:rPr>
        <w:t>润湿泵管</w:t>
      </w:r>
      <w:proofErr w:type="gramEnd"/>
      <w:r>
        <w:rPr>
          <w:rFonts w:ascii="宋体" w:hAnsi="宋体" w:hint="eastAsia"/>
          <w:bCs/>
          <w:sz w:val="24"/>
          <w:szCs w:val="24"/>
        </w:rPr>
        <w:t>→浇灌</w:t>
      </w:r>
      <w:proofErr w:type="gramStart"/>
      <w:r>
        <w:rPr>
          <w:rFonts w:ascii="宋体" w:hAnsi="宋体" w:hint="eastAsia"/>
          <w:bCs/>
          <w:sz w:val="24"/>
          <w:szCs w:val="24"/>
        </w:rPr>
        <w:t>砼</w:t>
      </w:r>
      <w:proofErr w:type="gramEnd"/>
      <w:r>
        <w:rPr>
          <w:rFonts w:ascii="宋体" w:hAnsi="宋体" w:hint="eastAsia"/>
          <w:bCs/>
          <w:sz w:val="24"/>
          <w:szCs w:val="24"/>
        </w:rPr>
        <w:t>→收平、扫毛→制作试块→养生→试压合格→验收</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4、砌体工程施工顺序</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施工准备→楼地面弹线→砌体装车→地面运输→垂直运输→</w:t>
      </w:r>
      <w:proofErr w:type="gramStart"/>
      <w:r>
        <w:rPr>
          <w:rFonts w:ascii="宋体" w:hAnsi="宋体" w:hint="eastAsia"/>
          <w:bCs/>
          <w:sz w:val="24"/>
          <w:szCs w:val="24"/>
        </w:rPr>
        <w:t>立皮数杆</w:t>
      </w:r>
      <w:proofErr w:type="gramEnd"/>
      <w:r>
        <w:rPr>
          <w:rFonts w:ascii="宋体" w:hAnsi="宋体" w:hint="eastAsia"/>
          <w:bCs/>
          <w:sz w:val="24"/>
          <w:szCs w:val="24"/>
        </w:rPr>
        <w:t>→砌筑→按设计要求安装钢筋→地面清理→绑扎钢筋→制备</w:t>
      </w:r>
      <w:proofErr w:type="gramStart"/>
      <w:r>
        <w:rPr>
          <w:rFonts w:ascii="宋体" w:hAnsi="宋体" w:hint="eastAsia"/>
          <w:bCs/>
          <w:sz w:val="24"/>
          <w:szCs w:val="24"/>
        </w:rPr>
        <w:t>砼</w:t>
      </w:r>
      <w:proofErr w:type="gramEnd"/>
      <w:r>
        <w:rPr>
          <w:rFonts w:ascii="宋体" w:hAnsi="宋体" w:hint="eastAsia"/>
          <w:bCs/>
          <w:sz w:val="24"/>
          <w:szCs w:val="24"/>
        </w:rPr>
        <w:t>→浇构造柱</w:t>
      </w:r>
      <w:proofErr w:type="gramStart"/>
      <w:r>
        <w:rPr>
          <w:rFonts w:ascii="宋体" w:hAnsi="宋体" w:hint="eastAsia"/>
          <w:bCs/>
          <w:sz w:val="24"/>
          <w:szCs w:val="24"/>
        </w:rPr>
        <w:t>砼</w:t>
      </w:r>
      <w:proofErr w:type="gramEnd"/>
      <w:r>
        <w:rPr>
          <w:rFonts w:ascii="宋体" w:hAnsi="宋体" w:hint="eastAsia"/>
          <w:bCs/>
          <w:sz w:val="24"/>
          <w:szCs w:val="24"/>
        </w:rPr>
        <w:t>→验收</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5、屋面工程施工顺序</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屋面清理→找平→聚氨脂涂膜</w:t>
      </w:r>
      <w:r>
        <w:rPr>
          <w:rFonts w:ascii="宋体" w:hAnsi="宋体"/>
          <w:bCs/>
          <w:sz w:val="24"/>
          <w:szCs w:val="24"/>
        </w:rPr>
        <w:t>1.5</w:t>
      </w:r>
      <w:r>
        <w:rPr>
          <w:rFonts w:ascii="宋体" w:hAnsi="宋体" w:hint="eastAsia"/>
          <w:bCs/>
          <w:sz w:val="24"/>
          <w:szCs w:val="24"/>
        </w:rPr>
        <w:t>厚→渗漏试验合格→保护层→</w:t>
      </w:r>
      <w:proofErr w:type="gramStart"/>
      <w:r>
        <w:rPr>
          <w:rFonts w:ascii="宋体" w:hAnsi="宋体" w:hint="eastAsia"/>
          <w:bCs/>
          <w:sz w:val="24"/>
          <w:szCs w:val="24"/>
        </w:rPr>
        <w:t>找坡层</w:t>
      </w:r>
      <w:proofErr w:type="gramEnd"/>
      <w:r>
        <w:rPr>
          <w:rFonts w:ascii="宋体" w:hAnsi="宋体" w:hint="eastAsia"/>
          <w:bCs/>
          <w:sz w:val="24"/>
          <w:szCs w:val="24"/>
        </w:rPr>
        <w:t>→隔热层→找平层→PVC卷材防水→保护层→检查验收</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6、饰面砖工程施工顺序</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施工准备→墙面清理→找平、分格→聚合物水泥基防水涂料</w:t>
      </w:r>
      <w:r>
        <w:rPr>
          <w:rFonts w:ascii="宋体" w:hAnsi="宋体"/>
          <w:bCs/>
          <w:sz w:val="24"/>
          <w:szCs w:val="24"/>
        </w:rPr>
        <w:t>1.0</w:t>
      </w:r>
      <w:r>
        <w:rPr>
          <w:rFonts w:ascii="宋体" w:hAnsi="宋体" w:hint="eastAsia"/>
          <w:bCs/>
          <w:sz w:val="24"/>
          <w:szCs w:val="24"/>
        </w:rPr>
        <w:t>厚→划出</w:t>
      </w:r>
      <w:proofErr w:type="gramStart"/>
      <w:r>
        <w:rPr>
          <w:rFonts w:ascii="宋体" w:hAnsi="宋体" w:hint="eastAsia"/>
          <w:bCs/>
          <w:sz w:val="24"/>
          <w:szCs w:val="24"/>
        </w:rPr>
        <w:t>皮数杆</w:t>
      </w:r>
      <w:proofErr w:type="gramEnd"/>
      <w:r>
        <w:rPr>
          <w:rFonts w:ascii="宋体" w:hAnsi="宋体" w:hint="eastAsia"/>
          <w:bCs/>
          <w:sz w:val="24"/>
          <w:szCs w:val="24"/>
        </w:rPr>
        <w:t>→弹线分格→做标志块→</w:t>
      </w:r>
      <w:proofErr w:type="gramStart"/>
      <w:r>
        <w:rPr>
          <w:rFonts w:ascii="宋体" w:hAnsi="宋体" w:hint="eastAsia"/>
          <w:bCs/>
          <w:sz w:val="24"/>
          <w:szCs w:val="24"/>
        </w:rPr>
        <w:t>刷素水泥浆</w:t>
      </w:r>
      <w:proofErr w:type="gramEnd"/>
      <w:r>
        <w:rPr>
          <w:rFonts w:ascii="宋体" w:hAnsi="宋体" w:hint="eastAsia"/>
          <w:bCs/>
          <w:sz w:val="24"/>
          <w:szCs w:val="24"/>
        </w:rPr>
        <w:t>→瓷砖选料→瓷砖浸水湿润→铺贴→勾缝→清洁面层</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7、室内给排水工程施工顺序</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施工准备→定位放线→配合土建预留、预埋→支、吊架防腐安装→材料检验</w:t>
      </w:r>
      <w:r>
        <w:rPr>
          <w:rFonts w:ascii="宋体" w:hAnsi="宋体" w:hint="eastAsia"/>
          <w:bCs/>
          <w:sz w:val="24"/>
          <w:szCs w:val="24"/>
        </w:rPr>
        <w:lastRenderedPageBreak/>
        <w:t>→管道安装→设备检验、安装→管道试验、设备试运转→管道防腐→管道冲洗、消毒→竣工验收</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8、室外给排水工程施工顺序</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施工准备→测量放线→管沟、</w:t>
      </w:r>
      <w:proofErr w:type="gramStart"/>
      <w:r>
        <w:rPr>
          <w:rFonts w:ascii="宋体" w:hAnsi="宋体" w:hint="eastAsia"/>
          <w:bCs/>
          <w:sz w:val="24"/>
          <w:szCs w:val="24"/>
        </w:rPr>
        <w:t>井室开挖</w:t>
      </w:r>
      <w:proofErr w:type="gramEnd"/>
      <w:r>
        <w:rPr>
          <w:rFonts w:ascii="宋体" w:hAnsi="宋体" w:hint="eastAsia"/>
          <w:bCs/>
          <w:sz w:val="24"/>
          <w:szCs w:val="24"/>
        </w:rPr>
        <w:t>→管道处理→管基防腐→管道安装→阀门检验→阀门安装→</w:t>
      </w:r>
      <w:proofErr w:type="gramStart"/>
      <w:r>
        <w:rPr>
          <w:rFonts w:ascii="宋体" w:hAnsi="宋体" w:hint="eastAsia"/>
          <w:bCs/>
          <w:sz w:val="24"/>
          <w:szCs w:val="24"/>
        </w:rPr>
        <w:t>井室砌筑</w:t>
      </w:r>
      <w:proofErr w:type="gramEnd"/>
      <w:r>
        <w:rPr>
          <w:rFonts w:ascii="宋体" w:hAnsi="宋体" w:hint="eastAsia"/>
          <w:bCs/>
          <w:sz w:val="24"/>
          <w:szCs w:val="24"/>
        </w:rPr>
        <w:t>→管道试验→管井回填→给水管道冲洗消毒→与市政管线驳接→竣工验收</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9．室内消防</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 xml:space="preserve">消火栓给水灭火系统安装  →  自动喷水灭火系统安装  →   </w:t>
      </w:r>
      <w:proofErr w:type="gramStart"/>
      <w:r>
        <w:rPr>
          <w:rFonts w:ascii="宋体" w:hAnsi="宋体" w:hint="eastAsia"/>
          <w:bCs/>
          <w:sz w:val="24"/>
          <w:szCs w:val="24"/>
        </w:rPr>
        <w:t>七氟丙烷</w:t>
      </w:r>
      <w:proofErr w:type="gramEnd"/>
      <w:r>
        <w:rPr>
          <w:rFonts w:ascii="宋体" w:hAnsi="宋体" w:hint="eastAsia"/>
          <w:bCs/>
          <w:sz w:val="24"/>
          <w:szCs w:val="24"/>
        </w:rPr>
        <w:t>气体灭火系统安装</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10、电气安装工程施工顺序</w:t>
      </w:r>
    </w:p>
    <w:p w:rsidR="00F15AE4" w:rsidRDefault="000A5527">
      <w:pPr>
        <w:adjustRightInd w:val="0"/>
        <w:spacing w:line="480" w:lineRule="auto"/>
        <w:ind w:firstLineChars="200" w:firstLine="480"/>
        <w:rPr>
          <w:rFonts w:ascii="宋体" w:hAnsi="宋体"/>
          <w:bCs/>
          <w:sz w:val="24"/>
          <w:szCs w:val="24"/>
        </w:rPr>
        <w:sectPr w:rsidR="00F15AE4">
          <w:pgSz w:w="11906" w:h="16838"/>
          <w:pgMar w:top="1440" w:right="1800" w:bottom="1440" w:left="1800" w:header="851" w:footer="992" w:gutter="0"/>
          <w:cols w:space="425"/>
          <w:docGrid w:type="lines" w:linePitch="312"/>
        </w:sectPr>
      </w:pPr>
      <w:r>
        <w:rPr>
          <w:rFonts w:ascii="宋体" w:hAnsi="宋体" w:hint="eastAsia"/>
          <w:bCs/>
          <w:sz w:val="24"/>
          <w:szCs w:val="24"/>
        </w:rPr>
        <w:t>施工准备→定位放线→配合土建预埋→防雷接地安装→电气暗配管→配电箱安装→穿线→灯具、开关、插座安装→电气调试→灯具测试放亮→竣工验收</w:t>
      </w:r>
    </w:p>
    <w:p w:rsidR="00FF698F" w:rsidRDefault="000A5527">
      <w:pPr>
        <w:pStyle w:val="2"/>
      </w:pPr>
      <w:bookmarkStart w:id="121" w:name="_Toc402001744"/>
      <w:bookmarkStart w:id="122" w:name="_Toc426467978"/>
      <w:r>
        <w:rPr>
          <w:rFonts w:hint="eastAsia"/>
        </w:rPr>
        <w:lastRenderedPageBreak/>
        <w:t>本工程的重点和难点及采取的相关措施</w:t>
      </w:r>
      <w:bookmarkEnd w:id="121"/>
      <w:bookmarkEnd w:id="122"/>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根据工程的结构特点，确定本工程的关键工序和特殊工序，在施工过程中突出重点、严格控制，做到有的放矢，保证工程质量。</w:t>
      </w:r>
    </w:p>
    <w:p w:rsidR="00FF698F" w:rsidRDefault="000A5527">
      <w:pPr>
        <w:adjustRightInd w:val="0"/>
        <w:spacing w:line="480" w:lineRule="auto"/>
        <w:ind w:firstLineChars="200" w:firstLine="482"/>
        <w:rPr>
          <w:rFonts w:ascii="宋体" w:hAnsi="宋体"/>
          <w:b/>
          <w:bCs/>
          <w:sz w:val="24"/>
          <w:szCs w:val="24"/>
        </w:rPr>
      </w:pPr>
      <w:r>
        <w:rPr>
          <w:rFonts w:ascii="宋体" w:hAnsi="宋体" w:hint="eastAsia"/>
          <w:b/>
          <w:bCs/>
          <w:sz w:val="24"/>
          <w:szCs w:val="24"/>
        </w:rPr>
        <w:t>关键工序</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施工测量放线：直接</w:t>
      </w:r>
      <w:proofErr w:type="gramStart"/>
      <w:r>
        <w:rPr>
          <w:rFonts w:ascii="宋体" w:hAnsi="宋体" w:hint="eastAsia"/>
          <w:bCs/>
          <w:sz w:val="24"/>
          <w:szCs w:val="24"/>
        </w:rPr>
        <w:t>反影到建筑物</w:t>
      </w:r>
      <w:proofErr w:type="gramEnd"/>
      <w:r>
        <w:rPr>
          <w:rFonts w:ascii="宋体" w:hAnsi="宋体" w:hint="eastAsia"/>
          <w:bCs/>
          <w:sz w:val="24"/>
          <w:szCs w:val="24"/>
        </w:rPr>
        <w:t>的定位是否正确、建筑物的层高以及相互之间的关系，关系到建筑的使用功能。具体控制详见施工测量方案。</w:t>
      </w:r>
    </w:p>
    <w:p w:rsidR="00FF698F" w:rsidRDefault="000A5527">
      <w:pPr>
        <w:adjustRightInd w:val="0"/>
        <w:spacing w:line="480" w:lineRule="auto"/>
        <w:ind w:firstLineChars="200" w:firstLine="482"/>
        <w:rPr>
          <w:rFonts w:ascii="宋体" w:hAnsi="宋体"/>
          <w:bCs/>
          <w:sz w:val="24"/>
          <w:szCs w:val="24"/>
        </w:rPr>
      </w:pPr>
      <w:r>
        <w:rPr>
          <w:rFonts w:ascii="宋体" w:hAnsi="宋体" w:hint="eastAsia"/>
          <w:b/>
          <w:bCs/>
          <w:sz w:val="24"/>
          <w:szCs w:val="24"/>
        </w:rPr>
        <w:t>屋面和外墙防水工程</w:t>
      </w:r>
      <w:r>
        <w:rPr>
          <w:rFonts w:ascii="宋体" w:hAnsi="宋体" w:hint="eastAsia"/>
          <w:bCs/>
          <w:sz w:val="24"/>
          <w:szCs w:val="24"/>
        </w:rPr>
        <w:t>：防水效果的好坏，直接关系到建筑物的使用功能是否得到满足。是施工的关键。具体做法详见分项工程施工方法。</w:t>
      </w:r>
    </w:p>
    <w:p w:rsidR="00FF698F" w:rsidRDefault="000A5527">
      <w:pPr>
        <w:adjustRightInd w:val="0"/>
        <w:spacing w:line="480" w:lineRule="auto"/>
        <w:ind w:firstLineChars="200" w:firstLine="482"/>
        <w:rPr>
          <w:rFonts w:ascii="宋体" w:hAnsi="宋体"/>
          <w:bCs/>
          <w:sz w:val="24"/>
          <w:szCs w:val="24"/>
        </w:rPr>
      </w:pPr>
      <w:r>
        <w:rPr>
          <w:rFonts w:ascii="宋体" w:hAnsi="宋体" w:hint="eastAsia"/>
          <w:b/>
          <w:bCs/>
          <w:sz w:val="24"/>
          <w:szCs w:val="24"/>
        </w:rPr>
        <w:t>供水管道的试压和消毒清洗</w:t>
      </w:r>
      <w:r>
        <w:rPr>
          <w:rFonts w:ascii="宋体" w:hAnsi="宋体" w:hint="eastAsia"/>
          <w:bCs/>
          <w:sz w:val="24"/>
          <w:szCs w:val="24"/>
        </w:rPr>
        <w:t>：供水管道的严密性，关系到使用功能是否得到满足。消毒清洗的效果，关系到人的身体键康和安全。具体做法详见分项工程施工方法。</w:t>
      </w:r>
    </w:p>
    <w:p w:rsidR="00FF698F" w:rsidRDefault="000A5527">
      <w:pPr>
        <w:adjustRightInd w:val="0"/>
        <w:spacing w:line="480" w:lineRule="auto"/>
        <w:ind w:firstLineChars="200" w:firstLine="482"/>
        <w:rPr>
          <w:rFonts w:ascii="宋体" w:hAnsi="宋体"/>
          <w:bCs/>
          <w:sz w:val="24"/>
          <w:szCs w:val="24"/>
        </w:rPr>
      </w:pPr>
      <w:r>
        <w:rPr>
          <w:rFonts w:ascii="宋体" w:hAnsi="宋体" w:hint="eastAsia"/>
          <w:b/>
          <w:bCs/>
          <w:sz w:val="24"/>
          <w:szCs w:val="24"/>
        </w:rPr>
        <w:t>漏电保护和绝缘电阻的测试</w:t>
      </w:r>
      <w:r>
        <w:rPr>
          <w:rFonts w:ascii="宋体" w:hAnsi="宋体" w:hint="eastAsia"/>
          <w:bCs/>
          <w:sz w:val="24"/>
          <w:szCs w:val="24"/>
        </w:rPr>
        <w:t>：关系到人的身体键康和安全。具体做法详见分项工程施工方法。</w:t>
      </w:r>
    </w:p>
    <w:p w:rsidR="00FF698F" w:rsidRDefault="000A5527">
      <w:pPr>
        <w:adjustRightInd w:val="0"/>
        <w:spacing w:line="480" w:lineRule="auto"/>
        <w:ind w:firstLineChars="200" w:firstLine="482"/>
        <w:rPr>
          <w:rFonts w:ascii="宋体" w:hAnsi="宋体"/>
          <w:bCs/>
          <w:sz w:val="24"/>
          <w:szCs w:val="24"/>
        </w:rPr>
      </w:pPr>
      <w:r>
        <w:rPr>
          <w:rFonts w:ascii="宋体" w:hAnsi="宋体" w:hint="eastAsia"/>
          <w:b/>
          <w:bCs/>
          <w:sz w:val="24"/>
          <w:szCs w:val="24"/>
        </w:rPr>
        <w:t>一、支模高度需进行验算</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以300×800主梁进行计算。</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a</w:t>
      </w:r>
      <w:r>
        <w:rPr>
          <w:rFonts w:ascii="宋体" w:hAnsi="宋体" w:hint="eastAsia"/>
          <w:bCs/>
          <w:sz w:val="24"/>
          <w:szCs w:val="24"/>
        </w:rPr>
        <w:t>梁模板设计验算</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 xml:space="preserve">   </w:t>
      </w:r>
      <w:proofErr w:type="gramStart"/>
      <w:r>
        <w:rPr>
          <w:rFonts w:ascii="宋体" w:hAnsi="宋体" w:hint="eastAsia"/>
          <w:bCs/>
          <w:sz w:val="24"/>
          <w:szCs w:val="24"/>
        </w:rPr>
        <w:t>粱</w:t>
      </w:r>
      <w:proofErr w:type="gramEnd"/>
      <w:r>
        <w:rPr>
          <w:rFonts w:ascii="宋体" w:hAnsi="宋体" w:hint="eastAsia"/>
          <w:bCs/>
          <w:sz w:val="24"/>
          <w:szCs w:val="24"/>
        </w:rPr>
        <w:t>底模荷载</w:t>
      </w:r>
    </w:p>
    <w:p w:rsidR="00FF698F" w:rsidRDefault="000A5527">
      <w:pPr>
        <w:adjustRightInd w:val="0"/>
        <w:spacing w:line="480" w:lineRule="auto"/>
        <w:ind w:firstLineChars="200" w:firstLine="480"/>
        <w:rPr>
          <w:rFonts w:ascii="宋体" w:hAnsi="宋体"/>
          <w:bCs/>
          <w:sz w:val="24"/>
          <w:szCs w:val="24"/>
          <w:vertAlign w:val="superscript"/>
        </w:rPr>
      </w:pPr>
      <w:r>
        <w:rPr>
          <w:rFonts w:ascii="宋体" w:hAnsi="宋体" w:hint="eastAsia"/>
          <w:bCs/>
          <w:sz w:val="24"/>
          <w:szCs w:val="24"/>
        </w:rPr>
        <w:t xml:space="preserve">   模板自重力：40N/m</w:t>
      </w:r>
      <w:r>
        <w:rPr>
          <w:rFonts w:ascii="宋体" w:hAnsi="宋体" w:hint="eastAsia"/>
          <w:bCs/>
          <w:sz w:val="24"/>
          <w:szCs w:val="24"/>
          <w:vertAlign w:val="superscript"/>
        </w:rPr>
        <w:t>2</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 xml:space="preserve">   </w:t>
      </w:r>
      <w:proofErr w:type="gramStart"/>
      <w:r>
        <w:rPr>
          <w:rFonts w:ascii="宋体" w:hAnsi="宋体" w:hint="eastAsia"/>
          <w:bCs/>
          <w:sz w:val="24"/>
          <w:szCs w:val="24"/>
        </w:rPr>
        <w:t>砼</w:t>
      </w:r>
      <w:proofErr w:type="gramEnd"/>
      <w:r>
        <w:rPr>
          <w:rFonts w:ascii="宋体" w:hAnsi="宋体" w:hint="eastAsia"/>
          <w:bCs/>
          <w:sz w:val="24"/>
          <w:szCs w:val="24"/>
        </w:rPr>
        <w:t>自重力：1.4×2400=33600N/m</w:t>
      </w:r>
      <w:r>
        <w:rPr>
          <w:rFonts w:ascii="宋体" w:hAnsi="宋体" w:hint="eastAsia"/>
          <w:bCs/>
          <w:sz w:val="24"/>
          <w:szCs w:val="24"/>
          <w:vertAlign w:val="superscript"/>
        </w:rPr>
        <w:t>2</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 xml:space="preserve">   钢筋自重力：1.4×1700=2380N/m</w:t>
      </w:r>
      <w:r>
        <w:rPr>
          <w:rFonts w:ascii="宋体" w:hAnsi="宋体" w:hint="eastAsia"/>
          <w:bCs/>
          <w:sz w:val="24"/>
          <w:szCs w:val="24"/>
          <w:vertAlign w:val="superscript"/>
        </w:rPr>
        <w:t>2</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 xml:space="preserve">   静载总计重量：36020N/m</w:t>
      </w:r>
      <w:r>
        <w:rPr>
          <w:rFonts w:ascii="宋体" w:hAnsi="宋体" w:hint="eastAsia"/>
          <w:bCs/>
          <w:sz w:val="24"/>
          <w:szCs w:val="24"/>
          <w:vertAlign w:val="superscript"/>
        </w:rPr>
        <w:t>2</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lastRenderedPageBreak/>
        <w:t xml:space="preserve">   振动荷载：</w:t>
      </w:r>
      <w:r>
        <w:rPr>
          <w:rFonts w:ascii="宋体" w:hAnsi="宋体"/>
          <w:bCs/>
          <w:sz w:val="24"/>
          <w:szCs w:val="24"/>
        </w:rPr>
        <w:t>2000</w:t>
      </w:r>
      <w:r>
        <w:rPr>
          <w:rFonts w:ascii="宋体" w:hAnsi="宋体" w:hint="eastAsia"/>
          <w:bCs/>
          <w:sz w:val="24"/>
          <w:szCs w:val="24"/>
        </w:rPr>
        <w:t>N/m</w:t>
      </w:r>
      <w:r>
        <w:rPr>
          <w:rFonts w:ascii="宋体" w:hAnsi="宋体" w:hint="eastAsia"/>
          <w:bCs/>
          <w:sz w:val="24"/>
          <w:szCs w:val="24"/>
          <w:vertAlign w:val="superscript"/>
        </w:rPr>
        <w:t>2</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 xml:space="preserve">   所以：q=36020×1.2+2000×1.4=46024N/m</w:t>
      </w:r>
      <w:r>
        <w:rPr>
          <w:rFonts w:ascii="宋体" w:hAnsi="宋体" w:hint="eastAsia"/>
          <w:bCs/>
          <w:sz w:val="24"/>
          <w:szCs w:val="24"/>
          <w:vertAlign w:val="superscript"/>
        </w:rPr>
        <w:t>2</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b底模板的验算</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 xml:space="preserve">   梁底荷载为：46024×0.4=18409.6N/m</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 xml:space="preserve">   强度验算：</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 xml:space="preserve">   K</w:t>
      </w:r>
      <w:r>
        <w:rPr>
          <w:rFonts w:ascii="宋体" w:hAnsi="宋体" w:hint="eastAsia"/>
          <w:bCs/>
          <w:sz w:val="24"/>
          <w:szCs w:val="24"/>
          <w:vertAlign w:val="subscript"/>
        </w:rPr>
        <w:t>m</w:t>
      </w:r>
      <w:r>
        <w:rPr>
          <w:rFonts w:ascii="宋体" w:hAnsi="宋体" w:hint="eastAsia"/>
          <w:bCs/>
          <w:sz w:val="24"/>
          <w:szCs w:val="24"/>
        </w:rPr>
        <w:t>=0.121  K</w:t>
      </w:r>
      <w:r>
        <w:rPr>
          <w:rFonts w:ascii="宋体" w:hAnsi="宋体" w:hint="eastAsia"/>
          <w:bCs/>
          <w:sz w:val="24"/>
          <w:szCs w:val="24"/>
          <w:vertAlign w:val="subscript"/>
        </w:rPr>
        <w:t>v</w:t>
      </w:r>
      <w:r>
        <w:rPr>
          <w:rFonts w:ascii="宋体" w:hAnsi="宋体" w:hint="eastAsia"/>
          <w:bCs/>
          <w:sz w:val="24"/>
          <w:szCs w:val="24"/>
        </w:rPr>
        <w:t>=0.62  K</w:t>
      </w:r>
      <w:r>
        <w:rPr>
          <w:rFonts w:ascii="宋体" w:hAnsi="宋体" w:hint="eastAsia"/>
          <w:bCs/>
          <w:sz w:val="24"/>
          <w:szCs w:val="24"/>
          <w:vertAlign w:val="subscript"/>
        </w:rPr>
        <w:t>f</w:t>
      </w:r>
      <w:r>
        <w:rPr>
          <w:rFonts w:ascii="宋体" w:hAnsi="宋体" w:hint="eastAsia"/>
          <w:bCs/>
          <w:sz w:val="24"/>
          <w:szCs w:val="24"/>
        </w:rPr>
        <w:t>=0.967；梁板</w:t>
      </w:r>
      <w:proofErr w:type="gramStart"/>
      <w:r>
        <w:rPr>
          <w:rFonts w:ascii="宋体" w:hAnsi="宋体" w:hint="eastAsia"/>
          <w:bCs/>
          <w:sz w:val="24"/>
          <w:szCs w:val="24"/>
        </w:rPr>
        <w:t>底横方</w:t>
      </w:r>
      <w:proofErr w:type="gramEnd"/>
      <w:r>
        <w:rPr>
          <w:rFonts w:ascii="宋体" w:hAnsi="宋体" w:hint="eastAsia"/>
          <w:bCs/>
          <w:sz w:val="24"/>
          <w:szCs w:val="24"/>
        </w:rPr>
        <w:t>@200mm</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 xml:space="preserve">   M</w:t>
      </w:r>
      <w:r>
        <w:rPr>
          <w:rFonts w:ascii="宋体" w:hAnsi="宋体" w:hint="eastAsia"/>
          <w:bCs/>
          <w:sz w:val="24"/>
          <w:szCs w:val="24"/>
          <w:vertAlign w:val="subscript"/>
        </w:rPr>
        <w:t>max</w:t>
      </w:r>
      <w:r>
        <w:rPr>
          <w:rFonts w:ascii="宋体" w:hAnsi="宋体" w:hint="eastAsia"/>
          <w:bCs/>
          <w:sz w:val="24"/>
          <w:szCs w:val="24"/>
        </w:rPr>
        <w:t>=K</w:t>
      </w:r>
      <w:r>
        <w:rPr>
          <w:rFonts w:ascii="宋体" w:hAnsi="宋体" w:hint="eastAsia"/>
          <w:bCs/>
          <w:sz w:val="24"/>
          <w:szCs w:val="24"/>
          <w:vertAlign w:val="subscript"/>
        </w:rPr>
        <w:t>m</w:t>
      </w:r>
      <w:r>
        <w:rPr>
          <w:rFonts w:ascii="宋体" w:hAnsi="宋体" w:hint="eastAsia"/>
          <w:bCs/>
          <w:sz w:val="24"/>
          <w:szCs w:val="24"/>
        </w:rPr>
        <w:t>ql</w:t>
      </w:r>
      <w:r>
        <w:rPr>
          <w:rFonts w:ascii="宋体" w:hAnsi="宋体" w:hint="eastAsia"/>
          <w:bCs/>
          <w:sz w:val="24"/>
          <w:szCs w:val="24"/>
          <w:vertAlign w:val="superscript"/>
        </w:rPr>
        <w:t>2</w:t>
      </w:r>
      <w:r>
        <w:rPr>
          <w:rFonts w:ascii="宋体" w:hAnsi="宋体" w:hint="eastAsia"/>
          <w:bCs/>
          <w:sz w:val="24"/>
          <w:szCs w:val="24"/>
        </w:rPr>
        <w:t>=0.121×18409.6×0.2=445N/m</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 xml:space="preserve">   W=bh</w:t>
      </w:r>
      <w:r>
        <w:rPr>
          <w:rFonts w:ascii="宋体" w:hAnsi="宋体" w:hint="eastAsia"/>
          <w:bCs/>
          <w:sz w:val="24"/>
          <w:szCs w:val="24"/>
          <w:vertAlign w:val="superscript"/>
        </w:rPr>
        <w:t>2</w:t>
      </w:r>
      <w:r>
        <w:rPr>
          <w:rFonts w:ascii="宋体" w:hAnsi="宋体" w:hint="eastAsia"/>
          <w:bCs/>
          <w:sz w:val="24"/>
          <w:szCs w:val="24"/>
        </w:rPr>
        <w:t>/6=400×18</w:t>
      </w:r>
      <w:r>
        <w:rPr>
          <w:rFonts w:ascii="宋体" w:hAnsi="宋体" w:hint="eastAsia"/>
          <w:bCs/>
          <w:sz w:val="24"/>
          <w:szCs w:val="24"/>
          <w:vertAlign w:val="superscript"/>
        </w:rPr>
        <w:t>2</w:t>
      </w:r>
      <w:r>
        <w:rPr>
          <w:rFonts w:ascii="宋体" w:hAnsi="宋体" w:hint="eastAsia"/>
          <w:bCs/>
          <w:sz w:val="24"/>
          <w:szCs w:val="24"/>
        </w:rPr>
        <w:t>/6=21600（mm</w:t>
      </w:r>
      <w:r>
        <w:rPr>
          <w:rFonts w:ascii="宋体" w:hAnsi="宋体" w:hint="eastAsia"/>
          <w:bCs/>
          <w:sz w:val="24"/>
          <w:szCs w:val="24"/>
          <w:vertAlign w:val="superscript"/>
        </w:rPr>
        <w:t>3</w:t>
      </w:r>
      <w:r>
        <w:rPr>
          <w:rFonts w:ascii="宋体" w:hAnsi="宋体" w:hint="eastAsia"/>
          <w:bCs/>
          <w:sz w:val="24"/>
          <w:szCs w:val="24"/>
        </w:rPr>
        <w:t>）</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 xml:space="preserve">   F</w:t>
      </w:r>
      <w:r>
        <w:rPr>
          <w:rFonts w:ascii="宋体" w:hAnsi="宋体" w:hint="eastAsia"/>
          <w:bCs/>
          <w:sz w:val="24"/>
          <w:szCs w:val="24"/>
          <w:vertAlign w:val="subscript"/>
        </w:rPr>
        <w:t>m</w:t>
      </w:r>
      <w:r>
        <w:rPr>
          <w:rFonts w:ascii="宋体" w:hAnsi="宋体" w:hint="eastAsia"/>
          <w:bCs/>
          <w:sz w:val="24"/>
          <w:szCs w:val="24"/>
        </w:rPr>
        <w:t>=M</w:t>
      </w:r>
      <w:r>
        <w:rPr>
          <w:rFonts w:ascii="宋体" w:hAnsi="宋体" w:hint="eastAsia"/>
          <w:bCs/>
          <w:sz w:val="24"/>
          <w:szCs w:val="24"/>
          <w:vertAlign w:val="subscript"/>
        </w:rPr>
        <w:t>max</w:t>
      </w:r>
      <w:r>
        <w:rPr>
          <w:rFonts w:ascii="宋体" w:hAnsi="宋体" w:hint="eastAsia"/>
          <w:bCs/>
          <w:sz w:val="24"/>
          <w:szCs w:val="24"/>
        </w:rPr>
        <w:t>/w=445000/21600=20.6Mpa</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 xml:space="preserve">   查表[F</w:t>
      </w:r>
      <w:r>
        <w:rPr>
          <w:rFonts w:ascii="宋体" w:hAnsi="宋体" w:hint="eastAsia"/>
          <w:bCs/>
          <w:sz w:val="24"/>
          <w:szCs w:val="24"/>
          <w:vertAlign w:val="subscript"/>
        </w:rPr>
        <w:t>m</w:t>
      </w:r>
      <w:r>
        <w:rPr>
          <w:rFonts w:ascii="宋体" w:hAnsi="宋体" w:hint="eastAsia"/>
          <w:bCs/>
          <w:sz w:val="24"/>
          <w:szCs w:val="24"/>
        </w:rPr>
        <w:t>]=23Mpa</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 xml:space="preserve">   则F</w:t>
      </w:r>
      <w:r>
        <w:rPr>
          <w:rFonts w:ascii="宋体" w:hAnsi="宋体" w:hint="eastAsia"/>
          <w:bCs/>
          <w:sz w:val="24"/>
          <w:szCs w:val="24"/>
          <w:vertAlign w:val="subscript"/>
        </w:rPr>
        <w:t>m</w:t>
      </w:r>
      <w:r>
        <w:rPr>
          <w:rFonts w:ascii="宋体" w:hAnsi="宋体" w:hint="eastAsia"/>
          <w:bCs/>
          <w:sz w:val="24"/>
          <w:szCs w:val="24"/>
        </w:rPr>
        <w:t>&lt;[F</w:t>
      </w:r>
      <w:r>
        <w:rPr>
          <w:rFonts w:ascii="宋体" w:hAnsi="宋体" w:hint="eastAsia"/>
          <w:bCs/>
          <w:sz w:val="24"/>
          <w:szCs w:val="24"/>
          <w:vertAlign w:val="subscript"/>
        </w:rPr>
        <w:t>m</w:t>
      </w:r>
      <w:r>
        <w:rPr>
          <w:rFonts w:ascii="宋体" w:hAnsi="宋体" w:hint="eastAsia"/>
          <w:bCs/>
          <w:sz w:val="24"/>
          <w:szCs w:val="24"/>
        </w:rPr>
        <w:t>]    符合要求</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 xml:space="preserve">   剪应力验算：</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 xml:space="preserve">   V=K</w:t>
      </w:r>
      <w:r>
        <w:rPr>
          <w:rFonts w:ascii="宋体" w:hAnsi="宋体" w:hint="eastAsia"/>
          <w:bCs/>
          <w:sz w:val="24"/>
          <w:szCs w:val="24"/>
          <w:vertAlign w:val="subscript"/>
        </w:rPr>
        <w:t>v</w:t>
      </w:r>
      <w:r>
        <w:rPr>
          <w:rFonts w:ascii="宋体" w:hAnsi="宋体" w:hint="eastAsia"/>
          <w:bCs/>
          <w:sz w:val="24"/>
          <w:szCs w:val="24"/>
        </w:rPr>
        <w:t>ql=0.62×18409.6×0.2=2282.8N</w:t>
      </w:r>
    </w:p>
    <w:p w:rsidR="00FF698F" w:rsidRDefault="000A5527">
      <w:pPr>
        <w:adjustRightInd w:val="0"/>
        <w:spacing w:line="480" w:lineRule="auto"/>
        <w:ind w:firstLineChars="200" w:firstLine="480"/>
        <w:rPr>
          <w:rFonts w:ascii="宋体" w:hAnsi="宋体"/>
          <w:bCs/>
          <w:sz w:val="24"/>
          <w:szCs w:val="24"/>
          <w:vertAlign w:val="superscript"/>
        </w:rPr>
      </w:pPr>
      <w:r>
        <w:rPr>
          <w:rFonts w:ascii="宋体" w:hAnsi="宋体" w:hint="eastAsia"/>
          <w:bCs/>
          <w:sz w:val="24"/>
          <w:szCs w:val="24"/>
        </w:rPr>
        <w:t xml:space="preserve">   T</w:t>
      </w:r>
      <w:r>
        <w:rPr>
          <w:rFonts w:ascii="宋体" w:hAnsi="宋体" w:hint="eastAsia"/>
          <w:bCs/>
          <w:sz w:val="24"/>
          <w:szCs w:val="24"/>
          <w:vertAlign w:val="subscript"/>
        </w:rPr>
        <w:t>max</w:t>
      </w:r>
      <w:r>
        <w:rPr>
          <w:rFonts w:ascii="宋体" w:hAnsi="宋体" w:hint="eastAsia"/>
          <w:bCs/>
          <w:sz w:val="24"/>
          <w:szCs w:val="24"/>
        </w:rPr>
        <w:t>=3V/2bh=3×2282.8/2×400×18=0.48（N/mm</w:t>
      </w:r>
      <w:r>
        <w:rPr>
          <w:rFonts w:ascii="宋体" w:hAnsi="宋体" w:hint="eastAsia"/>
          <w:bCs/>
          <w:sz w:val="24"/>
          <w:szCs w:val="24"/>
          <w:vertAlign w:val="superscript"/>
        </w:rPr>
        <w:t>2</w:t>
      </w:r>
      <w:r>
        <w:rPr>
          <w:rFonts w:ascii="宋体" w:hAnsi="宋体" w:hint="eastAsia"/>
          <w:bCs/>
          <w:sz w:val="24"/>
          <w:szCs w:val="24"/>
        </w:rPr>
        <w:t>）&lt;[F</w:t>
      </w:r>
      <w:r>
        <w:rPr>
          <w:rFonts w:ascii="宋体" w:hAnsi="宋体" w:hint="eastAsia"/>
          <w:bCs/>
          <w:sz w:val="24"/>
          <w:szCs w:val="24"/>
          <w:vertAlign w:val="subscript"/>
        </w:rPr>
        <w:t>v</w:t>
      </w:r>
      <w:r>
        <w:rPr>
          <w:rFonts w:ascii="宋体" w:hAnsi="宋体" w:hint="eastAsia"/>
          <w:bCs/>
          <w:sz w:val="24"/>
          <w:szCs w:val="24"/>
        </w:rPr>
        <w:t>]=1.4N/mm</w:t>
      </w:r>
      <w:r>
        <w:rPr>
          <w:rFonts w:ascii="宋体" w:hAnsi="宋体" w:hint="eastAsia"/>
          <w:bCs/>
          <w:sz w:val="24"/>
          <w:szCs w:val="24"/>
          <w:vertAlign w:val="superscript"/>
        </w:rPr>
        <w:t>2</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由于梁底木方间距只有200mm，相对比较短，挠度可以略计。</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c</w:t>
      </w:r>
      <w:r>
        <w:rPr>
          <w:rFonts w:ascii="宋体" w:hAnsi="宋体" w:hint="eastAsia"/>
          <w:bCs/>
          <w:sz w:val="24"/>
          <w:szCs w:val="24"/>
        </w:rPr>
        <w:t>木方验算：木方规格为50×100mm</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 xml:space="preserve">   木方线荷载q=46024×0.2=9204.8N/m</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 xml:space="preserve">   W=50×100</w:t>
      </w:r>
      <w:r>
        <w:rPr>
          <w:rFonts w:ascii="宋体" w:hAnsi="宋体" w:hint="eastAsia"/>
          <w:bCs/>
          <w:sz w:val="24"/>
          <w:szCs w:val="24"/>
          <w:vertAlign w:val="superscript"/>
        </w:rPr>
        <w:t>2</w:t>
      </w:r>
      <w:r>
        <w:rPr>
          <w:rFonts w:ascii="宋体" w:hAnsi="宋体" w:hint="eastAsia"/>
          <w:bCs/>
          <w:sz w:val="24"/>
          <w:szCs w:val="24"/>
        </w:rPr>
        <w:t>/6=83333.3 (mm</w:t>
      </w:r>
      <w:r>
        <w:rPr>
          <w:rFonts w:ascii="宋体" w:hAnsi="宋体" w:hint="eastAsia"/>
          <w:bCs/>
          <w:sz w:val="24"/>
          <w:szCs w:val="24"/>
          <w:vertAlign w:val="superscript"/>
        </w:rPr>
        <w:t>3</w:t>
      </w:r>
      <w:r>
        <w:rPr>
          <w:rFonts w:ascii="宋体" w:hAnsi="宋体" w:hint="eastAsia"/>
          <w:bCs/>
          <w:sz w:val="24"/>
          <w:szCs w:val="24"/>
        </w:rPr>
        <w:t>)</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 xml:space="preserve">   M=0.121×9204.8×0.72=802Nm</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 xml:space="preserve">   F=M/W=802000/83333.3=9.6Mpa&lt;[13Mpa]</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d</w:t>
      </w:r>
      <w:r>
        <w:rPr>
          <w:rFonts w:ascii="宋体" w:hAnsi="宋体" w:hint="eastAsia"/>
          <w:bCs/>
          <w:sz w:val="24"/>
          <w:szCs w:val="24"/>
        </w:rPr>
        <w:t>验算钢管承载能力：</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 xml:space="preserve">   查表：E=2.06×106kq/cm</w:t>
      </w:r>
      <w:r>
        <w:rPr>
          <w:rFonts w:ascii="宋体" w:hAnsi="宋体" w:hint="eastAsia"/>
          <w:bCs/>
          <w:sz w:val="24"/>
          <w:szCs w:val="24"/>
          <w:vertAlign w:val="superscript"/>
        </w:rPr>
        <w:t>2</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lastRenderedPageBreak/>
        <w:t xml:space="preserve">   n=1</w:t>
      </w:r>
    </w:p>
    <w:p w:rsidR="00FF698F" w:rsidRDefault="005431E9">
      <w:pPr>
        <w:adjustRightInd w:val="0"/>
        <w:spacing w:line="480" w:lineRule="auto"/>
        <w:ind w:firstLineChars="200" w:firstLine="480"/>
        <w:rPr>
          <w:rFonts w:ascii="宋体" w:hAnsi="宋体"/>
          <w:bCs/>
          <w:sz w:val="24"/>
          <w:szCs w:val="24"/>
        </w:rPr>
      </w:pPr>
      <w:r>
        <w:rPr>
          <w:rFonts w:ascii="宋体" w:hAnsi="宋体"/>
          <w:bCs/>
          <w:sz w:val="24"/>
          <w:szCs w:val="24"/>
        </w:rPr>
        <w:pict>
          <v:line id="直接连接符 17" o:spid="_x0000_s1073" style="position:absolute;left:0;text-align:left;z-index:251676672" from="135pt,0" to="162pt,.05pt" o:preferrelative="t" o:allowincell="f"/>
        </w:pict>
      </w:r>
      <w:r>
        <w:rPr>
          <w:rFonts w:ascii="宋体" w:hAnsi="宋体"/>
          <w:bCs/>
          <w:sz w:val="24"/>
          <w:szCs w:val="24"/>
        </w:rPr>
        <w:pict>
          <v:line id="直接连接符 16" o:spid="_x0000_s1074" style="position:absolute;left:0;text-align:left;z-index:251675648" from="63pt,0" to="108pt,.05pt" o:preferrelative="t" o:allowincell="f"/>
        </w:pict>
      </w:r>
      <w:r w:rsidR="000A5527">
        <w:rPr>
          <w:rFonts w:ascii="宋体" w:hAnsi="宋体" w:hint="eastAsia"/>
          <w:bCs/>
          <w:sz w:val="24"/>
          <w:szCs w:val="24"/>
        </w:rPr>
        <w:t xml:space="preserve">   u=√1+n/2</w:t>
      </w:r>
      <w:r w:rsidR="000A5527">
        <w:rPr>
          <w:rFonts w:ascii="宋体" w:hAnsi="宋体"/>
          <w:bCs/>
          <w:sz w:val="24"/>
          <w:szCs w:val="24"/>
        </w:rPr>
        <w:t xml:space="preserve">  </w:t>
      </w:r>
      <w:r w:rsidR="000A5527">
        <w:rPr>
          <w:rFonts w:ascii="宋体" w:hAnsi="宋体" w:hint="eastAsia"/>
          <w:bCs/>
          <w:sz w:val="24"/>
          <w:szCs w:val="24"/>
        </w:rPr>
        <w:t>=√1.5</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 xml:space="preserve">  计算区内梁自重及施工荷载：Q=0.4×0.8×0.6×(25000</w:t>
      </w:r>
      <w:r>
        <w:rPr>
          <w:rFonts w:ascii="宋体" w:hAnsi="宋体"/>
          <w:bCs/>
          <w:sz w:val="24"/>
          <w:szCs w:val="24"/>
        </w:rPr>
        <w:t xml:space="preserve"> </w:t>
      </w:r>
      <w:r>
        <w:rPr>
          <w:rFonts w:ascii="宋体" w:hAnsi="宋体" w:hint="eastAsia"/>
          <w:bCs/>
          <w:sz w:val="24"/>
          <w:szCs w:val="24"/>
        </w:rPr>
        <w:t>+</w:t>
      </w:r>
      <w:r>
        <w:rPr>
          <w:rFonts w:ascii="宋体" w:hAnsi="宋体"/>
          <w:bCs/>
          <w:sz w:val="24"/>
          <w:szCs w:val="24"/>
        </w:rPr>
        <w:t xml:space="preserve"> </w:t>
      </w:r>
      <w:r>
        <w:rPr>
          <w:rFonts w:ascii="宋体" w:hAnsi="宋体" w:hint="eastAsia"/>
          <w:bCs/>
          <w:sz w:val="24"/>
          <w:szCs w:val="24"/>
        </w:rPr>
        <w:t>10000)=6720N；</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 xml:space="preserve">   采用两排钢管，每根钢管负载3360N。</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 xml:space="preserve">   下段高度L=1.5m</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 xml:space="preserve">   N</w:t>
      </w:r>
      <w:r>
        <w:rPr>
          <w:rFonts w:ascii="宋体" w:hAnsi="宋体" w:hint="eastAsia"/>
          <w:bCs/>
          <w:sz w:val="24"/>
          <w:szCs w:val="24"/>
          <w:vertAlign w:val="subscript"/>
        </w:rPr>
        <w:t>ed</w:t>
      </w:r>
      <w:r>
        <w:rPr>
          <w:rFonts w:ascii="宋体" w:hAnsi="宋体" w:hint="eastAsia"/>
          <w:bCs/>
          <w:sz w:val="24"/>
          <w:szCs w:val="24"/>
        </w:rPr>
        <w:t>=2EI/（ul）</w:t>
      </w:r>
      <w:r>
        <w:rPr>
          <w:rFonts w:ascii="宋体" w:hAnsi="宋体" w:hint="eastAsia"/>
          <w:bCs/>
          <w:sz w:val="24"/>
          <w:szCs w:val="24"/>
          <w:vertAlign w:val="superscript"/>
        </w:rPr>
        <w:t>2</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 xml:space="preserve">      =2×3.14×2.06×106×9.98×10</w:t>
      </w:r>
      <w:r>
        <w:rPr>
          <w:rFonts w:ascii="宋体" w:hAnsi="宋体" w:hint="eastAsia"/>
          <w:bCs/>
          <w:sz w:val="24"/>
          <w:szCs w:val="24"/>
          <w:vertAlign w:val="superscript"/>
        </w:rPr>
        <w:t>4</w:t>
      </w:r>
      <w:r>
        <w:rPr>
          <w:rFonts w:ascii="宋体" w:hAnsi="宋体" w:hint="eastAsia"/>
          <w:bCs/>
          <w:sz w:val="24"/>
          <w:szCs w:val="24"/>
        </w:rPr>
        <w:t>/(1.5×150</w:t>
      </w:r>
      <w:r>
        <w:rPr>
          <w:rFonts w:ascii="宋体" w:hAnsi="宋体" w:hint="eastAsia"/>
          <w:bCs/>
          <w:sz w:val="24"/>
          <w:szCs w:val="24"/>
          <w:vertAlign w:val="superscript"/>
        </w:rPr>
        <w:t>2</w:t>
      </w:r>
      <w:r>
        <w:rPr>
          <w:rFonts w:ascii="宋体" w:hAnsi="宋体" w:hint="eastAsia"/>
          <w:bCs/>
          <w:sz w:val="24"/>
          <w:szCs w:val="24"/>
        </w:rPr>
        <w:t>)</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 xml:space="preserve">      =4055N&gt;3360N         符合要求</w:t>
      </w:r>
    </w:p>
    <w:p w:rsidR="00FF698F" w:rsidRDefault="000A5527">
      <w:pPr>
        <w:adjustRightInd w:val="0"/>
        <w:spacing w:line="480" w:lineRule="auto"/>
        <w:ind w:leftChars="203" w:left="426" w:firstLineChars="200" w:firstLine="482"/>
        <w:rPr>
          <w:rFonts w:ascii="宋体" w:hAnsi="宋体"/>
          <w:bCs/>
          <w:sz w:val="24"/>
          <w:szCs w:val="24"/>
        </w:rPr>
      </w:pPr>
      <w:r>
        <w:rPr>
          <w:rFonts w:ascii="宋体" w:hAnsi="宋体" w:hint="eastAsia"/>
          <w:b/>
          <w:bCs/>
          <w:sz w:val="24"/>
          <w:szCs w:val="24"/>
        </w:rPr>
        <w:t>二、砌筑工程防裂、防渗漏为本工程的重点和难点，具体防治措施如下</w:t>
      </w:r>
      <w:r>
        <w:rPr>
          <w:rFonts w:ascii="宋体" w:hAnsi="宋体" w:hint="eastAsia"/>
          <w:bCs/>
          <w:sz w:val="24"/>
          <w:szCs w:val="24"/>
        </w:rPr>
        <w:t>：</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1</w:t>
      </w:r>
      <w:r>
        <w:rPr>
          <w:rFonts w:ascii="宋体" w:hAnsi="宋体" w:hint="eastAsia"/>
          <w:bCs/>
          <w:sz w:val="24"/>
          <w:szCs w:val="24"/>
        </w:rPr>
        <w:t>、裂缝产生的原因及防治措施：</w:t>
      </w:r>
    </w:p>
    <w:tbl>
      <w:tblPr>
        <w:tblW w:w="8428" w:type="dxa"/>
        <w:tblInd w:w="288" w:type="dxa"/>
        <w:tblLayout w:type="fixed"/>
        <w:tblLook w:val="04A0" w:firstRow="1" w:lastRow="0" w:firstColumn="1" w:lastColumn="0" w:noHBand="0" w:noVBand="1"/>
      </w:tblPr>
      <w:tblGrid>
        <w:gridCol w:w="387"/>
        <w:gridCol w:w="1413"/>
        <w:gridCol w:w="2880"/>
        <w:gridCol w:w="3748"/>
      </w:tblGrid>
      <w:tr w:rsidR="00FF698F">
        <w:trPr>
          <w:tblHeader/>
        </w:trPr>
        <w:tc>
          <w:tcPr>
            <w:tcW w:w="387" w:type="dxa"/>
            <w:tcBorders>
              <w:top w:val="single" w:sz="12" w:space="0" w:color="auto"/>
              <w:left w:val="single" w:sz="12" w:space="0" w:color="auto"/>
              <w:bottom w:val="single" w:sz="6" w:space="0" w:color="auto"/>
              <w:right w:val="single" w:sz="6" w:space="0" w:color="auto"/>
            </w:tcBorders>
            <w:vAlign w:val="center"/>
          </w:tcPr>
          <w:p w:rsidR="00FF698F" w:rsidRDefault="000A5527">
            <w:pPr>
              <w:adjustRightInd w:val="0"/>
              <w:spacing w:line="480" w:lineRule="auto"/>
              <w:rPr>
                <w:rFonts w:ascii="宋体" w:hAnsi="宋体"/>
                <w:bCs/>
                <w:sz w:val="24"/>
                <w:szCs w:val="24"/>
              </w:rPr>
            </w:pPr>
            <w:r>
              <w:rPr>
                <w:rFonts w:ascii="宋体" w:hAnsi="宋体" w:hint="eastAsia"/>
                <w:bCs/>
                <w:sz w:val="24"/>
                <w:szCs w:val="24"/>
              </w:rPr>
              <w:t>序</w:t>
            </w:r>
          </w:p>
          <w:p w:rsidR="00FF698F" w:rsidRDefault="000A5527">
            <w:pPr>
              <w:adjustRightInd w:val="0"/>
              <w:spacing w:line="480" w:lineRule="auto"/>
              <w:rPr>
                <w:rFonts w:ascii="宋体" w:hAnsi="宋体"/>
                <w:bCs/>
                <w:sz w:val="24"/>
                <w:szCs w:val="24"/>
              </w:rPr>
            </w:pPr>
            <w:r>
              <w:rPr>
                <w:rFonts w:ascii="宋体" w:hAnsi="宋体" w:hint="eastAsia"/>
                <w:bCs/>
                <w:sz w:val="24"/>
                <w:szCs w:val="24"/>
              </w:rPr>
              <w:t>号</w:t>
            </w:r>
          </w:p>
        </w:tc>
        <w:tc>
          <w:tcPr>
            <w:tcW w:w="1413" w:type="dxa"/>
            <w:tcBorders>
              <w:top w:val="single" w:sz="12" w:space="0" w:color="auto"/>
              <w:left w:val="single" w:sz="6" w:space="0" w:color="auto"/>
              <w:bottom w:val="single" w:sz="6" w:space="0" w:color="auto"/>
              <w:right w:val="single" w:sz="6" w:space="0" w:color="auto"/>
            </w:tcBorders>
            <w:vAlign w:val="center"/>
          </w:tcPr>
          <w:p w:rsidR="00FF698F" w:rsidRDefault="000A5527">
            <w:pPr>
              <w:adjustRightInd w:val="0"/>
              <w:spacing w:line="480" w:lineRule="auto"/>
              <w:rPr>
                <w:rFonts w:ascii="宋体" w:hAnsi="宋体"/>
                <w:bCs/>
                <w:sz w:val="24"/>
                <w:szCs w:val="24"/>
              </w:rPr>
            </w:pPr>
            <w:r>
              <w:rPr>
                <w:rFonts w:ascii="宋体" w:hAnsi="宋体" w:hint="eastAsia"/>
                <w:bCs/>
                <w:sz w:val="24"/>
                <w:szCs w:val="24"/>
              </w:rPr>
              <w:t>裂缝产生的部位</w:t>
            </w:r>
          </w:p>
        </w:tc>
        <w:tc>
          <w:tcPr>
            <w:tcW w:w="2880" w:type="dxa"/>
            <w:tcBorders>
              <w:top w:val="single" w:sz="12" w:space="0" w:color="auto"/>
              <w:left w:val="single" w:sz="6" w:space="0" w:color="auto"/>
              <w:bottom w:val="single" w:sz="6" w:space="0" w:color="auto"/>
              <w:right w:val="single" w:sz="6" w:space="0" w:color="auto"/>
            </w:tcBorders>
            <w:vAlign w:val="center"/>
          </w:tcPr>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裂缝产生的原因</w:t>
            </w:r>
          </w:p>
        </w:tc>
        <w:tc>
          <w:tcPr>
            <w:tcW w:w="3748" w:type="dxa"/>
            <w:tcBorders>
              <w:top w:val="single" w:sz="12" w:space="0" w:color="auto"/>
              <w:left w:val="single" w:sz="6" w:space="0" w:color="auto"/>
              <w:bottom w:val="single" w:sz="6" w:space="0" w:color="auto"/>
              <w:right w:val="single" w:sz="12" w:space="0" w:color="auto"/>
            </w:tcBorders>
            <w:vAlign w:val="center"/>
          </w:tcPr>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裂缝防治措施</w:t>
            </w:r>
          </w:p>
        </w:tc>
      </w:tr>
      <w:tr w:rsidR="00FF698F">
        <w:trPr>
          <w:trHeight w:val="2448"/>
        </w:trPr>
        <w:tc>
          <w:tcPr>
            <w:tcW w:w="387" w:type="dxa"/>
            <w:tcBorders>
              <w:top w:val="single" w:sz="6" w:space="0" w:color="auto"/>
              <w:left w:val="single" w:sz="12" w:space="0" w:color="auto"/>
              <w:bottom w:val="single" w:sz="6" w:space="0" w:color="auto"/>
              <w:right w:val="single" w:sz="6" w:space="0" w:color="auto"/>
            </w:tcBorders>
            <w:vAlign w:val="center"/>
          </w:tcPr>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1</w:t>
            </w:r>
          </w:p>
        </w:tc>
        <w:tc>
          <w:tcPr>
            <w:tcW w:w="1413" w:type="dxa"/>
            <w:tcBorders>
              <w:top w:val="single" w:sz="6" w:space="0" w:color="auto"/>
              <w:left w:val="single" w:sz="6" w:space="0" w:color="auto"/>
              <w:bottom w:val="single" w:sz="6" w:space="0" w:color="auto"/>
              <w:right w:val="single" w:sz="6" w:space="0" w:color="auto"/>
            </w:tcBorders>
            <w:vAlign w:val="center"/>
          </w:tcPr>
          <w:p w:rsidR="00FF698F" w:rsidRDefault="000A5527">
            <w:pPr>
              <w:adjustRightInd w:val="0"/>
              <w:spacing w:line="480" w:lineRule="auto"/>
              <w:rPr>
                <w:rFonts w:ascii="宋体" w:hAnsi="宋体"/>
                <w:bCs/>
                <w:sz w:val="24"/>
                <w:szCs w:val="24"/>
              </w:rPr>
            </w:pPr>
            <w:r>
              <w:rPr>
                <w:rFonts w:ascii="宋体" w:hAnsi="宋体" w:hint="eastAsia"/>
                <w:bCs/>
                <w:sz w:val="24"/>
                <w:szCs w:val="24"/>
              </w:rPr>
              <w:t>墙柱交界处纵向裂缝</w:t>
            </w:r>
          </w:p>
        </w:tc>
        <w:tc>
          <w:tcPr>
            <w:tcW w:w="2880" w:type="dxa"/>
            <w:tcBorders>
              <w:top w:val="single" w:sz="6" w:space="0" w:color="auto"/>
              <w:left w:val="single" w:sz="6" w:space="0" w:color="auto"/>
              <w:bottom w:val="single" w:sz="6" w:space="0" w:color="auto"/>
              <w:right w:val="single" w:sz="6" w:space="0" w:color="auto"/>
            </w:tcBorders>
            <w:vAlign w:val="center"/>
          </w:tcPr>
          <w:p w:rsidR="00FF698F" w:rsidRDefault="000A5527">
            <w:pPr>
              <w:adjustRightInd w:val="0"/>
              <w:spacing w:line="480" w:lineRule="auto"/>
              <w:rPr>
                <w:rFonts w:ascii="宋体" w:hAnsi="宋体"/>
                <w:bCs/>
                <w:sz w:val="24"/>
                <w:szCs w:val="24"/>
              </w:rPr>
            </w:pPr>
            <w:r>
              <w:rPr>
                <w:rFonts w:ascii="宋体" w:hAnsi="宋体"/>
                <w:bCs/>
                <w:sz w:val="24"/>
                <w:szCs w:val="24"/>
              </w:rPr>
              <w:t>1)</w:t>
            </w:r>
            <w:r>
              <w:rPr>
                <w:rFonts w:ascii="宋体" w:hAnsi="宋体" w:hint="eastAsia"/>
                <w:bCs/>
                <w:sz w:val="24"/>
                <w:szCs w:val="24"/>
              </w:rPr>
              <w:t>墙柱间隙过大</w:t>
            </w:r>
          </w:p>
          <w:p w:rsidR="00FF698F" w:rsidRDefault="000A5527">
            <w:pPr>
              <w:adjustRightInd w:val="0"/>
              <w:spacing w:line="480" w:lineRule="auto"/>
              <w:rPr>
                <w:rFonts w:ascii="宋体" w:hAnsi="宋体"/>
                <w:bCs/>
                <w:sz w:val="24"/>
                <w:szCs w:val="24"/>
              </w:rPr>
            </w:pPr>
            <w:r>
              <w:rPr>
                <w:rFonts w:ascii="宋体" w:hAnsi="宋体"/>
                <w:bCs/>
                <w:sz w:val="24"/>
                <w:szCs w:val="24"/>
              </w:rPr>
              <w:t>2)</w:t>
            </w:r>
            <w:r>
              <w:rPr>
                <w:rFonts w:ascii="宋体" w:hAnsi="宋体" w:hint="eastAsia"/>
                <w:bCs/>
                <w:sz w:val="24"/>
                <w:szCs w:val="24"/>
              </w:rPr>
              <w:t>墙体与柱间灰缝不饱满</w:t>
            </w:r>
          </w:p>
          <w:p w:rsidR="00FF698F" w:rsidRDefault="000A5527">
            <w:pPr>
              <w:adjustRightInd w:val="0"/>
              <w:spacing w:line="480" w:lineRule="auto"/>
              <w:rPr>
                <w:rFonts w:ascii="宋体" w:hAnsi="宋体"/>
                <w:bCs/>
                <w:sz w:val="24"/>
                <w:szCs w:val="24"/>
              </w:rPr>
            </w:pPr>
            <w:r>
              <w:rPr>
                <w:rFonts w:ascii="宋体" w:hAnsi="宋体"/>
                <w:bCs/>
                <w:sz w:val="24"/>
                <w:szCs w:val="24"/>
              </w:rPr>
              <w:t>3)</w:t>
            </w:r>
            <w:r>
              <w:rPr>
                <w:rFonts w:ascii="宋体" w:hAnsi="宋体" w:hint="eastAsia"/>
                <w:bCs/>
                <w:sz w:val="24"/>
                <w:szCs w:val="24"/>
              </w:rPr>
              <w:t>空心砖收缩</w:t>
            </w:r>
            <w:r>
              <w:rPr>
                <w:rFonts w:ascii="宋体" w:hAnsi="宋体"/>
                <w:bCs/>
                <w:sz w:val="24"/>
                <w:szCs w:val="24"/>
              </w:rPr>
              <w:t>(</w:t>
            </w:r>
            <w:r>
              <w:rPr>
                <w:rFonts w:ascii="宋体" w:hAnsi="宋体" w:hint="eastAsia"/>
                <w:bCs/>
                <w:sz w:val="24"/>
                <w:szCs w:val="24"/>
              </w:rPr>
              <w:t>含水率大、未到</w:t>
            </w:r>
            <w:r>
              <w:rPr>
                <w:rFonts w:ascii="宋体" w:hAnsi="宋体"/>
                <w:bCs/>
                <w:sz w:val="24"/>
                <w:szCs w:val="24"/>
              </w:rPr>
              <w:t>28</w:t>
            </w:r>
            <w:r>
              <w:rPr>
                <w:rFonts w:ascii="宋体" w:hAnsi="宋体" w:hint="eastAsia"/>
                <w:bCs/>
                <w:sz w:val="24"/>
                <w:szCs w:val="24"/>
              </w:rPr>
              <w:t>天龄期</w:t>
            </w:r>
            <w:r>
              <w:rPr>
                <w:rFonts w:ascii="宋体" w:hAnsi="宋体"/>
                <w:bCs/>
                <w:sz w:val="24"/>
                <w:szCs w:val="24"/>
              </w:rPr>
              <w:t>)</w:t>
            </w:r>
          </w:p>
          <w:p w:rsidR="00FF698F" w:rsidRDefault="000A5527">
            <w:pPr>
              <w:adjustRightInd w:val="0"/>
              <w:spacing w:line="480" w:lineRule="auto"/>
              <w:rPr>
                <w:rFonts w:ascii="宋体" w:hAnsi="宋体"/>
                <w:bCs/>
                <w:sz w:val="24"/>
                <w:szCs w:val="24"/>
              </w:rPr>
            </w:pPr>
            <w:r>
              <w:rPr>
                <w:rFonts w:ascii="宋体" w:hAnsi="宋体"/>
                <w:bCs/>
                <w:sz w:val="24"/>
                <w:szCs w:val="24"/>
              </w:rPr>
              <w:t>4)</w:t>
            </w:r>
            <w:r>
              <w:rPr>
                <w:rFonts w:ascii="宋体" w:hAnsi="宋体" w:hint="eastAsia"/>
                <w:bCs/>
                <w:sz w:val="24"/>
                <w:szCs w:val="24"/>
              </w:rPr>
              <w:t>砂浆干缩</w:t>
            </w:r>
          </w:p>
          <w:p w:rsidR="00FF698F" w:rsidRDefault="000A5527">
            <w:pPr>
              <w:adjustRightInd w:val="0"/>
              <w:spacing w:line="480" w:lineRule="auto"/>
              <w:rPr>
                <w:rFonts w:ascii="宋体" w:hAnsi="宋体"/>
                <w:bCs/>
                <w:sz w:val="24"/>
                <w:szCs w:val="24"/>
              </w:rPr>
            </w:pPr>
            <w:r>
              <w:rPr>
                <w:rFonts w:ascii="宋体" w:hAnsi="宋体"/>
                <w:bCs/>
                <w:sz w:val="24"/>
                <w:szCs w:val="24"/>
              </w:rPr>
              <w:t>5)</w:t>
            </w:r>
            <w:r>
              <w:rPr>
                <w:rFonts w:ascii="宋体" w:hAnsi="宋体" w:hint="eastAsia"/>
                <w:bCs/>
                <w:sz w:val="24"/>
                <w:szCs w:val="24"/>
              </w:rPr>
              <w:t>未按规定设置拉结钢筋</w:t>
            </w:r>
          </w:p>
          <w:p w:rsidR="00FF698F" w:rsidRDefault="000A5527">
            <w:pPr>
              <w:adjustRightInd w:val="0"/>
              <w:spacing w:line="480" w:lineRule="auto"/>
              <w:rPr>
                <w:rFonts w:ascii="宋体" w:hAnsi="宋体"/>
                <w:bCs/>
                <w:sz w:val="24"/>
                <w:szCs w:val="24"/>
              </w:rPr>
            </w:pPr>
            <w:r>
              <w:rPr>
                <w:rFonts w:ascii="宋体" w:hAnsi="宋体"/>
                <w:bCs/>
                <w:sz w:val="24"/>
                <w:szCs w:val="24"/>
              </w:rPr>
              <w:t>6)</w:t>
            </w:r>
            <w:r>
              <w:rPr>
                <w:rFonts w:ascii="宋体" w:hAnsi="宋体" w:hint="eastAsia"/>
                <w:bCs/>
                <w:sz w:val="24"/>
                <w:szCs w:val="24"/>
              </w:rPr>
              <w:t>抹灰层干缩</w:t>
            </w:r>
          </w:p>
        </w:tc>
        <w:tc>
          <w:tcPr>
            <w:tcW w:w="3748" w:type="dxa"/>
            <w:tcBorders>
              <w:top w:val="single" w:sz="6" w:space="0" w:color="auto"/>
              <w:left w:val="single" w:sz="6" w:space="0" w:color="auto"/>
              <w:bottom w:val="single" w:sz="6" w:space="0" w:color="auto"/>
              <w:right w:val="single" w:sz="12" w:space="0" w:color="auto"/>
            </w:tcBorders>
            <w:vAlign w:val="center"/>
          </w:tcPr>
          <w:p w:rsidR="00FF698F" w:rsidRDefault="000A5527">
            <w:pPr>
              <w:adjustRightInd w:val="0"/>
              <w:spacing w:line="480" w:lineRule="auto"/>
              <w:rPr>
                <w:rFonts w:ascii="宋体" w:hAnsi="宋体"/>
                <w:bCs/>
                <w:sz w:val="24"/>
                <w:szCs w:val="24"/>
              </w:rPr>
            </w:pPr>
            <w:r>
              <w:rPr>
                <w:rFonts w:ascii="宋体" w:hAnsi="宋体"/>
                <w:bCs/>
                <w:sz w:val="24"/>
                <w:szCs w:val="24"/>
              </w:rPr>
              <w:t>1)</w:t>
            </w:r>
            <w:r>
              <w:rPr>
                <w:rFonts w:ascii="宋体" w:hAnsi="宋体" w:hint="eastAsia"/>
                <w:bCs/>
                <w:sz w:val="24"/>
                <w:szCs w:val="24"/>
              </w:rPr>
              <w:t>墙体靠紧柱壁，减少灰缝厚度</w:t>
            </w:r>
          </w:p>
          <w:p w:rsidR="00FF698F" w:rsidRDefault="000A5527">
            <w:pPr>
              <w:adjustRightInd w:val="0"/>
              <w:spacing w:line="480" w:lineRule="auto"/>
              <w:rPr>
                <w:rFonts w:ascii="宋体" w:hAnsi="宋体"/>
                <w:bCs/>
                <w:sz w:val="24"/>
                <w:szCs w:val="24"/>
              </w:rPr>
            </w:pPr>
            <w:r>
              <w:rPr>
                <w:rFonts w:ascii="宋体" w:hAnsi="宋体"/>
                <w:bCs/>
                <w:sz w:val="24"/>
                <w:szCs w:val="24"/>
              </w:rPr>
              <w:t>2)</w:t>
            </w:r>
            <w:r>
              <w:rPr>
                <w:rFonts w:ascii="宋体" w:hAnsi="宋体" w:hint="eastAsia"/>
                <w:bCs/>
                <w:sz w:val="24"/>
                <w:szCs w:val="24"/>
              </w:rPr>
              <w:t>改善砂浆和易性、砌筑灰缝密实</w:t>
            </w:r>
          </w:p>
          <w:p w:rsidR="00FF698F" w:rsidRDefault="000A5527">
            <w:pPr>
              <w:adjustRightInd w:val="0"/>
              <w:spacing w:line="480" w:lineRule="auto"/>
              <w:rPr>
                <w:rFonts w:ascii="宋体" w:hAnsi="宋体"/>
                <w:bCs/>
                <w:sz w:val="24"/>
                <w:szCs w:val="24"/>
              </w:rPr>
            </w:pPr>
            <w:r>
              <w:rPr>
                <w:rFonts w:ascii="宋体" w:hAnsi="宋体"/>
                <w:bCs/>
                <w:sz w:val="24"/>
                <w:szCs w:val="24"/>
              </w:rPr>
              <w:t>3)</w:t>
            </w:r>
            <w:r>
              <w:rPr>
                <w:rFonts w:ascii="宋体" w:hAnsi="宋体" w:hint="eastAsia"/>
                <w:bCs/>
                <w:sz w:val="24"/>
                <w:szCs w:val="24"/>
              </w:rPr>
              <w:t>控制空心砖含水率、龄期</w:t>
            </w:r>
          </w:p>
          <w:p w:rsidR="00FF698F" w:rsidRDefault="000A5527">
            <w:pPr>
              <w:adjustRightInd w:val="0"/>
              <w:spacing w:line="480" w:lineRule="auto"/>
              <w:rPr>
                <w:rFonts w:ascii="宋体" w:hAnsi="宋体"/>
                <w:bCs/>
                <w:sz w:val="24"/>
                <w:szCs w:val="24"/>
              </w:rPr>
            </w:pPr>
            <w:r>
              <w:rPr>
                <w:rFonts w:ascii="宋体" w:hAnsi="宋体"/>
                <w:bCs/>
                <w:sz w:val="24"/>
                <w:szCs w:val="24"/>
              </w:rPr>
              <w:t>4)</w:t>
            </w:r>
            <w:r>
              <w:rPr>
                <w:rFonts w:ascii="宋体" w:hAnsi="宋体" w:hint="eastAsia"/>
                <w:bCs/>
                <w:sz w:val="24"/>
                <w:szCs w:val="24"/>
              </w:rPr>
              <w:t>控制抹灰层厚度、配合比、操作</w:t>
            </w:r>
          </w:p>
          <w:p w:rsidR="00FF698F" w:rsidRDefault="000A5527">
            <w:pPr>
              <w:adjustRightInd w:val="0"/>
              <w:spacing w:line="480" w:lineRule="auto"/>
              <w:rPr>
                <w:rFonts w:ascii="宋体" w:hAnsi="宋体"/>
                <w:bCs/>
                <w:sz w:val="24"/>
                <w:szCs w:val="24"/>
              </w:rPr>
            </w:pPr>
            <w:r>
              <w:rPr>
                <w:rFonts w:ascii="宋体" w:hAnsi="宋体"/>
                <w:bCs/>
                <w:sz w:val="24"/>
                <w:szCs w:val="24"/>
              </w:rPr>
              <w:t>5)</w:t>
            </w:r>
            <w:r>
              <w:rPr>
                <w:rFonts w:ascii="宋体" w:hAnsi="宋体" w:hint="eastAsia"/>
                <w:bCs/>
                <w:sz w:val="24"/>
                <w:szCs w:val="24"/>
              </w:rPr>
              <w:t>砌墙时按规定</w:t>
            </w:r>
            <w:proofErr w:type="gramStart"/>
            <w:r>
              <w:rPr>
                <w:rFonts w:ascii="宋体" w:hAnsi="宋体" w:hint="eastAsia"/>
                <w:bCs/>
                <w:sz w:val="24"/>
                <w:szCs w:val="24"/>
              </w:rPr>
              <w:t>锚入拉结</w:t>
            </w:r>
            <w:proofErr w:type="gramEnd"/>
            <w:r>
              <w:rPr>
                <w:rFonts w:ascii="宋体" w:hAnsi="宋体" w:hint="eastAsia"/>
                <w:bCs/>
                <w:sz w:val="24"/>
                <w:szCs w:val="24"/>
              </w:rPr>
              <w:t>筋</w:t>
            </w:r>
          </w:p>
          <w:p w:rsidR="00FF698F" w:rsidRDefault="000A5527">
            <w:pPr>
              <w:adjustRightInd w:val="0"/>
              <w:spacing w:line="480" w:lineRule="auto"/>
              <w:rPr>
                <w:rFonts w:ascii="宋体" w:hAnsi="宋体"/>
                <w:bCs/>
                <w:sz w:val="24"/>
                <w:szCs w:val="24"/>
              </w:rPr>
            </w:pPr>
            <w:r>
              <w:rPr>
                <w:rFonts w:ascii="宋体" w:hAnsi="宋体"/>
                <w:bCs/>
                <w:sz w:val="24"/>
                <w:szCs w:val="24"/>
              </w:rPr>
              <w:t>6)</w:t>
            </w:r>
            <w:r>
              <w:rPr>
                <w:rFonts w:ascii="宋体" w:hAnsi="宋体" w:hint="eastAsia"/>
                <w:bCs/>
                <w:sz w:val="24"/>
                <w:szCs w:val="24"/>
              </w:rPr>
              <w:t>沿墙柱交界处挂钢网或纤维布防裂</w:t>
            </w:r>
          </w:p>
        </w:tc>
      </w:tr>
      <w:tr w:rsidR="00FF698F">
        <w:tc>
          <w:tcPr>
            <w:tcW w:w="387" w:type="dxa"/>
            <w:tcBorders>
              <w:top w:val="single" w:sz="6" w:space="0" w:color="auto"/>
              <w:left w:val="single" w:sz="12" w:space="0" w:color="auto"/>
              <w:bottom w:val="single" w:sz="6" w:space="0" w:color="auto"/>
              <w:right w:val="single" w:sz="6" w:space="0" w:color="auto"/>
            </w:tcBorders>
            <w:vAlign w:val="center"/>
          </w:tcPr>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2</w:t>
            </w:r>
          </w:p>
        </w:tc>
        <w:tc>
          <w:tcPr>
            <w:tcW w:w="1413" w:type="dxa"/>
            <w:tcBorders>
              <w:top w:val="single" w:sz="6" w:space="0" w:color="auto"/>
              <w:left w:val="single" w:sz="6" w:space="0" w:color="auto"/>
              <w:bottom w:val="single" w:sz="6" w:space="0" w:color="auto"/>
              <w:right w:val="single" w:sz="6" w:space="0" w:color="auto"/>
            </w:tcBorders>
            <w:vAlign w:val="center"/>
          </w:tcPr>
          <w:p w:rsidR="00FF698F" w:rsidRDefault="000A5527">
            <w:pPr>
              <w:adjustRightInd w:val="0"/>
              <w:spacing w:line="480" w:lineRule="auto"/>
              <w:rPr>
                <w:rFonts w:ascii="宋体" w:hAnsi="宋体"/>
                <w:bCs/>
                <w:sz w:val="24"/>
                <w:szCs w:val="24"/>
              </w:rPr>
            </w:pPr>
            <w:r>
              <w:rPr>
                <w:rFonts w:ascii="宋体" w:hAnsi="宋体" w:hint="eastAsia"/>
                <w:bCs/>
                <w:sz w:val="24"/>
                <w:szCs w:val="24"/>
              </w:rPr>
              <w:t>墙梁交界处水平裂缝</w:t>
            </w:r>
          </w:p>
        </w:tc>
        <w:tc>
          <w:tcPr>
            <w:tcW w:w="2880" w:type="dxa"/>
            <w:tcBorders>
              <w:top w:val="single" w:sz="6" w:space="0" w:color="auto"/>
              <w:left w:val="single" w:sz="6" w:space="0" w:color="auto"/>
              <w:bottom w:val="single" w:sz="6" w:space="0" w:color="auto"/>
              <w:right w:val="single" w:sz="6" w:space="0" w:color="auto"/>
            </w:tcBorders>
            <w:vAlign w:val="center"/>
          </w:tcPr>
          <w:p w:rsidR="00FF698F" w:rsidRDefault="000A5527">
            <w:pPr>
              <w:adjustRightInd w:val="0"/>
              <w:spacing w:line="480" w:lineRule="auto"/>
              <w:rPr>
                <w:rFonts w:ascii="宋体" w:hAnsi="宋体"/>
                <w:bCs/>
                <w:sz w:val="24"/>
                <w:szCs w:val="24"/>
              </w:rPr>
            </w:pPr>
            <w:r>
              <w:rPr>
                <w:rFonts w:ascii="宋体" w:hAnsi="宋体"/>
                <w:bCs/>
                <w:sz w:val="24"/>
                <w:szCs w:val="24"/>
              </w:rPr>
              <w:t>7)</w:t>
            </w:r>
            <w:r>
              <w:rPr>
                <w:rFonts w:ascii="宋体" w:hAnsi="宋体" w:hint="eastAsia"/>
                <w:bCs/>
                <w:sz w:val="24"/>
                <w:szCs w:val="24"/>
              </w:rPr>
              <w:t>最上皮斜砌砖</w:t>
            </w:r>
            <w:proofErr w:type="gramStart"/>
            <w:r>
              <w:rPr>
                <w:rFonts w:ascii="宋体" w:hAnsi="宋体" w:hint="eastAsia"/>
                <w:bCs/>
                <w:sz w:val="24"/>
                <w:szCs w:val="24"/>
              </w:rPr>
              <w:t>未顶紧梁</w:t>
            </w:r>
            <w:proofErr w:type="gramEnd"/>
          </w:p>
          <w:p w:rsidR="00FF698F" w:rsidRDefault="000A5527">
            <w:pPr>
              <w:adjustRightInd w:val="0"/>
              <w:spacing w:line="480" w:lineRule="auto"/>
              <w:rPr>
                <w:rFonts w:ascii="宋体" w:hAnsi="宋体"/>
                <w:bCs/>
                <w:sz w:val="24"/>
                <w:szCs w:val="24"/>
              </w:rPr>
            </w:pPr>
            <w:r>
              <w:rPr>
                <w:rFonts w:ascii="宋体" w:hAnsi="宋体"/>
                <w:bCs/>
                <w:sz w:val="24"/>
                <w:szCs w:val="24"/>
              </w:rPr>
              <w:t>8)</w:t>
            </w:r>
            <w:proofErr w:type="gramStart"/>
            <w:r>
              <w:rPr>
                <w:rFonts w:ascii="宋体" w:hAnsi="宋体" w:hint="eastAsia"/>
                <w:bCs/>
                <w:sz w:val="24"/>
                <w:szCs w:val="24"/>
              </w:rPr>
              <w:t>墙体沉缩过大</w:t>
            </w:r>
            <w:proofErr w:type="gramEnd"/>
          </w:p>
          <w:p w:rsidR="00FF698F" w:rsidRDefault="000A5527">
            <w:pPr>
              <w:adjustRightInd w:val="0"/>
              <w:spacing w:line="480" w:lineRule="auto"/>
              <w:rPr>
                <w:rFonts w:ascii="宋体" w:hAnsi="宋体"/>
                <w:bCs/>
                <w:sz w:val="24"/>
                <w:szCs w:val="24"/>
              </w:rPr>
            </w:pPr>
            <w:r>
              <w:rPr>
                <w:rFonts w:ascii="宋体" w:hAnsi="宋体"/>
                <w:bCs/>
                <w:sz w:val="24"/>
                <w:szCs w:val="24"/>
              </w:rPr>
              <w:t>9)</w:t>
            </w:r>
            <w:r>
              <w:rPr>
                <w:rFonts w:ascii="宋体" w:hAnsi="宋体" w:hint="eastAsia"/>
                <w:bCs/>
                <w:sz w:val="24"/>
                <w:szCs w:val="24"/>
              </w:rPr>
              <w:t>墙梁交界处灰缝不饱满</w:t>
            </w:r>
          </w:p>
          <w:p w:rsidR="00FF698F" w:rsidRDefault="000A5527">
            <w:pPr>
              <w:adjustRightInd w:val="0"/>
              <w:spacing w:line="480" w:lineRule="auto"/>
              <w:rPr>
                <w:rFonts w:ascii="宋体" w:hAnsi="宋体"/>
                <w:bCs/>
                <w:sz w:val="24"/>
                <w:szCs w:val="24"/>
              </w:rPr>
            </w:pPr>
            <w:r>
              <w:rPr>
                <w:rFonts w:ascii="宋体" w:hAnsi="宋体"/>
                <w:bCs/>
                <w:sz w:val="24"/>
                <w:szCs w:val="24"/>
              </w:rPr>
              <w:lastRenderedPageBreak/>
              <w:t>10)</w:t>
            </w:r>
            <w:r>
              <w:rPr>
                <w:rFonts w:ascii="宋体" w:hAnsi="宋体" w:hint="eastAsia"/>
                <w:bCs/>
                <w:sz w:val="24"/>
                <w:szCs w:val="24"/>
              </w:rPr>
              <w:t>墙梁交界处灰缝过厚</w:t>
            </w:r>
          </w:p>
        </w:tc>
        <w:tc>
          <w:tcPr>
            <w:tcW w:w="3748" w:type="dxa"/>
            <w:tcBorders>
              <w:top w:val="single" w:sz="6" w:space="0" w:color="auto"/>
              <w:left w:val="single" w:sz="6" w:space="0" w:color="auto"/>
              <w:bottom w:val="single" w:sz="6" w:space="0" w:color="auto"/>
              <w:right w:val="single" w:sz="12" w:space="0" w:color="auto"/>
            </w:tcBorders>
          </w:tcPr>
          <w:p w:rsidR="00FF698F" w:rsidRDefault="000A5527">
            <w:pPr>
              <w:adjustRightInd w:val="0"/>
              <w:spacing w:line="480" w:lineRule="auto"/>
              <w:rPr>
                <w:rFonts w:ascii="宋体" w:hAnsi="宋体"/>
                <w:bCs/>
                <w:sz w:val="24"/>
                <w:szCs w:val="24"/>
              </w:rPr>
            </w:pPr>
            <w:r>
              <w:rPr>
                <w:rFonts w:ascii="宋体" w:hAnsi="宋体" w:hint="eastAsia"/>
                <w:bCs/>
                <w:sz w:val="24"/>
                <w:szCs w:val="24"/>
              </w:rPr>
              <w:lastRenderedPageBreak/>
              <w:t>2)、</w:t>
            </w:r>
            <w:r>
              <w:rPr>
                <w:rFonts w:ascii="宋体" w:hAnsi="宋体"/>
                <w:bCs/>
                <w:sz w:val="24"/>
                <w:szCs w:val="24"/>
              </w:rPr>
              <w:t>3)</w:t>
            </w:r>
            <w:r>
              <w:rPr>
                <w:rFonts w:ascii="宋体" w:hAnsi="宋体" w:hint="eastAsia"/>
                <w:bCs/>
                <w:sz w:val="24"/>
                <w:szCs w:val="24"/>
              </w:rPr>
              <w:t>、</w:t>
            </w:r>
            <w:r>
              <w:rPr>
                <w:rFonts w:ascii="宋体" w:hAnsi="宋体"/>
                <w:bCs/>
                <w:sz w:val="24"/>
                <w:szCs w:val="24"/>
              </w:rPr>
              <w:t>4)</w:t>
            </w:r>
          </w:p>
          <w:p w:rsidR="00FF698F" w:rsidRDefault="000A5527">
            <w:pPr>
              <w:adjustRightInd w:val="0"/>
              <w:spacing w:line="480" w:lineRule="auto"/>
              <w:rPr>
                <w:rFonts w:ascii="宋体" w:hAnsi="宋体"/>
                <w:bCs/>
                <w:sz w:val="24"/>
                <w:szCs w:val="24"/>
              </w:rPr>
            </w:pPr>
            <w:r>
              <w:rPr>
                <w:rFonts w:ascii="宋体" w:hAnsi="宋体"/>
                <w:bCs/>
                <w:sz w:val="24"/>
                <w:szCs w:val="24"/>
              </w:rPr>
              <w:t>7)</w:t>
            </w:r>
            <w:r>
              <w:rPr>
                <w:rFonts w:ascii="宋体" w:hAnsi="宋体" w:hint="eastAsia"/>
                <w:bCs/>
                <w:sz w:val="24"/>
                <w:szCs w:val="24"/>
              </w:rPr>
              <w:t>采用实心辅助砖块斜砌、砖块顶满铺砂浆</w:t>
            </w:r>
            <w:proofErr w:type="gramStart"/>
            <w:r>
              <w:rPr>
                <w:rFonts w:ascii="宋体" w:hAnsi="宋体" w:hint="eastAsia"/>
                <w:bCs/>
                <w:sz w:val="24"/>
                <w:szCs w:val="24"/>
              </w:rPr>
              <w:t>顶紧梁底</w:t>
            </w:r>
            <w:proofErr w:type="gramEnd"/>
          </w:p>
          <w:p w:rsidR="00FF698F" w:rsidRDefault="000A5527">
            <w:pPr>
              <w:adjustRightInd w:val="0"/>
              <w:spacing w:line="480" w:lineRule="auto"/>
              <w:rPr>
                <w:rFonts w:ascii="宋体" w:hAnsi="宋体"/>
                <w:bCs/>
                <w:sz w:val="24"/>
                <w:szCs w:val="24"/>
              </w:rPr>
            </w:pPr>
            <w:r>
              <w:rPr>
                <w:rFonts w:ascii="宋体" w:hAnsi="宋体" w:hint="eastAsia"/>
                <w:bCs/>
                <w:sz w:val="24"/>
                <w:szCs w:val="24"/>
              </w:rPr>
              <w:lastRenderedPageBreak/>
              <w:t>8)控制</w:t>
            </w:r>
            <w:proofErr w:type="gramStart"/>
            <w:r>
              <w:rPr>
                <w:rFonts w:ascii="宋体" w:hAnsi="宋体" w:hint="eastAsia"/>
                <w:bCs/>
                <w:sz w:val="24"/>
                <w:szCs w:val="24"/>
              </w:rPr>
              <w:t>日砌高度</w:t>
            </w:r>
            <w:proofErr w:type="gramEnd"/>
            <w:r>
              <w:rPr>
                <w:rFonts w:ascii="宋体" w:hAnsi="宋体" w:hint="eastAsia"/>
                <w:bCs/>
                <w:sz w:val="24"/>
                <w:szCs w:val="24"/>
              </w:rPr>
              <w:t>及顶层填砌时间</w:t>
            </w:r>
          </w:p>
          <w:p w:rsidR="00FF698F" w:rsidRDefault="000A5527">
            <w:pPr>
              <w:adjustRightInd w:val="0"/>
              <w:spacing w:line="480" w:lineRule="auto"/>
              <w:rPr>
                <w:rFonts w:ascii="宋体" w:hAnsi="宋体"/>
                <w:bCs/>
                <w:sz w:val="24"/>
                <w:szCs w:val="24"/>
              </w:rPr>
            </w:pPr>
            <w:r>
              <w:rPr>
                <w:rFonts w:ascii="宋体" w:hAnsi="宋体"/>
                <w:bCs/>
                <w:sz w:val="24"/>
                <w:szCs w:val="24"/>
              </w:rPr>
              <w:t>9)</w:t>
            </w:r>
            <w:r>
              <w:rPr>
                <w:rFonts w:ascii="宋体" w:hAnsi="宋体" w:hint="eastAsia"/>
                <w:bCs/>
                <w:sz w:val="24"/>
                <w:szCs w:val="24"/>
              </w:rPr>
              <w:t>沿墙梁交界处挂钢网或纤维布防裂</w:t>
            </w:r>
          </w:p>
        </w:tc>
      </w:tr>
      <w:tr w:rsidR="00FF698F">
        <w:tc>
          <w:tcPr>
            <w:tcW w:w="387" w:type="dxa"/>
            <w:tcBorders>
              <w:top w:val="single" w:sz="6" w:space="0" w:color="auto"/>
              <w:left w:val="single" w:sz="12" w:space="0" w:color="auto"/>
              <w:bottom w:val="single" w:sz="6" w:space="0" w:color="auto"/>
              <w:right w:val="single" w:sz="6" w:space="0" w:color="auto"/>
            </w:tcBorders>
            <w:vAlign w:val="center"/>
          </w:tcPr>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lastRenderedPageBreak/>
              <w:t>3</w:t>
            </w:r>
          </w:p>
        </w:tc>
        <w:tc>
          <w:tcPr>
            <w:tcW w:w="1413" w:type="dxa"/>
            <w:tcBorders>
              <w:top w:val="single" w:sz="6" w:space="0" w:color="auto"/>
              <w:left w:val="single" w:sz="6" w:space="0" w:color="auto"/>
              <w:bottom w:val="single" w:sz="6" w:space="0" w:color="auto"/>
              <w:right w:val="single" w:sz="6" w:space="0" w:color="auto"/>
            </w:tcBorders>
            <w:vAlign w:val="center"/>
          </w:tcPr>
          <w:p w:rsidR="00FF698F" w:rsidRDefault="000A5527">
            <w:pPr>
              <w:adjustRightInd w:val="0"/>
              <w:spacing w:line="480" w:lineRule="auto"/>
              <w:rPr>
                <w:rFonts w:ascii="宋体" w:hAnsi="宋体"/>
                <w:bCs/>
                <w:sz w:val="24"/>
                <w:szCs w:val="24"/>
              </w:rPr>
            </w:pPr>
            <w:r>
              <w:rPr>
                <w:rFonts w:ascii="宋体" w:hAnsi="宋体" w:hint="eastAsia"/>
                <w:bCs/>
                <w:sz w:val="24"/>
                <w:szCs w:val="24"/>
              </w:rPr>
              <w:t>墙中部空心砖周围裂缝、台阶形裂缝、纵横向裂缝</w:t>
            </w:r>
          </w:p>
        </w:tc>
        <w:tc>
          <w:tcPr>
            <w:tcW w:w="2880" w:type="dxa"/>
            <w:tcBorders>
              <w:top w:val="single" w:sz="6" w:space="0" w:color="auto"/>
              <w:left w:val="single" w:sz="6" w:space="0" w:color="auto"/>
              <w:bottom w:val="single" w:sz="6" w:space="0" w:color="auto"/>
              <w:right w:val="single" w:sz="6" w:space="0" w:color="auto"/>
            </w:tcBorders>
            <w:vAlign w:val="center"/>
          </w:tcPr>
          <w:p w:rsidR="00FF698F" w:rsidRDefault="000A5527">
            <w:pPr>
              <w:adjustRightInd w:val="0"/>
              <w:spacing w:line="480" w:lineRule="auto"/>
              <w:rPr>
                <w:rFonts w:ascii="宋体" w:hAnsi="宋体"/>
                <w:bCs/>
                <w:sz w:val="24"/>
                <w:szCs w:val="24"/>
              </w:rPr>
            </w:pPr>
            <w:r>
              <w:rPr>
                <w:rFonts w:ascii="宋体" w:hAnsi="宋体"/>
                <w:bCs/>
                <w:sz w:val="24"/>
                <w:szCs w:val="24"/>
              </w:rPr>
              <w:t>11)</w:t>
            </w:r>
            <w:r>
              <w:rPr>
                <w:rFonts w:ascii="宋体" w:hAnsi="宋体" w:hint="eastAsia"/>
                <w:bCs/>
                <w:sz w:val="24"/>
                <w:szCs w:val="24"/>
              </w:rPr>
              <w:t>墙体收缩不匀</w:t>
            </w:r>
            <w:r>
              <w:rPr>
                <w:rFonts w:ascii="宋体" w:hAnsi="宋体"/>
                <w:bCs/>
                <w:sz w:val="24"/>
                <w:szCs w:val="24"/>
              </w:rPr>
              <w:t>(</w:t>
            </w:r>
            <w:r>
              <w:rPr>
                <w:rFonts w:ascii="宋体" w:hAnsi="宋体" w:hint="eastAsia"/>
                <w:bCs/>
                <w:sz w:val="24"/>
                <w:szCs w:val="24"/>
              </w:rPr>
              <w:t>空心砖、灰缝、抹灰层干缩变形不一</w:t>
            </w:r>
            <w:r>
              <w:rPr>
                <w:rFonts w:ascii="宋体" w:hAnsi="宋体"/>
                <w:bCs/>
                <w:sz w:val="24"/>
                <w:szCs w:val="24"/>
              </w:rPr>
              <w:t>)</w:t>
            </w:r>
          </w:p>
          <w:p w:rsidR="00FF698F" w:rsidRDefault="000A5527">
            <w:pPr>
              <w:adjustRightInd w:val="0"/>
              <w:spacing w:line="480" w:lineRule="auto"/>
              <w:rPr>
                <w:rFonts w:ascii="宋体" w:hAnsi="宋体"/>
                <w:bCs/>
                <w:sz w:val="24"/>
                <w:szCs w:val="24"/>
              </w:rPr>
            </w:pPr>
            <w:r>
              <w:rPr>
                <w:rFonts w:ascii="宋体" w:hAnsi="宋体"/>
                <w:bCs/>
                <w:sz w:val="24"/>
                <w:szCs w:val="24"/>
              </w:rPr>
              <w:t>12)</w:t>
            </w:r>
            <w:r>
              <w:rPr>
                <w:rFonts w:ascii="宋体" w:hAnsi="宋体" w:hint="eastAsia"/>
                <w:bCs/>
                <w:sz w:val="24"/>
                <w:szCs w:val="24"/>
              </w:rPr>
              <w:t>采用不同材料砌筑</w:t>
            </w:r>
          </w:p>
          <w:p w:rsidR="00FF698F" w:rsidRDefault="000A5527">
            <w:pPr>
              <w:adjustRightInd w:val="0"/>
              <w:spacing w:line="480" w:lineRule="auto"/>
              <w:rPr>
                <w:rFonts w:ascii="宋体" w:hAnsi="宋体"/>
                <w:bCs/>
                <w:sz w:val="24"/>
                <w:szCs w:val="24"/>
              </w:rPr>
            </w:pPr>
            <w:r>
              <w:rPr>
                <w:rFonts w:ascii="宋体" w:hAnsi="宋体"/>
                <w:bCs/>
                <w:sz w:val="24"/>
                <w:szCs w:val="24"/>
              </w:rPr>
              <w:t>13)</w:t>
            </w:r>
            <w:r>
              <w:rPr>
                <w:rFonts w:ascii="宋体" w:hAnsi="宋体" w:hint="eastAsia"/>
                <w:bCs/>
                <w:sz w:val="24"/>
                <w:szCs w:val="24"/>
              </w:rPr>
              <w:t>墙体沉降不均匀</w:t>
            </w:r>
          </w:p>
        </w:tc>
        <w:tc>
          <w:tcPr>
            <w:tcW w:w="3748" w:type="dxa"/>
            <w:tcBorders>
              <w:top w:val="single" w:sz="6" w:space="0" w:color="auto"/>
              <w:left w:val="single" w:sz="6" w:space="0" w:color="auto"/>
              <w:bottom w:val="single" w:sz="6" w:space="0" w:color="auto"/>
              <w:right w:val="single" w:sz="12" w:space="0" w:color="auto"/>
            </w:tcBorders>
          </w:tcPr>
          <w:p w:rsidR="00FF698F" w:rsidRDefault="000A5527">
            <w:pPr>
              <w:adjustRightInd w:val="0"/>
              <w:spacing w:line="480" w:lineRule="auto"/>
              <w:rPr>
                <w:rFonts w:ascii="宋体" w:hAnsi="宋体"/>
                <w:bCs/>
                <w:sz w:val="24"/>
                <w:szCs w:val="24"/>
              </w:rPr>
            </w:pPr>
            <w:r>
              <w:rPr>
                <w:rFonts w:ascii="宋体" w:hAnsi="宋体"/>
                <w:bCs/>
                <w:sz w:val="24"/>
                <w:szCs w:val="24"/>
              </w:rPr>
              <w:t>2)</w:t>
            </w:r>
            <w:r>
              <w:rPr>
                <w:rFonts w:ascii="宋体" w:hAnsi="宋体" w:hint="eastAsia"/>
                <w:bCs/>
                <w:sz w:val="24"/>
                <w:szCs w:val="24"/>
              </w:rPr>
              <w:t>、</w:t>
            </w:r>
            <w:r>
              <w:rPr>
                <w:rFonts w:ascii="宋体" w:hAnsi="宋体"/>
                <w:bCs/>
                <w:sz w:val="24"/>
                <w:szCs w:val="24"/>
              </w:rPr>
              <w:t>3)</w:t>
            </w:r>
            <w:r>
              <w:rPr>
                <w:rFonts w:ascii="宋体" w:hAnsi="宋体" w:hint="eastAsia"/>
                <w:bCs/>
                <w:sz w:val="24"/>
                <w:szCs w:val="24"/>
              </w:rPr>
              <w:t>、</w:t>
            </w:r>
            <w:r>
              <w:rPr>
                <w:rFonts w:ascii="宋体" w:hAnsi="宋体"/>
                <w:bCs/>
                <w:sz w:val="24"/>
                <w:szCs w:val="24"/>
              </w:rPr>
              <w:t>4)</w:t>
            </w:r>
            <w:r>
              <w:rPr>
                <w:rFonts w:ascii="宋体" w:hAnsi="宋体" w:hint="eastAsia"/>
                <w:bCs/>
                <w:sz w:val="24"/>
                <w:szCs w:val="24"/>
              </w:rPr>
              <w:t>、</w:t>
            </w:r>
            <w:r>
              <w:rPr>
                <w:rFonts w:ascii="宋体" w:hAnsi="宋体"/>
                <w:bCs/>
                <w:sz w:val="24"/>
                <w:szCs w:val="24"/>
              </w:rPr>
              <w:t>8)</w:t>
            </w:r>
          </w:p>
          <w:p w:rsidR="00FF698F" w:rsidRDefault="000A5527">
            <w:pPr>
              <w:adjustRightInd w:val="0"/>
              <w:spacing w:line="480" w:lineRule="auto"/>
              <w:rPr>
                <w:rFonts w:ascii="宋体" w:hAnsi="宋体"/>
                <w:bCs/>
                <w:sz w:val="24"/>
                <w:szCs w:val="24"/>
              </w:rPr>
            </w:pPr>
            <w:r>
              <w:rPr>
                <w:rFonts w:ascii="宋体" w:hAnsi="宋体"/>
                <w:bCs/>
                <w:sz w:val="24"/>
                <w:szCs w:val="24"/>
              </w:rPr>
              <w:t>10)</w:t>
            </w:r>
            <w:r>
              <w:rPr>
                <w:rFonts w:ascii="宋体" w:hAnsi="宋体" w:hint="eastAsia"/>
                <w:bCs/>
                <w:sz w:val="24"/>
                <w:szCs w:val="24"/>
              </w:rPr>
              <w:t>控制墙体长度，或加构造柱</w:t>
            </w:r>
          </w:p>
          <w:p w:rsidR="00FF698F" w:rsidRDefault="000A5527">
            <w:pPr>
              <w:adjustRightInd w:val="0"/>
              <w:spacing w:line="480" w:lineRule="auto"/>
              <w:rPr>
                <w:rFonts w:ascii="宋体" w:hAnsi="宋体"/>
                <w:bCs/>
                <w:sz w:val="24"/>
                <w:szCs w:val="24"/>
              </w:rPr>
            </w:pPr>
            <w:r>
              <w:rPr>
                <w:rFonts w:ascii="宋体" w:hAnsi="宋体"/>
                <w:bCs/>
                <w:sz w:val="24"/>
                <w:szCs w:val="24"/>
              </w:rPr>
              <w:t>11)</w:t>
            </w:r>
            <w:r>
              <w:rPr>
                <w:rFonts w:ascii="宋体" w:hAnsi="宋体" w:hint="eastAsia"/>
                <w:bCs/>
                <w:sz w:val="24"/>
                <w:szCs w:val="24"/>
              </w:rPr>
              <w:t>加钢网或纤维布防</w:t>
            </w:r>
            <w:proofErr w:type="gramStart"/>
            <w:r>
              <w:rPr>
                <w:rFonts w:ascii="宋体" w:hAnsi="宋体" w:hint="eastAsia"/>
                <w:bCs/>
                <w:sz w:val="24"/>
                <w:szCs w:val="24"/>
              </w:rPr>
              <w:t>裂</w:t>
            </w:r>
            <w:proofErr w:type="gramEnd"/>
          </w:p>
          <w:p w:rsidR="00FF698F" w:rsidRDefault="000A5527">
            <w:pPr>
              <w:adjustRightInd w:val="0"/>
              <w:spacing w:line="480" w:lineRule="auto"/>
              <w:rPr>
                <w:rFonts w:ascii="宋体" w:hAnsi="宋体"/>
                <w:bCs/>
                <w:sz w:val="24"/>
                <w:szCs w:val="24"/>
              </w:rPr>
            </w:pPr>
            <w:r>
              <w:rPr>
                <w:rFonts w:ascii="宋体" w:hAnsi="宋体"/>
                <w:bCs/>
                <w:sz w:val="24"/>
                <w:szCs w:val="24"/>
              </w:rPr>
              <w:t>12)</w:t>
            </w:r>
            <w:r>
              <w:rPr>
                <w:rFonts w:ascii="宋体" w:hAnsi="宋体" w:hint="eastAsia"/>
                <w:bCs/>
                <w:sz w:val="24"/>
                <w:szCs w:val="24"/>
              </w:rPr>
              <w:t>用相同材料砌筑、填塞</w:t>
            </w:r>
          </w:p>
        </w:tc>
      </w:tr>
      <w:tr w:rsidR="00FF698F">
        <w:tc>
          <w:tcPr>
            <w:tcW w:w="387" w:type="dxa"/>
            <w:tcBorders>
              <w:top w:val="single" w:sz="6" w:space="0" w:color="auto"/>
              <w:left w:val="single" w:sz="12" w:space="0" w:color="auto"/>
              <w:bottom w:val="single" w:sz="6" w:space="0" w:color="auto"/>
              <w:right w:val="single" w:sz="6" w:space="0" w:color="auto"/>
            </w:tcBorders>
            <w:vAlign w:val="center"/>
          </w:tcPr>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4</w:t>
            </w:r>
          </w:p>
        </w:tc>
        <w:tc>
          <w:tcPr>
            <w:tcW w:w="1413" w:type="dxa"/>
            <w:tcBorders>
              <w:top w:val="single" w:sz="6" w:space="0" w:color="auto"/>
              <w:left w:val="single" w:sz="6" w:space="0" w:color="auto"/>
              <w:bottom w:val="single" w:sz="6" w:space="0" w:color="auto"/>
              <w:right w:val="single" w:sz="6" w:space="0" w:color="auto"/>
            </w:tcBorders>
          </w:tcPr>
          <w:p w:rsidR="00FF698F" w:rsidRDefault="000A5527">
            <w:pPr>
              <w:adjustRightInd w:val="0"/>
              <w:spacing w:line="480" w:lineRule="auto"/>
              <w:rPr>
                <w:rFonts w:ascii="宋体" w:hAnsi="宋体"/>
                <w:bCs/>
                <w:sz w:val="24"/>
                <w:szCs w:val="24"/>
              </w:rPr>
            </w:pPr>
            <w:r>
              <w:rPr>
                <w:rFonts w:ascii="宋体" w:hAnsi="宋体" w:hint="eastAsia"/>
                <w:bCs/>
                <w:sz w:val="24"/>
                <w:szCs w:val="24"/>
              </w:rPr>
              <w:t>表面不规则小裂缝</w:t>
            </w:r>
          </w:p>
        </w:tc>
        <w:tc>
          <w:tcPr>
            <w:tcW w:w="2880" w:type="dxa"/>
            <w:tcBorders>
              <w:top w:val="single" w:sz="6" w:space="0" w:color="auto"/>
              <w:left w:val="single" w:sz="6" w:space="0" w:color="auto"/>
              <w:bottom w:val="single" w:sz="6" w:space="0" w:color="auto"/>
              <w:right w:val="single" w:sz="6" w:space="0" w:color="auto"/>
            </w:tcBorders>
          </w:tcPr>
          <w:p w:rsidR="00FF698F" w:rsidRDefault="000A5527">
            <w:pPr>
              <w:adjustRightInd w:val="0"/>
              <w:spacing w:line="480" w:lineRule="auto"/>
              <w:rPr>
                <w:rFonts w:ascii="宋体" w:hAnsi="宋体"/>
                <w:bCs/>
                <w:sz w:val="24"/>
                <w:szCs w:val="24"/>
              </w:rPr>
            </w:pPr>
            <w:r>
              <w:rPr>
                <w:rFonts w:ascii="宋体" w:hAnsi="宋体"/>
                <w:bCs/>
                <w:sz w:val="24"/>
                <w:szCs w:val="24"/>
              </w:rPr>
              <w:t>14)</w:t>
            </w:r>
            <w:r>
              <w:rPr>
                <w:rFonts w:ascii="宋体" w:hAnsi="宋体" w:hint="eastAsia"/>
                <w:bCs/>
                <w:sz w:val="24"/>
                <w:szCs w:val="24"/>
              </w:rPr>
              <w:t>抹灰过厚</w:t>
            </w:r>
            <w:proofErr w:type="gramStart"/>
            <w:r>
              <w:rPr>
                <w:rFonts w:ascii="宋体" w:hAnsi="宋体" w:hint="eastAsia"/>
                <w:bCs/>
                <w:sz w:val="24"/>
                <w:szCs w:val="24"/>
              </w:rPr>
              <w:t>过早未</w:t>
            </w:r>
            <w:proofErr w:type="gramEnd"/>
            <w:r>
              <w:rPr>
                <w:rFonts w:ascii="宋体" w:hAnsi="宋体" w:hint="eastAsia"/>
                <w:bCs/>
                <w:sz w:val="24"/>
                <w:szCs w:val="24"/>
              </w:rPr>
              <w:t>分层操作</w:t>
            </w:r>
          </w:p>
          <w:p w:rsidR="00FF698F" w:rsidRDefault="000A5527">
            <w:pPr>
              <w:adjustRightInd w:val="0"/>
              <w:spacing w:line="480" w:lineRule="auto"/>
              <w:rPr>
                <w:rFonts w:ascii="宋体" w:hAnsi="宋体"/>
                <w:bCs/>
                <w:sz w:val="24"/>
                <w:szCs w:val="24"/>
              </w:rPr>
            </w:pPr>
            <w:r>
              <w:rPr>
                <w:rFonts w:ascii="宋体" w:hAnsi="宋体"/>
                <w:bCs/>
                <w:sz w:val="24"/>
                <w:szCs w:val="24"/>
              </w:rPr>
              <w:t>15)</w:t>
            </w:r>
            <w:r>
              <w:rPr>
                <w:rFonts w:ascii="宋体" w:hAnsi="宋体" w:hint="eastAsia"/>
                <w:bCs/>
                <w:sz w:val="24"/>
                <w:szCs w:val="24"/>
              </w:rPr>
              <w:t>砂浆配比不当用灰量过大</w:t>
            </w:r>
          </w:p>
        </w:tc>
        <w:tc>
          <w:tcPr>
            <w:tcW w:w="3748" w:type="dxa"/>
            <w:tcBorders>
              <w:top w:val="single" w:sz="6" w:space="0" w:color="auto"/>
              <w:left w:val="single" w:sz="6" w:space="0" w:color="auto"/>
              <w:bottom w:val="single" w:sz="6" w:space="0" w:color="auto"/>
              <w:right w:val="single" w:sz="12" w:space="0" w:color="auto"/>
            </w:tcBorders>
            <w:vAlign w:val="center"/>
          </w:tcPr>
          <w:p w:rsidR="00FF698F" w:rsidRDefault="000A5527">
            <w:pPr>
              <w:adjustRightInd w:val="0"/>
              <w:spacing w:line="480" w:lineRule="auto"/>
              <w:rPr>
                <w:rFonts w:ascii="宋体" w:hAnsi="宋体"/>
                <w:bCs/>
                <w:sz w:val="24"/>
                <w:szCs w:val="24"/>
              </w:rPr>
            </w:pPr>
            <w:r>
              <w:rPr>
                <w:rFonts w:ascii="宋体" w:hAnsi="宋体"/>
                <w:bCs/>
                <w:sz w:val="24"/>
                <w:szCs w:val="24"/>
              </w:rPr>
              <w:t>4</w:t>
            </w:r>
            <w:r>
              <w:rPr>
                <w:rFonts w:ascii="宋体" w:hAnsi="宋体" w:hint="eastAsia"/>
                <w:bCs/>
                <w:sz w:val="24"/>
                <w:szCs w:val="24"/>
              </w:rPr>
              <w:t>）</w:t>
            </w:r>
          </w:p>
        </w:tc>
      </w:tr>
      <w:tr w:rsidR="00FF698F">
        <w:tc>
          <w:tcPr>
            <w:tcW w:w="387" w:type="dxa"/>
            <w:tcBorders>
              <w:top w:val="single" w:sz="6" w:space="0" w:color="auto"/>
              <w:left w:val="single" w:sz="12" w:space="0" w:color="auto"/>
              <w:bottom w:val="single" w:sz="6" w:space="0" w:color="auto"/>
              <w:right w:val="single" w:sz="6" w:space="0" w:color="auto"/>
            </w:tcBorders>
            <w:vAlign w:val="center"/>
          </w:tcPr>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5</w:t>
            </w:r>
          </w:p>
        </w:tc>
        <w:tc>
          <w:tcPr>
            <w:tcW w:w="1413" w:type="dxa"/>
            <w:tcBorders>
              <w:top w:val="single" w:sz="6" w:space="0" w:color="auto"/>
              <w:left w:val="single" w:sz="6" w:space="0" w:color="auto"/>
              <w:bottom w:val="single" w:sz="6" w:space="0" w:color="auto"/>
              <w:right w:val="single" w:sz="6" w:space="0" w:color="auto"/>
            </w:tcBorders>
            <w:vAlign w:val="center"/>
          </w:tcPr>
          <w:p w:rsidR="00FF698F" w:rsidRDefault="000A5527">
            <w:pPr>
              <w:adjustRightInd w:val="0"/>
              <w:spacing w:line="480" w:lineRule="auto"/>
              <w:rPr>
                <w:rFonts w:ascii="宋体" w:hAnsi="宋体"/>
                <w:bCs/>
                <w:sz w:val="24"/>
                <w:szCs w:val="24"/>
              </w:rPr>
            </w:pPr>
            <w:r>
              <w:rPr>
                <w:rFonts w:ascii="宋体" w:hAnsi="宋体" w:hint="eastAsia"/>
                <w:bCs/>
                <w:sz w:val="24"/>
                <w:szCs w:val="24"/>
              </w:rPr>
              <w:t>抹灰层与基层剥离</w:t>
            </w:r>
          </w:p>
        </w:tc>
        <w:tc>
          <w:tcPr>
            <w:tcW w:w="2880" w:type="dxa"/>
            <w:tcBorders>
              <w:top w:val="single" w:sz="6" w:space="0" w:color="auto"/>
              <w:left w:val="single" w:sz="6" w:space="0" w:color="auto"/>
              <w:bottom w:val="single" w:sz="6" w:space="0" w:color="auto"/>
              <w:right w:val="single" w:sz="6" w:space="0" w:color="auto"/>
            </w:tcBorders>
            <w:vAlign w:val="center"/>
          </w:tcPr>
          <w:p w:rsidR="00FF698F" w:rsidRDefault="000A5527">
            <w:pPr>
              <w:adjustRightInd w:val="0"/>
              <w:spacing w:line="480" w:lineRule="auto"/>
              <w:rPr>
                <w:rFonts w:ascii="宋体" w:hAnsi="宋体"/>
                <w:bCs/>
                <w:sz w:val="24"/>
                <w:szCs w:val="24"/>
              </w:rPr>
            </w:pPr>
            <w:r>
              <w:rPr>
                <w:rFonts w:ascii="宋体" w:hAnsi="宋体"/>
                <w:bCs/>
                <w:sz w:val="24"/>
                <w:szCs w:val="24"/>
              </w:rPr>
              <w:t>16)</w:t>
            </w:r>
            <w:r>
              <w:rPr>
                <w:rFonts w:ascii="宋体" w:hAnsi="宋体" w:hint="eastAsia"/>
                <w:bCs/>
                <w:sz w:val="24"/>
                <w:szCs w:val="24"/>
              </w:rPr>
              <w:t>抹灰层与基层干湿变形、温度变形不一致</w:t>
            </w:r>
          </w:p>
          <w:p w:rsidR="00FF698F" w:rsidRDefault="000A5527">
            <w:pPr>
              <w:adjustRightInd w:val="0"/>
              <w:spacing w:line="480" w:lineRule="auto"/>
              <w:rPr>
                <w:rFonts w:ascii="宋体" w:hAnsi="宋体"/>
                <w:bCs/>
                <w:sz w:val="24"/>
                <w:szCs w:val="24"/>
              </w:rPr>
            </w:pPr>
            <w:r>
              <w:rPr>
                <w:rFonts w:ascii="宋体" w:hAnsi="宋体"/>
                <w:bCs/>
                <w:sz w:val="24"/>
                <w:szCs w:val="24"/>
              </w:rPr>
              <w:t>17)</w:t>
            </w:r>
            <w:r>
              <w:rPr>
                <w:rFonts w:ascii="宋体" w:hAnsi="宋体" w:hint="eastAsia"/>
                <w:bCs/>
                <w:sz w:val="24"/>
                <w:szCs w:val="24"/>
              </w:rPr>
              <w:t>基层与抹灰粘结力低或未粘牢</w:t>
            </w:r>
          </w:p>
        </w:tc>
        <w:tc>
          <w:tcPr>
            <w:tcW w:w="3748" w:type="dxa"/>
            <w:tcBorders>
              <w:top w:val="single" w:sz="6" w:space="0" w:color="auto"/>
              <w:left w:val="single" w:sz="6" w:space="0" w:color="auto"/>
              <w:bottom w:val="single" w:sz="6" w:space="0" w:color="auto"/>
              <w:right w:val="single" w:sz="12" w:space="0" w:color="auto"/>
            </w:tcBorders>
            <w:vAlign w:val="center"/>
          </w:tcPr>
          <w:p w:rsidR="00FF698F" w:rsidRDefault="000A5527">
            <w:pPr>
              <w:adjustRightInd w:val="0"/>
              <w:spacing w:line="480" w:lineRule="auto"/>
              <w:rPr>
                <w:rFonts w:ascii="宋体" w:hAnsi="宋体"/>
                <w:bCs/>
                <w:sz w:val="24"/>
                <w:szCs w:val="24"/>
              </w:rPr>
            </w:pPr>
            <w:r>
              <w:rPr>
                <w:rFonts w:ascii="宋体" w:hAnsi="宋体"/>
                <w:bCs/>
                <w:sz w:val="24"/>
                <w:szCs w:val="24"/>
              </w:rPr>
              <w:t>4)</w:t>
            </w:r>
            <w:r>
              <w:rPr>
                <w:rFonts w:ascii="宋体" w:hAnsi="宋体" w:hint="eastAsia"/>
                <w:bCs/>
                <w:sz w:val="24"/>
                <w:szCs w:val="24"/>
              </w:rPr>
              <w:t>、</w:t>
            </w:r>
            <w:r>
              <w:rPr>
                <w:rFonts w:ascii="宋体" w:hAnsi="宋体"/>
                <w:bCs/>
                <w:sz w:val="24"/>
                <w:szCs w:val="24"/>
              </w:rPr>
              <w:t>11)</w:t>
            </w:r>
          </w:p>
          <w:p w:rsidR="00FF698F" w:rsidRDefault="000A5527">
            <w:pPr>
              <w:adjustRightInd w:val="0"/>
              <w:spacing w:line="480" w:lineRule="auto"/>
              <w:rPr>
                <w:rFonts w:ascii="宋体" w:hAnsi="宋体"/>
                <w:bCs/>
                <w:sz w:val="24"/>
                <w:szCs w:val="24"/>
              </w:rPr>
            </w:pPr>
            <w:r>
              <w:rPr>
                <w:rFonts w:ascii="宋体" w:hAnsi="宋体"/>
                <w:bCs/>
                <w:sz w:val="24"/>
                <w:szCs w:val="24"/>
              </w:rPr>
              <w:t>13)</w:t>
            </w:r>
            <w:r>
              <w:rPr>
                <w:rFonts w:ascii="宋体" w:hAnsi="宋体" w:hint="eastAsia"/>
                <w:bCs/>
                <w:sz w:val="24"/>
                <w:szCs w:val="24"/>
              </w:rPr>
              <w:t>清理砌体表面浮灰和污物进行基层打底处理</w:t>
            </w:r>
          </w:p>
          <w:p w:rsidR="00FF698F" w:rsidRDefault="000A5527">
            <w:pPr>
              <w:adjustRightInd w:val="0"/>
              <w:spacing w:line="480" w:lineRule="auto"/>
              <w:rPr>
                <w:rFonts w:ascii="宋体" w:hAnsi="宋体"/>
                <w:bCs/>
                <w:sz w:val="24"/>
                <w:szCs w:val="24"/>
              </w:rPr>
            </w:pPr>
            <w:r>
              <w:rPr>
                <w:rFonts w:ascii="宋体" w:hAnsi="宋体"/>
                <w:bCs/>
                <w:sz w:val="24"/>
                <w:szCs w:val="24"/>
              </w:rPr>
              <w:t>14)</w:t>
            </w:r>
            <w:r>
              <w:rPr>
                <w:rFonts w:ascii="宋体" w:hAnsi="宋体" w:hint="eastAsia"/>
                <w:bCs/>
                <w:sz w:val="24"/>
                <w:szCs w:val="24"/>
              </w:rPr>
              <w:t>控制基层含水率，适量洒水或干燥数日再抹灰</w:t>
            </w:r>
          </w:p>
          <w:p w:rsidR="00FF698F" w:rsidRDefault="000A5527">
            <w:pPr>
              <w:adjustRightInd w:val="0"/>
              <w:spacing w:line="480" w:lineRule="auto"/>
              <w:rPr>
                <w:rFonts w:ascii="宋体" w:hAnsi="宋体"/>
                <w:bCs/>
                <w:sz w:val="24"/>
                <w:szCs w:val="24"/>
              </w:rPr>
            </w:pPr>
            <w:r>
              <w:rPr>
                <w:rFonts w:ascii="宋体" w:hAnsi="宋体"/>
                <w:bCs/>
                <w:sz w:val="24"/>
                <w:szCs w:val="24"/>
              </w:rPr>
              <w:t>15)</w:t>
            </w:r>
            <w:r>
              <w:rPr>
                <w:rFonts w:ascii="宋体" w:hAnsi="宋体" w:hint="eastAsia"/>
                <w:bCs/>
                <w:sz w:val="24"/>
                <w:szCs w:val="24"/>
              </w:rPr>
              <w:t>抹灰层与基层材质相适用</w:t>
            </w:r>
          </w:p>
        </w:tc>
      </w:tr>
      <w:tr w:rsidR="00FF698F">
        <w:tc>
          <w:tcPr>
            <w:tcW w:w="387" w:type="dxa"/>
            <w:tcBorders>
              <w:top w:val="single" w:sz="6" w:space="0" w:color="auto"/>
              <w:left w:val="single" w:sz="12" w:space="0" w:color="auto"/>
              <w:bottom w:val="single" w:sz="6" w:space="0" w:color="auto"/>
              <w:right w:val="single" w:sz="6" w:space="0" w:color="auto"/>
            </w:tcBorders>
            <w:vAlign w:val="center"/>
          </w:tcPr>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6</w:t>
            </w:r>
          </w:p>
        </w:tc>
        <w:tc>
          <w:tcPr>
            <w:tcW w:w="1413" w:type="dxa"/>
            <w:tcBorders>
              <w:top w:val="single" w:sz="6" w:space="0" w:color="auto"/>
              <w:left w:val="single" w:sz="6" w:space="0" w:color="auto"/>
              <w:bottom w:val="single" w:sz="6" w:space="0" w:color="auto"/>
              <w:right w:val="single" w:sz="6" w:space="0" w:color="auto"/>
            </w:tcBorders>
            <w:vAlign w:val="center"/>
          </w:tcPr>
          <w:p w:rsidR="00FF698F" w:rsidRDefault="000A5527">
            <w:pPr>
              <w:adjustRightInd w:val="0"/>
              <w:spacing w:line="480" w:lineRule="auto"/>
              <w:rPr>
                <w:rFonts w:ascii="宋体" w:hAnsi="宋体"/>
                <w:bCs/>
                <w:sz w:val="24"/>
                <w:szCs w:val="24"/>
              </w:rPr>
            </w:pPr>
            <w:r>
              <w:rPr>
                <w:rFonts w:ascii="宋体" w:hAnsi="宋体" w:hint="eastAsia"/>
                <w:bCs/>
                <w:sz w:val="24"/>
                <w:szCs w:val="24"/>
              </w:rPr>
              <w:t>墙与地面交界处水</w:t>
            </w:r>
            <w:r>
              <w:rPr>
                <w:rFonts w:ascii="宋体" w:hAnsi="宋体" w:hint="eastAsia"/>
                <w:bCs/>
                <w:sz w:val="24"/>
                <w:szCs w:val="24"/>
              </w:rPr>
              <w:lastRenderedPageBreak/>
              <w:t>平裂缝</w:t>
            </w:r>
          </w:p>
        </w:tc>
        <w:tc>
          <w:tcPr>
            <w:tcW w:w="2880" w:type="dxa"/>
            <w:tcBorders>
              <w:top w:val="single" w:sz="6" w:space="0" w:color="auto"/>
              <w:left w:val="single" w:sz="6" w:space="0" w:color="auto"/>
              <w:bottom w:val="single" w:sz="6" w:space="0" w:color="auto"/>
              <w:right w:val="single" w:sz="6" w:space="0" w:color="auto"/>
            </w:tcBorders>
            <w:vAlign w:val="center"/>
          </w:tcPr>
          <w:p w:rsidR="00FF698F" w:rsidRDefault="000A5527">
            <w:pPr>
              <w:adjustRightInd w:val="0"/>
              <w:spacing w:line="480" w:lineRule="auto"/>
              <w:rPr>
                <w:rFonts w:ascii="宋体" w:hAnsi="宋体"/>
                <w:bCs/>
                <w:sz w:val="24"/>
                <w:szCs w:val="24"/>
              </w:rPr>
            </w:pPr>
            <w:r>
              <w:rPr>
                <w:rFonts w:ascii="宋体" w:hAnsi="宋体"/>
                <w:bCs/>
                <w:sz w:val="24"/>
                <w:szCs w:val="24"/>
              </w:rPr>
              <w:lastRenderedPageBreak/>
              <w:t>18)</w:t>
            </w:r>
            <w:r>
              <w:rPr>
                <w:rFonts w:ascii="宋体" w:hAnsi="宋体" w:hint="eastAsia"/>
                <w:bCs/>
                <w:sz w:val="24"/>
                <w:szCs w:val="24"/>
              </w:rPr>
              <w:t>第一皮空心砖下未铺砂浆或砂浆不饱满</w:t>
            </w:r>
          </w:p>
        </w:tc>
        <w:tc>
          <w:tcPr>
            <w:tcW w:w="3748" w:type="dxa"/>
            <w:tcBorders>
              <w:top w:val="single" w:sz="6" w:space="0" w:color="auto"/>
              <w:left w:val="single" w:sz="6" w:space="0" w:color="auto"/>
              <w:bottom w:val="single" w:sz="6" w:space="0" w:color="auto"/>
              <w:right w:val="single" w:sz="12" w:space="0" w:color="auto"/>
            </w:tcBorders>
            <w:vAlign w:val="center"/>
          </w:tcPr>
          <w:p w:rsidR="00FF698F" w:rsidRDefault="000A5527">
            <w:pPr>
              <w:adjustRightInd w:val="0"/>
              <w:spacing w:line="480" w:lineRule="auto"/>
              <w:rPr>
                <w:rFonts w:ascii="宋体" w:hAnsi="宋体"/>
                <w:bCs/>
                <w:sz w:val="24"/>
                <w:szCs w:val="24"/>
              </w:rPr>
            </w:pPr>
            <w:r>
              <w:rPr>
                <w:rFonts w:ascii="宋体" w:hAnsi="宋体"/>
                <w:bCs/>
                <w:sz w:val="24"/>
                <w:szCs w:val="24"/>
              </w:rPr>
              <w:t>16)</w:t>
            </w:r>
            <w:r>
              <w:rPr>
                <w:rFonts w:ascii="宋体" w:hAnsi="宋体" w:hint="eastAsia"/>
                <w:bCs/>
                <w:sz w:val="24"/>
                <w:szCs w:val="24"/>
              </w:rPr>
              <w:t>满铺砂浆，坐浆饱满</w:t>
            </w:r>
          </w:p>
        </w:tc>
      </w:tr>
      <w:tr w:rsidR="00FF698F">
        <w:tc>
          <w:tcPr>
            <w:tcW w:w="387" w:type="dxa"/>
            <w:tcBorders>
              <w:top w:val="single" w:sz="6" w:space="0" w:color="auto"/>
              <w:left w:val="single" w:sz="12" w:space="0" w:color="auto"/>
              <w:bottom w:val="single" w:sz="6" w:space="0" w:color="auto"/>
              <w:right w:val="single" w:sz="6" w:space="0" w:color="auto"/>
            </w:tcBorders>
            <w:vAlign w:val="center"/>
          </w:tcPr>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lastRenderedPageBreak/>
              <w:t>7</w:t>
            </w:r>
          </w:p>
        </w:tc>
        <w:tc>
          <w:tcPr>
            <w:tcW w:w="1413" w:type="dxa"/>
            <w:tcBorders>
              <w:top w:val="single" w:sz="6" w:space="0" w:color="auto"/>
              <w:left w:val="single" w:sz="6" w:space="0" w:color="auto"/>
              <w:bottom w:val="single" w:sz="6" w:space="0" w:color="auto"/>
              <w:right w:val="single" w:sz="6" w:space="0" w:color="auto"/>
            </w:tcBorders>
            <w:vAlign w:val="center"/>
          </w:tcPr>
          <w:p w:rsidR="00FF698F" w:rsidRDefault="000A5527">
            <w:pPr>
              <w:adjustRightInd w:val="0"/>
              <w:spacing w:line="480" w:lineRule="auto"/>
              <w:rPr>
                <w:rFonts w:ascii="宋体" w:hAnsi="宋体"/>
                <w:bCs/>
                <w:sz w:val="24"/>
                <w:szCs w:val="24"/>
              </w:rPr>
            </w:pPr>
            <w:r>
              <w:rPr>
                <w:rFonts w:ascii="宋体" w:hAnsi="宋体" w:hint="eastAsia"/>
                <w:bCs/>
                <w:sz w:val="24"/>
                <w:szCs w:val="24"/>
              </w:rPr>
              <w:t>埋设暗管、暗线处裂缝</w:t>
            </w:r>
          </w:p>
        </w:tc>
        <w:tc>
          <w:tcPr>
            <w:tcW w:w="2880" w:type="dxa"/>
            <w:tcBorders>
              <w:top w:val="single" w:sz="6" w:space="0" w:color="auto"/>
              <w:left w:val="single" w:sz="6" w:space="0" w:color="auto"/>
              <w:bottom w:val="single" w:sz="6" w:space="0" w:color="auto"/>
              <w:right w:val="single" w:sz="6" w:space="0" w:color="auto"/>
            </w:tcBorders>
            <w:vAlign w:val="center"/>
          </w:tcPr>
          <w:p w:rsidR="00FF698F" w:rsidRDefault="000A5527">
            <w:pPr>
              <w:adjustRightInd w:val="0"/>
              <w:spacing w:line="480" w:lineRule="auto"/>
              <w:rPr>
                <w:rFonts w:ascii="宋体" w:hAnsi="宋体"/>
                <w:bCs/>
                <w:sz w:val="24"/>
                <w:szCs w:val="24"/>
              </w:rPr>
            </w:pPr>
            <w:r>
              <w:rPr>
                <w:rFonts w:ascii="宋体" w:hAnsi="宋体"/>
                <w:bCs/>
                <w:sz w:val="24"/>
                <w:szCs w:val="24"/>
              </w:rPr>
              <w:t xml:space="preserve">6) </w:t>
            </w:r>
            <w:r>
              <w:rPr>
                <w:rFonts w:ascii="宋体" w:hAnsi="宋体" w:hint="eastAsia"/>
                <w:bCs/>
                <w:sz w:val="24"/>
                <w:szCs w:val="24"/>
              </w:rPr>
              <w:t>、</w:t>
            </w:r>
            <w:r>
              <w:rPr>
                <w:rFonts w:ascii="宋体" w:hAnsi="宋体"/>
                <w:bCs/>
                <w:sz w:val="24"/>
                <w:szCs w:val="24"/>
              </w:rPr>
              <w:t xml:space="preserve">14) </w:t>
            </w:r>
            <w:r>
              <w:rPr>
                <w:rFonts w:ascii="宋体" w:hAnsi="宋体" w:hint="eastAsia"/>
                <w:bCs/>
                <w:sz w:val="24"/>
                <w:szCs w:val="24"/>
              </w:rPr>
              <w:t>、</w:t>
            </w:r>
            <w:r>
              <w:rPr>
                <w:rFonts w:ascii="宋体" w:hAnsi="宋体"/>
                <w:bCs/>
                <w:sz w:val="24"/>
                <w:szCs w:val="24"/>
              </w:rPr>
              <w:t>15)</w:t>
            </w:r>
          </w:p>
          <w:p w:rsidR="00FF698F" w:rsidRDefault="000A5527">
            <w:pPr>
              <w:adjustRightInd w:val="0"/>
              <w:spacing w:line="480" w:lineRule="auto"/>
              <w:rPr>
                <w:rFonts w:ascii="宋体" w:hAnsi="宋体"/>
                <w:bCs/>
                <w:sz w:val="24"/>
                <w:szCs w:val="24"/>
              </w:rPr>
            </w:pPr>
            <w:r>
              <w:rPr>
                <w:rFonts w:ascii="宋体" w:hAnsi="宋体"/>
                <w:bCs/>
                <w:sz w:val="24"/>
                <w:szCs w:val="24"/>
              </w:rPr>
              <w:t>19)</w:t>
            </w:r>
            <w:r>
              <w:rPr>
                <w:rFonts w:ascii="宋体" w:hAnsi="宋体" w:hint="eastAsia"/>
                <w:bCs/>
                <w:sz w:val="24"/>
                <w:szCs w:val="24"/>
              </w:rPr>
              <w:t>砂浆填塞不紧固</w:t>
            </w:r>
          </w:p>
        </w:tc>
        <w:tc>
          <w:tcPr>
            <w:tcW w:w="3748" w:type="dxa"/>
            <w:tcBorders>
              <w:top w:val="single" w:sz="6" w:space="0" w:color="auto"/>
              <w:left w:val="single" w:sz="6" w:space="0" w:color="auto"/>
              <w:bottom w:val="single" w:sz="6" w:space="0" w:color="auto"/>
              <w:right w:val="single" w:sz="12" w:space="0" w:color="auto"/>
            </w:tcBorders>
            <w:vAlign w:val="center"/>
          </w:tcPr>
          <w:p w:rsidR="00FF698F" w:rsidRDefault="000A5527">
            <w:pPr>
              <w:adjustRightInd w:val="0"/>
              <w:spacing w:line="480" w:lineRule="auto"/>
              <w:rPr>
                <w:rFonts w:ascii="宋体" w:hAnsi="宋体"/>
                <w:bCs/>
                <w:sz w:val="24"/>
                <w:szCs w:val="24"/>
              </w:rPr>
            </w:pPr>
            <w:r>
              <w:rPr>
                <w:rFonts w:ascii="宋体" w:hAnsi="宋体"/>
                <w:bCs/>
                <w:sz w:val="24"/>
                <w:szCs w:val="24"/>
              </w:rPr>
              <w:t>17)</w:t>
            </w:r>
            <w:r>
              <w:rPr>
                <w:rFonts w:ascii="宋体" w:hAnsi="宋体" w:hint="eastAsia"/>
                <w:bCs/>
                <w:sz w:val="24"/>
                <w:szCs w:val="24"/>
              </w:rPr>
              <w:t>填塞砂浆固化后再抹灰，并沿线</w:t>
            </w:r>
            <w:proofErr w:type="gramStart"/>
            <w:r>
              <w:rPr>
                <w:rFonts w:ascii="宋体" w:hAnsi="宋体" w:hint="eastAsia"/>
                <w:bCs/>
                <w:sz w:val="24"/>
                <w:szCs w:val="24"/>
              </w:rPr>
              <w:t>管位置加</w:t>
            </w:r>
            <w:proofErr w:type="gramEnd"/>
            <w:r>
              <w:rPr>
                <w:rFonts w:ascii="宋体" w:hAnsi="宋体" w:hint="eastAsia"/>
                <w:bCs/>
                <w:sz w:val="24"/>
                <w:szCs w:val="24"/>
              </w:rPr>
              <w:t>防裂网</w:t>
            </w:r>
          </w:p>
        </w:tc>
      </w:tr>
      <w:tr w:rsidR="00FF698F">
        <w:tc>
          <w:tcPr>
            <w:tcW w:w="387" w:type="dxa"/>
            <w:tcBorders>
              <w:top w:val="single" w:sz="6" w:space="0" w:color="auto"/>
              <w:left w:val="single" w:sz="12" w:space="0" w:color="auto"/>
              <w:bottom w:val="single" w:sz="12" w:space="0" w:color="auto"/>
              <w:right w:val="single" w:sz="6" w:space="0" w:color="auto"/>
            </w:tcBorders>
            <w:vAlign w:val="center"/>
          </w:tcPr>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8</w:t>
            </w:r>
          </w:p>
        </w:tc>
        <w:tc>
          <w:tcPr>
            <w:tcW w:w="1413" w:type="dxa"/>
            <w:tcBorders>
              <w:top w:val="single" w:sz="6" w:space="0" w:color="auto"/>
              <w:left w:val="single" w:sz="6" w:space="0" w:color="auto"/>
              <w:bottom w:val="single" w:sz="12" w:space="0" w:color="auto"/>
              <w:right w:val="single" w:sz="6" w:space="0" w:color="auto"/>
            </w:tcBorders>
            <w:vAlign w:val="center"/>
          </w:tcPr>
          <w:p w:rsidR="00FF698F" w:rsidRDefault="000A5527">
            <w:pPr>
              <w:adjustRightInd w:val="0"/>
              <w:spacing w:line="480" w:lineRule="auto"/>
              <w:rPr>
                <w:rFonts w:ascii="宋体" w:hAnsi="宋体"/>
                <w:bCs/>
                <w:sz w:val="24"/>
                <w:szCs w:val="24"/>
              </w:rPr>
            </w:pPr>
            <w:r>
              <w:rPr>
                <w:rFonts w:ascii="宋体" w:hAnsi="宋体" w:hint="eastAsia"/>
                <w:bCs/>
                <w:sz w:val="24"/>
                <w:szCs w:val="24"/>
              </w:rPr>
              <w:t>门窗洞边角处裂缝</w:t>
            </w:r>
          </w:p>
        </w:tc>
        <w:tc>
          <w:tcPr>
            <w:tcW w:w="2880" w:type="dxa"/>
            <w:tcBorders>
              <w:top w:val="single" w:sz="6" w:space="0" w:color="auto"/>
              <w:left w:val="single" w:sz="6" w:space="0" w:color="auto"/>
              <w:bottom w:val="single" w:sz="12" w:space="0" w:color="auto"/>
              <w:right w:val="single" w:sz="6" w:space="0" w:color="auto"/>
            </w:tcBorders>
            <w:vAlign w:val="center"/>
          </w:tcPr>
          <w:p w:rsidR="00FF698F" w:rsidRDefault="000A5527">
            <w:pPr>
              <w:adjustRightInd w:val="0"/>
              <w:spacing w:line="480" w:lineRule="auto"/>
              <w:rPr>
                <w:rFonts w:ascii="宋体" w:hAnsi="宋体"/>
                <w:bCs/>
                <w:sz w:val="24"/>
                <w:szCs w:val="24"/>
              </w:rPr>
            </w:pPr>
            <w:r>
              <w:rPr>
                <w:rFonts w:ascii="宋体" w:hAnsi="宋体"/>
                <w:bCs/>
                <w:sz w:val="24"/>
                <w:szCs w:val="24"/>
              </w:rPr>
              <w:t>3)</w:t>
            </w:r>
            <w:r>
              <w:rPr>
                <w:rFonts w:ascii="宋体" w:hAnsi="宋体" w:hint="eastAsia"/>
                <w:bCs/>
                <w:sz w:val="24"/>
                <w:szCs w:val="24"/>
              </w:rPr>
              <w:t>、</w:t>
            </w:r>
            <w:r>
              <w:rPr>
                <w:rFonts w:ascii="宋体" w:hAnsi="宋体"/>
                <w:bCs/>
                <w:sz w:val="24"/>
                <w:szCs w:val="24"/>
              </w:rPr>
              <w:t>4)</w:t>
            </w:r>
            <w:r>
              <w:rPr>
                <w:rFonts w:ascii="宋体" w:hAnsi="宋体" w:hint="eastAsia"/>
                <w:bCs/>
                <w:sz w:val="24"/>
                <w:szCs w:val="24"/>
              </w:rPr>
              <w:t>、</w:t>
            </w:r>
            <w:r>
              <w:rPr>
                <w:rFonts w:ascii="宋体" w:hAnsi="宋体"/>
                <w:bCs/>
                <w:sz w:val="24"/>
                <w:szCs w:val="24"/>
              </w:rPr>
              <w:t>12)</w:t>
            </w:r>
            <w:r>
              <w:rPr>
                <w:rFonts w:ascii="宋体" w:hAnsi="宋体" w:hint="eastAsia"/>
                <w:bCs/>
                <w:sz w:val="24"/>
                <w:szCs w:val="24"/>
              </w:rPr>
              <w:t>、</w:t>
            </w:r>
            <w:r>
              <w:rPr>
                <w:rFonts w:ascii="宋体" w:hAnsi="宋体"/>
                <w:bCs/>
                <w:sz w:val="24"/>
                <w:szCs w:val="24"/>
              </w:rPr>
              <w:t>19)</w:t>
            </w:r>
            <w:r>
              <w:rPr>
                <w:rFonts w:ascii="宋体" w:hAnsi="宋体" w:hint="eastAsia"/>
                <w:bCs/>
                <w:sz w:val="24"/>
                <w:szCs w:val="24"/>
              </w:rPr>
              <w:t>、</w:t>
            </w:r>
            <w:r>
              <w:rPr>
                <w:rFonts w:ascii="宋体" w:hAnsi="宋体"/>
                <w:bCs/>
                <w:sz w:val="24"/>
                <w:szCs w:val="24"/>
              </w:rPr>
              <w:t>20)</w:t>
            </w:r>
          </w:p>
        </w:tc>
        <w:tc>
          <w:tcPr>
            <w:tcW w:w="3748" w:type="dxa"/>
            <w:tcBorders>
              <w:top w:val="single" w:sz="6" w:space="0" w:color="auto"/>
              <w:left w:val="single" w:sz="6" w:space="0" w:color="auto"/>
              <w:bottom w:val="single" w:sz="12" w:space="0" w:color="auto"/>
              <w:right w:val="single" w:sz="12" w:space="0" w:color="auto"/>
            </w:tcBorders>
            <w:vAlign w:val="center"/>
          </w:tcPr>
          <w:p w:rsidR="00FF698F" w:rsidRDefault="000A5527">
            <w:pPr>
              <w:adjustRightInd w:val="0"/>
              <w:spacing w:line="480" w:lineRule="auto"/>
              <w:rPr>
                <w:rFonts w:ascii="宋体" w:hAnsi="宋体"/>
                <w:bCs/>
                <w:sz w:val="24"/>
                <w:szCs w:val="24"/>
              </w:rPr>
            </w:pPr>
            <w:r>
              <w:rPr>
                <w:rFonts w:ascii="宋体" w:hAnsi="宋体"/>
                <w:bCs/>
                <w:sz w:val="24"/>
                <w:szCs w:val="24"/>
              </w:rPr>
              <w:t>2)</w:t>
            </w:r>
            <w:r>
              <w:rPr>
                <w:rFonts w:ascii="宋体" w:hAnsi="宋体" w:hint="eastAsia"/>
                <w:bCs/>
                <w:sz w:val="24"/>
                <w:szCs w:val="24"/>
              </w:rPr>
              <w:t>、</w:t>
            </w:r>
            <w:r>
              <w:rPr>
                <w:rFonts w:ascii="宋体" w:hAnsi="宋体"/>
                <w:bCs/>
                <w:sz w:val="24"/>
                <w:szCs w:val="24"/>
              </w:rPr>
              <w:t>11)</w:t>
            </w:r>
          </w:p>
          <w:p w:rsidR="00FF698F" w:rsidRDefault="000A5527">
            <w:pPr>
              <w:adjustRightInd w:val="0"/>
              <w:spacing w:line="480" w:lineRule="auto"/>
              <w:rPr>
                <w:rFonts w:ascii="宋体" w:hAnsi="宋体"/>
                <w:bCs/>
                <w:sz w:val="24"/>
                <w:szCs w:val="24"/>
              </w:rPr>
            </w:pPr>
            <w:r>
              <w:rPr>
                <w:rFonts w:ascii="宋体" w:hAnsi="宋体"/>
                <w:bCs/>
                <w:sz w:val="24"/>
                <w:szCs w:val="24"/>
              </w:rPr>
              <w:t>19)</w:t>
            </w:r>
            <w:r>
              <w:rPr>
                <w:rFonts w:ascii="宋体" w:hAnsi="宋体" w:hint="eastAsia"/>
                <w:bCs/>
                <w:sz w:val="24"/>
                <w:szCs w:val="24"/>
              </w:rPr>
              <w:t>窗台板或过梁坐浆饱满、垫平</w:t>
            </w:r>
          </w:p>
          <w:p w:rsidR="00FF698F" w:rsidRDefault="000A5527">
            <w:pPr>
              <w:adjustRightInd w:val="0"/>
              <w:spacing w:line="480" w:lineRule="auto"/>
              <w:rPr>
                <w:rFonts w:ascii="宋体" w:hAnsi="宋体"/>
                <w:bCs/>
                <w:sz w:val="24"/>
                <w:szCs w:val="24"/>
              </w:rPr>
            </w:pPr>
            <w:r>
              <w:rPr>
                <w:rFonts w:ascii="宋体" w:hAnsi="宋体"/>
                <w:bCs/>
                <w:sz w:val="24"/>
                <w:szCs w:val="24"/>
              </w:rPr>
              <w:t>20)</w:t>
            </w:r>
            <w:r>
              <w:rPr>
                <w:rFonts w:ascii="宋体" w:hAnsi="宋体" w:hint="eastAsia"/>
                <w:bCs/>
                <w:sz w:val="24"/>
                <w:szCs w:val="24"/>
              </w:rPr>
              <w:t>加筋、加边框</w:t>
            </w:r>
          </w:p>
        </w:tc>
      </w:tr>
    </w:tbl>
    <w:p w:rsidR="00FF698F" w:rsidRDefault="00FF698F">
      <w:pPr>
        <w:adjustRightInd w:val="0"/>
        <w:spacing w:line="480" w:lineRule="auto"/>
        <w:ind w:firstLineChars="200" w:firstLine="480"/>
        <w:rPr>
          <w:rFonts w:ascii="宋体" w:hAnsi="宋体"/>
          <w:bCs/>
          <w:sz w:val="24"/>
          <w:szCs w:val="24"/>
        </w:rPr>
      </w:pP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2</w:t>
      </w:r>
      <w:r>
        <w:rPr>
          <w:rFonts w:ascii="宋体" w:hAnsi="宋体" w:hint="eastAsia"/>
          <w:bCs/>
          <w:sz w:val="24"/>
          <w:szCs w:val="24"/>
        </w:rPr>
        <w:t>、渗漏产生的原因及防止与治理措施：</w:t>
      </w:r>
    </w:p>
    <w:tbl>
      <w:tblPr>
        <w:tblW w:w="8428" w:type="dxa"/>
        <w:tblInd w:w="288" w:type="dxa"/>
        <w:tblLayout w:type="fixed"/>
        <w:tblLook w:val="04A0" w:firstRow="1" w:lastRow="0" w:firstColumn="1" w:lastColumn="0" w:noHBand="0" w:noVBand="1"/>
      </w:tblPr>
      <w:tblGrid>
        <w:gridCol w:w="387"/>
        <w:gridCol w:w="1593"/>
        <w:gridCol w:w="2520"/>
        <w:gridCol w:w="3928"/>
      </w:tblGrid>
      <w:tr w:rsidR="00FF698F">
        <w:trPr>
          <w:tblHeader/>
        </w:trPr>
        <w:tc>
          <w:tcPr>
            <w:tcW w:w="387" w:type="dxa"/>
            <w:tcBorders>
              <w:top w:val="single" w:sz="12" w:space="0" w:color="auto"/>
              <w:left w:val="single" w:sz="12" w:space="0" w:color="auto"/>
              <w:bottom w:val="single" w:sz="6" w:space="0" w:color="auto"/>
              <w:right w:val="single" w:sz="6" w:space="0" w:color="auto"/>
            </w:tcBorders>
            <w:vAlign w:val="center"/>
          </w:tcPr>
          <w:p w:rsidR="00FF698F" w:rsidRDefault="000A5527">
            <w:pPr>
              <w:adjustRightInd w:val="0"/>
              <w:spacing w:line="480" w:lineRule="auto"/>
              <w:rPr>
                <w:rFonts w:ascii="宋体" w:hAnsi="宋体"/>
                <w:bCs/>
                <w:sz w:val="24"/>
                <w:szCs w:val="24"/>
              </w:rPr>
            </w:pPr>
            <w:r>
              <w:rPr>
                <w:rFonts w:ascii="宋体" w:hAnsi="宋体" w:hint="eastAsia"/>
                <w:bCs/>
                <w:sz w:val="24"/>
                <w:szCs w:val="24"/>
              </w:rPr>
              <w:t>序</w:t>
            </w:r>
          </w:p>
          <w:p w:rsidR="00FF698F" w:rsidRDefault="000A5527">
            <w:pPr>
              <w:adjustRightInd w:val="0"/>
              <w:spacing w:line="480" w:lineRule="auto"/>
              <w:rPr>
                <w:rFonts w:ascii="宋体" w:hAnsi="宋体"/>
                <w:bCs/>
                <w:sz w:val="24"/>
                <w:szCs w:val="24"/>
              </w:rPr>
            </w:pPr>
            <w:r>
              <w:rPr>
                <w:rFonts w:ascii="宋体" w:hAnsi="宋体" w:hint="eastAsia"/>
                <w:bCs/>
                <w:sz w:val="24"/>
                <w:szCs w:val="24"/>
              </w:rPr>
              <w:t>号</w:t>
            </w:r>
          </w:p>
        </w:tc>
        <w:tc>
          <w:tcPr>
            <w:tcW w:w="1593" w:type="dxa"/>
            <w:tcBorders>
              <w:top w:val="single" w:sz="12" w:space="0" w:color="auto"/>
              <w:left w:val="single" w:sz="6" w:space="0" w:color="auto"/>
              <w:bottom w:val="single" w:sz="6" w:space="0" w:color="auto"/>
              <w:right w:val="single" w:sz="6" w:space="0" w:color="auto"/>
            </w:tcBorders>
            <w:vAlign w:val="center"/>
          </w:tcPr>
          <w:p w:rsidR="00FF698F" w:rsidRDefault="000A5527">
            <w:pPr>
              <w:adjustRightInd w:val="0"/>
              <w:spacing w:line="480" w:lineRule="auto"/>
              <w:rPr>
                <w:rFonts w:ascii="宋体" w:hAnsi="宋体"/>
                <w:bCs/>
                <w:sz w:val="24"/>
                <w:szCs w:val="24"/>
              </w:rPr>
            </w:pPr>
            <w:r>
              <w:rPr>
                <w:rFonts w:ascii="宋体" w:hAnsi="宋体" w:hint="eastAsia"/>
                <w:bCs/>
                <w:sz w:val="24"/>
                <w:szCs w:val="24"/>
              </w:rPr>
              <w:t>渗漏产生的部位</w:t>
            </w:r>
          </w:p>
        </w:tc>
        <w:tc>
          <w:tcPr>
            <w:tcW w:w="2520" w:type="dxa"/>
            <w:tcBorders>
              <w:top w:val="single" w:sz="12" w:space="0" w:color="auto"/>
              <w:left w:val="single" w:sz="6" w:space="0" w:color="auto"/>
              <w:bottom w:val="single" w:sz="6" w:space="0" w:color="auto"/>
              <w:right w:val="single" w:sz="6" w:space="0" w:color="auto"/>
            </w:tcBorders>
            <w:vAlign w:val="center"/>
          </w:tcPr>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渗漏产生的原因</w:t>
            </w:r>
          </w:p>
        </w:tc>
        <w:tc>
          <w:tcPr>
            <w:tcW w:w="3928" w:type="dxa"/>
            <w:tcBorders>
              <w:top w:val="single" w:sz="12" w:space="0" w:color="auto"/>
              <w:left w:val="single" w:sz="6" w:space="0" w:color="auto"/>
              <w:bottom w:val="single" w:sz="6" w:space="0" w:color="auto"/>
              <w:right w:val="single" w:sz="12" w:space="0" w:color="auto"/>
            </w:tcBorders>
            <w:vAlign w:val="center"/>
          </w:tcPr>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渗漏防止与治理措施</w:t>
            </w:r>
          </w:p>
        </w:tc>
      </w:tr>
      <w:tr w:rsidR="00FF698F">
        <w:tc>
          <w:tcPr>
            <w:tcW w:w="387" w:type="dxa"/>
            <w:tcBorders>
              <w:top w:val="single" w:sz="6" w:space="0" w:color="auto"/>
              <w:left w:val="single" w:sz="12" w:space="0" w:color="auto"/>
              <w:bottom w:val="single" w:sz="6" w:space="0" w:color="auto"/>
              <w:right w:val="single" w:sz="6" w:space="0" w:color="auto"/>
            </w:tcBorders>
            <w:vAlign w:val="center"/>
          </w:tcPr>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1</w:t>
            </w:r>
          </w:p>
        </w:tc>
        <w:tc>
          <w:tcPr>
            <w:tcW w:w="1593" w:type="dxa"/>
            <w:tcBorders>
              <w:top w:val="single" w:sz="6" w:space="0" w:color="auto"/>
              <w:left w:val="single" w:sz="6" w:space="0" w:color="auto"/>
              <w:bottom w:val="single" w:sz="6" w:space="0" w:color="auto"/>
              <w:right w:val="single" w:sz="6" w:space="0" w:color="auto"/>
            </w:tcBorders>
            <w:vAlign w:val="center"/>
          </w:tcPr>
          <w:p w:rsidR="00FF698F" w:rsidRDefault="000A5527">
            <w:pPr>
              <w:adjustRightInd w:val="0"/>
              <w:spacing w:line="480" w:lineRule="auto"/>
              <w:rPr>
                <w:rFonts w:ascii="宋体" w:hAnsi="宋体"/>
                <w:bCs/>
                <w:sz w:val="24"/>
                <w:szCs w:val="24"/>
              </w:rPr>
            </w:pPr>
            <w:r>
              <w:rPr>
                <w:rFonts w:ascii="宋体" w:hAnsi="宋体" w:hint="eastAsia"/>
                <w:bCs/>
                <w:sz w:val="24"/>
                <w:szCs w:val="24"/>
              </w:rPr>
              <w:t>外墙砌体与梁、板、柱的连接处</w:t>
            </w:r>
          </w:p>
        </w:tc>
        <w:tc>
          <w:tcPr>
            <w:tcW w:w="2520" w:type="dxa"/>
            <w:tcBorders>
              <w:top w:val="single" w:sz="6" w:space="0" w:color="auto"/>
              <w:left w:val="single" w:sz="6" w:space="0" w:color="auto"/>
              <w:bottom w:val="single" w:sz="6" w:space="0" w:color="auto"/>
              <w:right w:val="single" w:sz="6" w:space="0" w:color="auto"/>
            </w:tcBorders>
            <w:vAlign w:val="center"/>
          </w:tcPr>
          <w:p w:rsidR="00FF698F" w:rsidRDefault="000A5527">
            <w:pPr>
              <w:adjustRightInd w:val="0"/>
              <w:spacing w:line="480" w:lineRule="auto"/>
              <w:rPr>
                <w:rFonts w:ascii="宋体" w:hAnsi="宋体"/>
                <w:bCs/>
                <w:sz w:val="24"/>
                <w:szCs w:val="24"/>
              </w:rPr>
            </w:pPr>
            <w:r>
              <w:rPr>
                <w:rFonts w:ascii="宋体" w:hAnsi="宋体"/>
                <w:bCs/>
                <w:sz w:val="24"/>
                <w:szCs w:val="24"/>
              </w:rPr>
              <w:t>1)</w:t>
            </w:r>
            <w:r>
              <w:rPr>
                <w:rFonts w:ascii="宋体" w:hAnsi="宋体" w:hint="eastAsia"/>
                <w:bCs/>
                <w:sz w:val="24"/>
                <w:szCs w:val="24"/>
              </w:rPr>
              <w:t>墙体裂缝所形成的流水信道</w:t>
            </w:r>
          </w:p>
        </w:tc>
        <w:tc>
          <w:tcPr>
            <w:tcW w:w="3928" w:type="dxa"/>
            <w:tcBorders>
              <w:top w:val="single" w:sz="6" w:space="0" w:color="auto"/>
              <w:left w:val="single" w:sz="6" w:space="0" w:color="auto"/>
              <w:bottom w:val="single" w:sz="6" w:space="0" w:color="auto"/>
              <w:right w:val="single" w:sz="12" w:space="0" w:color="auto"/>
            </w:tcBorders>
            <w:vAlign w:val="center"/>
          </w:tcPr>
          <w:p w:rsidR="00FF698F" w:rsidRDefault="000A5527">
            <w:pPr>
              <w:adjustRightInd w:val="0"/>
              <w:spacing w:line="480" w:lineRule="auto"/>
              <w:rPr>
                <w:rFonts w:ascii="宋体" w:hAnsi="宋体"/>
                <w:bCs/>
                <w:sz w:val="24"/>
                <w:szCs w:val="24"/>
              </w:rPr>
            </w:pPr>
            <w:r>
              <w:rPr>
                <w:rFonts w:ascii="宋体" w:hAnsi="宋体"/>
                <w:bCs/>
                <w:sz w:val="24"/>
                <w:szCs w:val="24"/>
              </w:rPr>
              <w:t>1)</w:t>
            </w:r>
            <w:r>
              <w:rPr>
                <w:rFonts w:ascii="宋体" w:hAnsi="宋体" w:hint="eastAsia"/>
                <w:bCs/>
                <w:sz w:val="24"/>
                <w:szCs w:val="24"/>
              </w:rPr>
              <w:t>按裂缝防止的措施防止渗漏</w:t>
            </w:r>
          </w:p>
          <w:p w:rsidR="00FF698F" w:rsidRDefault="000A5527">
            <w:pPr>
              <w:adjustRightInd w:val="0"/>
              <w:spacing w:line="480" w:lineRule="auto"/>
              <w:rPr>
                <w:rFonts w:ascii="宋体" w:hAnsi="宋体"/>
                <w:bCs/>
                <w:sz w:val="24"/>
                <w:szCs w:val="24"/>
              </w:rPr>
            </w:pPr>
            <w:r>
              <w:rPr>
                <w:rFonts w:ascii="宋体" w:hAnsi="宋体"/>
                <w:bCs/>
                <w:sz w:val="24"/>
                <w:szCs w:val="24"/>
              </w:rPr>
              <w:t>2)</w:t>
            </w:r>
            <w:r>
              <w:rPr>
                <w:rFonts w:ascii="宋体" w:hAnsi="宋体" w:hint="eastAsia"/>
                <w:bCs/>
                <w:sz w:val="24"/>
                <w:szCs w:val="24"/>
              </w:rPr>
              <w:t>用防水砂浆填充、塞堵墙体交接处的缝隙、孔洞，用防水砂浆抹灰或用</w:t>
            </w:r>
            <w:proofErr w:type="gramStart"/>
            <w:r>
              <w:rPr>
                <w:rFonts w:ascii="宋体" w:hAnsi="宋体" w:hint="eastAsia"/>
                <w:bCs/>
                <w:sz w:val="24"/>
                <w:szCs w:val="24"/>
              </w:rPr>
              <w:t>密封胶嵌塞</w:t>
            </w:r>
            <w:proofErr w:type="gramEnd"/>
          </w:p>
          <w:p w:rsidR="00FF698F" w:rsidRDefault="000A5527">
            <w:pPr>
              <w:adjustRightInd w:val="0"/>
              <w:spacing w:line="480" w:lineRule="auto"/>
              <w:rPr>
                <w:rFonts w:ascii="宋体" w:hAnsi="宋体"/>
                <w:bCs/>
                <w:sz w:val="24"/>
                <w:szCs w:val="24"/>
              </w:rPr>
            </w:pPr>
            <w:r>
              <w:rPr>
                <w:rFonts w:ascii="宋体" w:hAnsi="宋体"/>
                <w:bCs/>
                <w:sz w:val="24"/>
                <w:szCs w:val="24"/>
              </w:rPr>
              <w:t>3)</w:t>
            </w:r>
            <w:r>
              <w:rPr>
                <w:rFonts w:ascii="宋体" w:hAnsi="宋体" w:hint="eastAsia"/>
                <w:bCs/>
                <w:sz w:val="24"/>
                <w:szCs w:val="24"/>
              </w:rPr>
              <w:t>封口采用压力喷浆法施工</w:t>
            </w:r>
          </w:p>
        </w:tc>
      </w:tr>
      <w:tr w:rsidR="00FF698F">
        <w:tc>
          <w:tcPr>
            <w:tcW w:w="387" w:type="dxa"/>
            <w:tcBorders>
              <w:top w:val="single" w:sz="6" w:space="0" w:color="auto"/>
              <w:left w:val="single" w:sz="12" w:space="0" w:color="auto"/>
              <w:bottom w:val="single" w:sz="6" w:space="0" w:color="auto"/>
              <w:right w:val="single" w:sz="6" w:space="0" w:color="auto"/>
            </w:tcBorders>
            <w:vAlign w:val="center"/>
          </w:tcPr>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2</w:t>
            </w:r>
          </w:p>
        </w:tc>
        <w:tc>
          <w:tcPr>
            <w:tcW w:w="1593" w:type="dxa"/>
            <w:tcBorders>
              <w:top w:val="single" w:sz="6" w:space="0" w:color="auto"/>
              <w:left w:val="single" w:sz="6" w:space="0" w:color="auto"/>
              <w:bottom w:val="single" w:sz="6" w:space="0" w:color="auto"/>
              <w:right w:val="single" w:sz="6" w:space="0" w:color="auto"/>
            </w:tcBorders>
            <w:vAlign w:val="center"/>
          </w:tcPr>
          <w:p w:rsidR="00FF698F" w:rsidRDefault="000A5527">
            <w:pPr>
              <w:adjustRightInd w:val="0"/>
              <w:spacing w:line="480" w:lineRule="auto"/>
              <w:rPr>
                <w:rFonts w:ascii="宋体" w:hAnsi="宋体"/>
                <w:bCs/>
                <w:sz w:val="24"/>
                <w:szCs w:val="24"/>
              </w:rPr>
            </w:pPr>
            <w:r>
              <w:rPr>
                <w:rFonts w:ascii="宋体" w:hAnsi="宋体" w:hint="eastAsia"/>
                <w:bCs/>
                <w:sz w:val="24"/>
                <w:szCs w:val="24"/>
              </w:rPr>
              <w:t>外墙与门、窗框四周连接处</w:t>
            </w:r>
          </w:p>
        </w:tc>
        <w:tc>
          <w:tcPr>
            <w:tcW w:w="2520" w:type="dxa"/>
            <w:tcBorders>
              <w:top w:val="single" w:sz="6" w:space="0" w:color="auto"/>
              <w:left w:val="single" w:sz="6" w:space="0" w:color="auto"/>
              <w:bottom w:val="single" w:sz="6" w:space="0" w:color="auto"/>
              <w:right w:val="single" w:sz="6" w:space="0" w:color="auto"/>
            </w:tcBorders>
            <w:vAlign w:val="center"/>
          </w:tcPr>
          <w:p w:rsidR="00FF698F" w:rsidRDefault="000A5527">
            <w:pPr>
              <w:adjustRightInd w:val="0"/>
              <w:spacing w:line="480" w:lineRule="auto"/>
              <w:rPr>
                <w:rFonts w:ascii="宋体" w:hAnsi="宋体"/>
                <w:bCs/>
                <w:sz w:val="24"/>
                <w:szCs w:val="24"/>
              </w:rPr>
            </w:pPr>
            <w:r>
              <w:rPr>
                <w:rFonts w:ascii="宋体" w:hAnsi="宋体"/>
                <w:bCs/>
                <w:sz w:val="24"/>
                <w:szCs w:val="24"/>
              </w:rPr>
              <w:t>2)</w:t>
            </w:r>
            <w:r>
              <w:rPr>
                <w:rFonts w:ascii="宋体" w:hAnsi="宋体" w:hint="eastAsia"/>
                <w:bCs/>
                <w:sz w:val="24"/>
                <w:szCs w:val="24"/>
              </w:rPr>
              <w:t>门窗框与墙体有缝隙</w:t>
            </w:r>
          </w:p>
          <w:p w:rsidR="00FF698F" w:rsidRDefault="000A5527">
            <w:pPr>
              <w:adjustRightInd w:val="0"/>
              <w:spacing w:line="480" w:lineRule="auto"/>
              <w:rPr>
                <w:rFonts w:ascii="宋体" w:hAnsi="宋体"/>
                <w:bCs/>
                <w:sz w:val="24"/>
                <w:szCs w:val="24"/>
              </w:rPr>
            </w:pPr>
            <w:r>
              <w:rPr>
                <w:rFonts w:ascii="宋体" w:hAnsi="宋体"/>
                <w:bCs/>
                <w:sz w:val="24"/>
                <w:szCs w:val="24"/>
              </w:rPr>
              <w:t>3)</w:t>
            </w:r>
            <w:r>
              <w:rPr>
                <w:rFonts w:ascii="宋体" w:hAnsi="宋体" w:hint="eastAsia"/>
                <w:bCs/>
                <w:sz w:val="24"/>
                <w:szCs w:val="24"/>
              </w:rPr>
              <w:t>窗台有裂纹或与窗框连接处有缝隙</w:t>
            </w:r>
          </w:p>
          <w:p w:rsidR="00FF698F" w:rsidRDefault="000A5527">
            <w:pPr>
              <w:adjustRightInd w:val="0"/>
              <w:spacing w:line="480" w:lineRule="auto"/>
              <w:rPr>
                <w:rFonts w:ascii="宋体" w:hAnsi="宋体"/>
                <w:bCs/>
                <w:sz w:val="24"/>
                <w:szCs w:val="24"/>
              </w:rPr>
            </w:pPr>
            <w:r>
              <w:rPr>
                <w:rFonts w:ascii="宋体" w:hAnsi="宋体"/>
                <w:bCs/>
                <w:sz w:val="24"/>
                <w:szCs w:val="24"/>
              </w:rPr>
              <w:lastRenderedPageBreak/>
              <w:t>4)</w:t>
            </w:r>
            <w:r>
              <w:rPr>
                <w:rFonts w:ascii="宋体" w:hAnsi="宋体" w:hint="eastAsia"/>
                <w:bCs/>
                <w:sz w:val="24"/>
                <w:szCs w:val="24"/>
              </w:rPr>
              <w:t>构造不合理出现倒泛水</w:t>
            </w:r>
          </w:p>
          <w:p w:rsidR="00FF698F" w:rsidRDefault="000A5527">
            <w:pPr>
              <w:adjustRightInd w:val="0"/>
              <w:spacing w:line="480" w:lineRule="auto"/>
              <w:rPr>
                <w:rFonts w:ascii="宋体" w:hAnsi="宋体"/>
                <w:bCs/>
                <w:sz w:val="24"/>
                <w:szCs w:val="24"/>
              </w:rPr>
            </w:pPr>
            <w:r>
              <w:rPr>
                <w:rFonts w:ascii="宋体" w:hAnsi="宋体"/>
                <w:bCs/>
                <w:sz w:val="24"/>
                <w:szCs w:val="24"/>
              </w:rPr>
              <w:t>5)</w:t>
            </w:r>
            <w:r>
              <w:rPr>
                <w:rFonts w:ascii="宋体" w:hAnsi="宋体" w:hint="eastAsia"/>
                <w:bCs/>
                <w:sz w:val="24"/>
                <w:szCs w:val="24"/>
              </w:rPr>
              <w:t>铝合金门窗与外墙接缝处未填密封胶</w:t>
            </w:r>
          </w:p>
        </w:tc>
        <w:tc>
          <w:tcPr>
            <w:tcW w:w="3928" w:type="dxa"/>
            <w:tcBorders>
              <w:top w:val="single" w:sz="6" w:space="0" w:color="auto"/>
              <w:left w:val="single" w:sz="6" w:space="0" w:color="auto"/>
              <w:bottom w:val="single" w:sz="6" w:space="0" w:color="auto"/>
              <w:right w:val="single" w:sz="12" w:space="0" w:color="auto"/>
            </w:tcBorders>
            <w:vAlign w:val="center"/>
          </w:tcPr>
          <w:p w:rsidR="00FF698F" w:rsidRDefault="000A5527">
            <w:pPr>
              <w:adjustRightInd w:val="0"/>
              <w:spacing w:line="480" w:lineRule="auto"/>
              <w:rPr>
                <w:rFonts w:ascii="宋体" w:hAnsi="宋体"/>
                <w:bCs/>
                <w:sz w:val="24"/>
                <w:szCs w:val="24"/>
              </w:rPr>
            </w:pPr>
            <w:r>
              <w:rPr>
                <w:rFonts w:ascii="宋体" w:hAnsi="宋体"/>
                <w:bCs/>
                <w:sz w:val="24"/>
                <w:szCs w:val="24"/>
              </w:rPr>
              <w:lastRenderedPageBreak/>
              <w:t>4)</w:t>
            </w:r>
            <w:r>
              <w:rPr>
                <w:rFonts w:ascii="宋体" w:hAnsi="宋体" w:hint="eastAsia"/>
                <w:bCs/>
                <w:sz w:val="24"/>
                <w:szCs w:val="24"/>
              </w:rPr>
              <w:t>门窗框周边与墙体间，采用</w:t>
            </w:r>
            <w:r>
              <w:rPr>
                <w:rFonts w:ascii="宋体" w:hAnsi="宋体"/>
                <w:bCs/>
                <w:sz w:val="24"/>
                <w:szCs w:val="24"/>
              </w:rPr>
              <w:t>1</w:t>
            </w:r>
            <w:r>
              <w:rPr>
                <w:rFonts w:ascii="宋体" w:hAnsi="宋体" w:hint="eastAsia"/>
                <w:bCs/>
                <w:sz w:val="24"/>
                <w:szCs w:val="24"/>
              </w:rPr>
              <w:t>：</w:t>
            </w:r>
            <w:r>
              <w:rPr>
                <w:rFonts w:ascii="宋体" w:hAnsi="宋体"/>
                <w:bCs/>
                <w:sz w:val="24"/>
                <w:szCs w:val="24"/>
              </w:rPr>
              <w:t>2</w:t>
            </w:r>
            <w:r>
              <w:rPr>
                <w:rFonts w:ascii="宋体" w:hAnsi="宋体" w:hint="eastAsia"/>
                <w:bCs/>
                <w:sz w:val="24"/>
                <w:szCs w:val="24"/>
              </w:rPr>
              <w:t>水泥砂浆或防水砂浆填密实</w:t>
            </w:r>
          </w:p>
          <w:p w:rsidR="00FF698F" w:rsidRDefault="000A5527">
            <w:pPr>
              <w:adjustRightInd w:val="0"/>
              <w:spacing w:line="480" w:lineRule="auto"/>
              <w:rPr>
                <w:rFonts w:ascii="宋体" w:hAnsi="宋体"/>
                <w:bCs/>
                <w:sz w:val="24"/>
                <w:szCs w:val="24"/>
              </w:rPr>
            </w:pPr>
            <w:r>
              <w:rPr>
                <w:rFonts w:ascii="宋体" w:hAnsi="宋体"/>
                <w:bCs/>
                <w:sz w:val="24"/>
                <w:szCs w:val="24"/>
              </w:rPr>
              <w:t>5)</w:t>
            </w:r>
            <w:r>
              <w:rPr>
                <w:rFonts w:ascii="宋体" w:hAnsi="宋体" w:hint="eastAsia"/>
                <w:bCs/>
                <w:sz w:val="24"/>
                <w:szCs w:val="24"/>
              </w:rPr>
              <w:t>窗台必须铺设钢筋并用水泥砂浆抹平</w:t>
            </w:r>
          </w:p>
          <w:p w:rsidR="00FF698F" w:rsidRDefault="000A5527">
            <w:pPr>
              <w:adjustRightInd w:val="0"/>
              <w:spacing w:line="480" w:lineRule="auto"/>
              <w:rPr>
                <w:rFonts w:ascii="宋体" w:hAnsi="宋体"/>
                <w:bCs/>
                <w:sz w:val="24"/>
                <w:szCs w:val="24"/>
              </w:rPr>
            </w:pPr>
            <w:r>
              <w:rPr>
                <w:rFonts w:ascii="宋体" w:hAnsi="宋体"/>
                <w:bCs/>
                <w:sz w:val="24"/>
                <w:szCs w:val="24"/>
              </w:rPr>
              <w:lastRenderedPageBreak/>
              <w:t>6)</w:t>
            </w:r>
            <w:r>
              <w:rPr>
                <w:rFonts w:ascii="宋体" w:hAnsi="宋体" w:hint="eastAsia"/>
                <w:bCs/>
                <w:sz w:val="24"/>
                <w:szCs w:val="24"/>
              </w:rPr>
              <w:t>门窗顶、天蓬、窗框、窗台抹灰坡度合理，做好滴水线</w:t>
            </w:r>
          </w:p>
          <w:p w:rsidR="00FF698F" w:rsidRDefault="000A5527">
            <w:pPr>
              <w:adjustRightInd w:val="0"/>
              <w:spacing w:line="480" w:lineRule="auto"/>
              <w:rPr>
                <w:rFonts w:ascii="宋体" w:hAnsi="宋体"/>
                <w:bCs/>
                <w:sz w:val="24"/>
                <w:szCs w:val="24"/>
              </w:rPr>
            </w:pPr>
            <w:r>
              <w:rPr>
                <w:rFonts w:ascii="宋体" w:hAnsi="宋体"/>
                <w:bCs/>
                <w:sz w:val="24"/>
                <w:szCs w:val="24"/>
              </w:rPr>
              <w:t>7)</w:t>
            </w:r>
            <w:r>
              <w:rPr>
                <w:rFonts w:ascii="宋体" w:hAnsi="宋体" w:hint="eastAsia"/>
                <w:bCs/>
                <w:sz w:val="24"/>
                <w:szCs w:val="24"/>
              </w:rPr>
              <w:t>铝框四周与墙体间用玻璃防水胶密封</w:t>
            </w:r>
          </w:p>
        </w:tc>
      </w:tr>
      <w:tr w:rsidR="00FF698F">
        <w:tc>
          <w:tcPr>
            <w:tcW w:w="387" w:type="dxa"/>
            <w:tcBorders>
              <w:top w:val="single" w:sz="6" w:space="0" w:color="auto"/>
              <w:left w:val="single" w:sz="12" w:space="0" w:color="auto"/>
              <w:bottom w:val="single" w:sz="6" w:space="0" w:color="auto"/>
              <w:right w:val="single" w:sz="6" w:space="0" w:color="auto"/>
            </w:tcBorders>
            <w:vAlign w:val="center"/>
          </w:tcPr>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lastRenderedPageBreak/>
              <w:t>3</w:t>
            </w:r>
          </w:p>
        </w:tc>
        <w:tc>
          <w:tcPr>
            <w:tcW w:w="1593" w:type="dxa"/>
            <w:tcBorders>
              <w:top w:val="single" w:sz="6" w:space="0" w:color="auto"/>
              <w:left w:val="single" w:sz="6" w:space="0" w:color="auto"/>
              <w:bottom w:val="single" w:sz="6" w:space="0" w:color="auto"/>
              <w:right w:val="single" w:sz="6" w:space="0" w:color="auto"/>
            </w:tcBorders>
            <w:vAlign w:val="center"/>
          </w:tcPr>
          <w:p w:rsidR="00FF698F" w:rsidRDefault="000A5527">
            <w:pPr>
              <w:adjustRightInd w:val="0"/>
              <w:spacing w:line="480" w:lineRule="auto"/>
              <w:rPr>
                <w:rFonts w:ascii="宋体" w:hAnsi="宋体"/>
                <w:bCs/>
                <w:sz w:val="24"/>
                <w:szCs w:val="24"/>
              </w:rPr>
            </w:pPr>
            <w:r>
              <w:rPr>
                <w:rFonts w:ascii="宋体" w:hAnsi="宋体" w:hint="eastAsia"/>
                <w:bCs/>
                <w:sz w:val="24"/>
                <w:szCs w:val="24"/>
              </w:rPr>
              <w:t>外墙面</w:t>
            </w:r>
          </w:p>
        </w:tc>
        <w:tc>
          <w:tcPr>
            <w:tcW w:w="2520" w:type="dxa"/>
            <w:tcBorders>
              <w:top w:val="single" w:sz="6" w:space="0" w:color="auto"/>
              <w:left w:val="single" w:sz="6" w:space="0" w:color="auto"/>
              <w:bottom w:val="single" w:sz="6" w:space="0" w:color="auto"/>
              <w:right w:val="single" w:sz="6" w:space="0" w:color="auto"/>
            </w:tcBorders>
            <w:vAlign w:val="center"/>
          </w:tcPr>
          <w:p w:rsidR="00FF698F" w:rsidRDefault="000A5527">
            <w:pPr>
              <w:adjustRightInd w:val="0"/>
              <w:spacing w:line="480" w:lineRule="auto"/>
              <w:rPr>
                <w:rFonts w:ascii="宋体" w:hAnsi="宋体"/>
                <w:bCs/>
                <w:sz w:val="24"/>
                <w:szCs w:val="24"/>
              </w:rPr>
            </w:pPr>
            <w:r>
              <w:rPr>
                <w:rFonts w:ascii="宋体" w:hAnsi="宋体"/>
                <w:bCs/>
                <w:sz w:val="24"/>
                <w:szCs w:val="24"/>
              </w:rPr>
              <w:t>6)</w:t>
            </w:r>
            <w:r>
              <w:rPr>
                <w:rFonts w:ascii="宋体" w:hAnsi="宋体" w:hint="eastAsia"/>
                <w:bCs/>
                <w:sz w:val="24"/>
                <w:szCs w:val="24"/>
              </w:rPr>
              <w:t>墙体有裂缝、孔隙</w:t>
            </w:r>
          </w:p>
          <w:p w:rsidR="00FF698F" w:rsidRDefault="000A5527">
            <w:pPr>
              <w:adjustRightInd w:val="0"/>
              <w:spacing w:line="480" w:lineRule="auto"/>
              <w:rPr>
                <w:rFonts w:ascii="宋体" w:hAnsi="宋体"/>
                <w:bCs/>
                <w:sz w:val="24"/>
                <w:szCs w:val="24"/>
              </w:rPr>
            </w:pPr>
            <w:r>
              <w:rPr>
                <w:rFonts w:ascii="宋体" w:hAnsi="宋体"/>
                <w:bCs/>
                <w:sz w:val="24"/>
                <w:szCs w:val="24"/>
              </w:rPr>
              <w:t>7)</w:t>
            </w:r>
            <w:r>
              <w:rPr>
                <w:rFonts w:ascii="宋体" w:hAnsi="宋体" w:hint="eastAsia"/>
                <w:bCs/>
                <w:sz w:val="24"/>
                <w:szCs w:val="24"/>
              </w:rPr>
              <w:t>抹灰层有裂缝、空鼓</w:t>
            </w:r>
          </w:p>
          <w:p w:rsidR="00FF698F" w:rsidRDefault="000A5527">
            <w:pPr>
              <w:adjustRightInd w:val="0"/>
              <w:spacing w:line="480" w:lineRule="auto"/>
              <w:rPr>
                <w:rFonts w:ascii="宋体" w:hAnsi="宋体"/>
                <w:bCs/>
                <w:sz w:val="24"/>
                <w:szCs w:val="24"/>
              </w:rPr>
            </w:pPr>
            <w:r>
              <w:rPr>
                <w:rFonts w:ascii="宋体" w:hAnsi="宋体"/>
                <w:bCs/>
                <w:sz w:val="24"/>
                <w:szCs w:val="24"/>
              </w:rPr>
              <w:t>8)</w:t>
            </w:r>
            <w:r>
              <w:rPr>
                <w:rFonts w:ascii="宋体" w:hAnsi="宋体" w:hint="eastAsia"/>
                <w:bCs/>
                <w:sz w:val="24"/>
                <w:szCs w:val="24"/>
              </w:rPr>
              <w:t>装饰贴面内部有孔隙</w:t>
            </w:r>
          </w:p>
          <w:p w:rsidR="00FF698F" w:rsidRDefault="000A5527">
            <w:pPr>
              <w:adjustRightInd w:val="0"/>
              <w:spacing w:line="480" w:lineRule="auto"/>
              <w:rPr>
                <w:rFonts w:ascii="宋体" w:hAnsi="宋体"/>
                <w:bCs/>
                <w:sz w:val="24"/>
                <w:szCs w:val="24"/>
              </w:rPr>
            </w:pPr>
            <w:r>
              <w:rPr>
                <w:rFonts w:ascii="宋体" w:hAnsi="宋体"/>
                <w:bCs/>
                <w:sz w:val="24"/>
                <w:szCs w:val="24"/>
              </w:rPr>
              <w:t>9)</w:t>
            </w:r>
            <w:r>
              <w:rPr>
                <w:rFonts w:ascii="宋体" w:hAnsi="宋体" w:hint="eastAsia"/>
                <w:bCs/>
                <w:sz w:val="24"/>
                <w:szCs w:val="24"/>
              </w:rPr>
              <w:t>灰缝不饱满</w:t>
            </w:r>
          </w:p>
        </w:tc>
        <w:tc>
          <w:tcPr>
            <w:tcW w:w="3928" w:type="dxa"/>
            <w:tcBorders>
              <w:top w:val="single" w:sz="6" w:space="0" w:color="auto"/>
              <w:left w:val="single" w:sz="6" w:space="0" w:color="auto"/>
              <w:bottom w:val="single" w:sz="6" w:space="0" w:color="auto"/>
              <w:right w:val="single" w:sz="12" w:space="0" w:color="auto"/>
            </w:tcBorders>
            <w:vAlign w:val="center"/>
          </w:tcPr>
          <w:p w:rsidR="00FF698F" w:rsidRDefault="000A5527">
            <w:pPr>
              <w:adjustRightInd w:val="0"/>
              <w:spacing w:line="480" w:lineRule="auto"/>
              <w:rPr>
                <w:rFonts w:ascii="宋体" w:hAnsi="宋体"/>
                <w:bCs/>
                <w:sz w:val="24"/>
                <w:szCs w:val="24"/>
              </w:rPr>
            </w:pPr>
            <w:r>
              <w:rPr>
                <w:rFonts w:ascii="宋体" w:hAnsi="宋体"/>
                <w:bCs/>
                <w:sz w:val="24"/>
                <w:szCs w:val="24"/>
              </w:rPr>
              <w:t>8)</w:t>
            </w:r>
            <w:r>
              <w:rPr>
                <w:rFonts w:ascii="宋体" w:hAnsi="宋体" w:hint="eastAsia"/>
                <w:bCs/>
                <w:sz w:val="24"/>
                <w:szCs w:val="24"/>
              </w:rPr>
              <w:t>按裂缝防止的措施防止渗漏</w:t>
            </w:r>
          </w:p>
          <w:p w:rsidR="00FF698F" w:rsidRDefault="000A5527">
            <w:pPr>
              <w:adjustRightInd w:val="0"/>
              <w:spacing w:line="480" w:lineRule="auto"/>
              <w:rPr>
                <w:rFonts w:ascii="宋体" w:hAnsi="宋体"/>
                <w:bCs/>
                <w:sz w:val="24"/>
                <w:szCs w:val="24"/>
              </w:rPr>
            </w:pPr>
            <w:r>
              <w:rPr>
                <w:rFonts w:ascii="宋体" w:hAnsi="宋体" w:hint="eastAsia"/>
                <w:bCs/>
                <w:sz w:val="24"/>
                <w:szCs w:val="24"/>
              </w:rPr>
              <w:t>9)采用防水砂浆抹灰、进行基层刮浆处理等</w:t>
            </w:r>
          </w:p>
          <w:p w:rsidR="00FF698F" w:rsidRDefault="000A5527">
            <w:pPr>
              <w:adjustRightInd w:val="0"/>
              <w:spacing w:line="480" w:lineRule="auto"/>
              <w:rPr>
                <w:rFonts w:ascii="宋体" w:hAnsi="宋体"/>
                <w:bCs/>
                <w:sz w:val="24"/>
                <w:szCs w:val="24"/>
              </w:rPr>
            </w:pPr>
            <w:r>
              <w:rPr>
                <w:rFonts w:ascii="宋体" w:hAnsi="宋体" w:hint="eastAsia"/>
                <w:bCs/>
                <w:sz w:val="24"/>
                <w:szCs w:val="24"/>
              </w:rPr>
              <w:t>10)外墙粘贴瓷片，胶料必须饱满，不得留有孔隙</w:t>
            </w:r>
          </w:p>
          <w:p w:rsidR="00FF698F" w:rsidRDefault="000A5527">
            <w:pPr>
              <w:adjustRightInd w:val="0"/>
              <w:spacing w:line="480" w:lineRule="auto"/>
              <w:rPr>
                <w:rFonts w:ascii="宋体" w:hAnsi="宋体"/>
                <w:bCs/>
                <w:sz w:val="24"/>
                <w:szCs w:val="24"/>
              </w:rPr>
            </w:pPr>
            <w:r>
              <w:rPr>
                <w:rFonts w:ascii="宋体" w:hAnsi="宋体"/>
                <w:bCs/>
                <w:sz w:val="24"/>
                <w:szCs w:val="24"/>
              </w:rPr>
              <w:t>ll)</w:t>
            </w:r>
            <w:r>
              <w:rPr>
                <w:rFonts w:ascii="宋体" w:hAnsi="宋体" w:hint="eastAsia"/>
                <w:bCs/>
                <w:sz w:val="24"/>
                <w:szCs w:val="24"/>
              </w:rPr>
              <w:t>瓷片间缝隙必须用压</w:t>
            </w:r>
            <w:proofErr w:type="gramStart"/>
            <w:r>
              <w:rPr>
                <w:rFonts w:ascii="宋体" w:hAnsi="宋体" w:hint="eastAsia"/>
                <w:bCs/>
                <w:sz w:val="24"/>
                <w:szCs w:val="24"/>
              </w:rPr>
              <w:t>缝工具</w:t>
            </w:r>
            <w:proofErr w:type="gramEnd"/>
            <w:r>
              <w:rPr>
                <w:rFonts w:ascii="宋体" w:hAnsi="宋体" w:hint="eastAsia"/>
                <w:bCs/>
                <w:sz w:val="24"/>
                <w:szCs w:val="24"/>
              </w:rPr>
              <w:t>压实</w:t>
            </w:r>
          </w:p>
        </w:tc>
      </w:tr>
      <w:tr w:rsidR="00FF698F">
        <w:trPr>
          <w:trHeight w:val="1638"/>
        </w:trPr>
        <w:tc>
          <w:tcPr>
            <w:tcW w:w="387" w:type="dxa"/>
            <w:tcBorders>
              <w:top w:val="single" w:sz="4" w:space="0" w:color="auto"/>
              <w:left w:val="single" w:sz="12" w:space="0" w:color="auto"/>
              <w:bottom w:val="single" w:sz="12" w:space="0" w:color="auto"/>
              <w:right w:val="single" w:sz="6" w:space="0" w:color="auto"/>
            </w:tcBorders>
            <w:vAlign w:val="center"/>
          </w:tcPr>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4</w:t>
            </w:r>
          </w:p>
        </w:tc>
        <w:tc>
          <w:tcPr>
            <w:tcW w:w="1593" w:type="dxa"/>
            <w:tcBorders>
              <w:top w:val="single" w:sz="4" w:space="0" w:color="auto"/>
              <w:left w:val="single" w:sz="6" w:space="0" w:color="auto"/>
              <w:bottom w:val="single" w:sz="12" w:space="0" w:color="auto"/>
              <w:right w:val="single" w:sz="6" w:space="0" w:color="auto"/>
            </w:tcBorders>
            <w:vAlign w:val="center"/>
          </w:tcPr>
          <w:p w:rsidR="00FF698F" w:rsidRDefault="000A5527">
            <w:pPr>
              <w:adjustRightInd w:val="0"/>
              <w:spacing w:line="480" w:lineRule="auto"/>
              <w:rPr>
                <w:rFonts w:ascii="宋体" w:hAnsi="宋体"/>
                <w:bCs/>
                <w:sz w:val="24"/>
                <w:szCs w:val="24"/>
              </w:rPr>
            </w:pPr>
            <w:r>
              <w:rPr>
                <w:rFonts w:ascii="宋体" w:hAnsi="宋体" w:hint="eastAsia"/>
                <w:bCs/>
                <w:sz w:val="24"/>
                <w:szCs w:val="24"/>
              </w:rPr>
              <w:t>外墙阳台处</w:t>
            </w:r>
          </w:p>
        </w:tc>
        <w:tc>
          <w:tcPr>
            <w:tcW w:w="2520" w:type="dxa"/>
            <w:tcBorders>
              <w:top w:val="single" w:sz="4" w:space="0" w:color="auto"/>
              <w:left w:val="single" w:sz="6" w:space="0" w:color="auto"/>
              <w:bottom w:val="single" w:sz="12" w:space="0" w:color="auto"/>
              <w:right w:val="single" w:sz="6" w:space="0" w:color="auto"/>
            </w:tcBorders>
            <w:vAlign w:val="center"/>
          </w:tcPr>
          <w:p w:rsidR="00FF698F" w:rsidRDefault="000A5527">
            <w:pPr>
              <w:adjustRightInd w:val="0"/>
              <w:spacing w:line="480" w:lineRule="auto"/>
              <w:rPr>
                <w:rFonts w:ascii="宋体" w:hAnsi="宋体"/>
                <w:bCs/>
                <w:sz w:val="24"/>
                <w:szCs w:val="24"/>
              </w:rPr>
            </w:pPr>
            <w:r>
              <w:rPr>
                <w:rFonts w:ascii="宋体" w:hAnsi="宋体"/>
                <w:bCs/>
                <w:sz w:val="24"/>
                <w:szCs w:val="24"/>
              </w:rPr>
              <w:t>10)</w:t>
            </w:r>
            <w:r>
              <w:rPr>
                <w:rFonts w:ascii="宋体" w:hAnsi="宋体" w:hint="eastAsia"/>
                <w:bCs/>
                <w:sz w:val="24"/>
                <w:szCs w:val="24"/>
              </w:rPr>
              <w:t>构造不合理，水倒灌</w:t>
            </w:r>
          </w:p>
          <w:p w:rsidR="00FF698F" w:rsidRDefault="000A5527">
            <w:pPr>
              <w:adjustRightInd w:val="0"/>
              <w:spacing w:line="480" w:lineRule="auto"/>
              <w:rPr>
                <w:rFonts w:ascii="宋体" w:hAnsi="宋体"/>
                <w:bCs/>
                <w:sz w:val="24"/>
                <w:szCs w:val="24"/>
              </w:rPr>
            </w:pPr>
            <w:r>
              <w:rPr>
                <w:rFonts w:ascii="宋体" w:hAnsi="宋体"/>
                <w:bCs/>
                <w:sz w:val="24"/>
                <w:szCs w:val="24"/>
              </w:rPr>
              <w:t>11)</w:t>
            </w:r>
            <w:r>
              <w:rPr>
                <w:rFonts w:ascii="宋体" w:hAnsi="宋体" w:hint="eastAsia"/>
                <w:bCs/>
                <w:sz w:val="24"/>
                <w:szCs w:val="24"/>
              </w:rPr>
              <w:t>无挡水措施</w:t>
            </w:r>
          </w:p>
          <w:p w:rsidR="00FF698F" w:rsidRDefault="000A5527">
            <w:pPr>
              <w:adjustRightInd w:val="0"/>
              <w:spacing w:line="480" w:lineRule="auto"/>
              <w:rPr>
                <w:rFonts w:ascii="宋体" w:hAnsi="宋体"/>
                <w:bCs/>
                <w:sz w:val="24"/>
                <w:szCs w:val="24"/>
              </w:rPr>
            </w:pPr>
            <w:r>
              <w:rPr>
                <w:rFonts w:ascii="宋体" w:hAnsi="宋体"/>
                <w:bCs/>
                <w:sz w:val="24"/>
                <w:szCs w:val="24"/>
              </w:rPr>
              <w:t>12)</w:t>
            </w:r>
            <w:r>
              <w:rPr>
                <w:rFonts w:ascii="宋体" w:hAnsi="宋体" w:hint="eastAsia"/>
                <w:bCs/>
                <w:sz w:val="24"/>
                <w:szCs w:val="24"/>
              </w:rPr>
              <w:t>施工处理不当、密封不严</w:t>
            </w:r>
          </w:p>
        </w:tc>
        <w:tc>
          <w:tcPr>
            <w:tcW w:w="3928" w:type="dxa"/>
            <w:tcBorders>
              <w:top w:val="single" w:sz="4" w:space="0" w:color="auto"/>
              <w:left w:val="single" w:sz="6" w:space="0" w:color="auto"/>
              <w:bottom w:val="single" w:sz="12" w:space="0" w:color="auto"/>
              <w:right w:val="single" w:sz="12" w:space="0" w:color="auto"/>
            </w:tcBorders>
            <w:vAlign w:val="center"/>
          </w:tcPr>
          <w:p w:rsidR="00FF698F" w:rsidRDefault="000A5527">
            <w:pPr>
              <w:adjustRightInd w:val="0"/>
              <w:spacing w:line="480" w:lineRule="auto"/>
              <w:rPr>
                <w:rFonts w:ascii="宋体" w:hAnsi="宋体"/>
                <w:bCs/>
                <w:sz w:val="24"/>
                <w:szCs w:val="24"/>
              </w:rPr>
            </w:pPr>
            <w:r>
              <w:rPr>
                <w:rFonts w:ascii="宋体" w:hAnsi="宋体"/>
                <w:bCs/>
                <w:sz w:val="24"/>
                <w:szCs w:val="24"/>
              </w:rPr>
              <w:t>12)</w:t>
            </w:r>
            <w:r>
              <w:rPr>
                <w:rFonts w:ascii="宋体" w:hAnsi="宋体" w:hint="eastAsia"/>
                <w:bCs/>
                <w:sz w:val="24"/>
                <w:szCs w:val="24"/>
              </w:rPr>
              <w:t>阳台地面应比室内地面低，铝门框内外注密封胶</w:t>
            </w:r>
          </w:p>
          <w:p w:rsidR="00FF698F" w:rsidRDefault="000A5527">
            <w:pPr>
              <w:adjustRightInd w:val="0"/>
              <w:spacing w:line="480" w:lineRule="auto"/>
              <w:rPr>
                <w:rFonts w:ascii="宋体" w:hAnsi="宋体"/>
                <w:bCs/>
                <w:sz w:val="24"/>
                <w:szCs w:val="24"/>
              </w:rPr>
            </w:pPr>
            <w:r>
              <w:rPr>
                <w:rFonts w:ascii="宋体" w:hAnsi="宋体"/>
                <w:bCs/>
                <w:sz w:val="24"/>
                <w:szCs w:val="24"/>
              </w:rPr>
              <w:t>13)</w:t>
            </w:r>
            <w:r>
              <w:rPr>
                <w:rFonts w:ascii="宋体" w:hAnsi="宋体" w:hint="eastAsia"/>
                <w:bCs/>
                <w:sz w:val="24"/>
                <w:szCs w:val="24"/>
              </w:rPr>
              <w:t>室内铺木地板，应在阳台门口设石质挡水条或拦水条</w:t>
            </w:r>
          </w:p>
          <w:p w:rsidR="00FF698F" w:rsidRDefault="000A5527">
            <w:pPr>
              <w:adjustRightInd w:val="0"/>
              <w:spacing w:line="480" w:lineRule="auto"/>
              <w:rPr>
                <w:rFonts w:ascii="宋体" w:hAnsi="宋体"/>
                <w:bCs/>
                <w:sz w:val="24"/>
                <w:szCs w:val="24"/>
              </w:rPr>
            </w:pPr>
            <w:r>
              <w:rPr>
                <w:rFonts w:ascii="宋体" w:hAnsi="宋体"/>
                <w:bCs/>
                <w:sz w:val="24"/>
                <w:szCs w:val="24"/>
              </w:rPr>
              <w:t>14)</w:t>
            </w:r>
            <w:r>
              <w:rPr>
                <w:rFonts w:ascii="宋体" w:hAnsi="宋体" w:hint="eastAsia"/>
                <w:bCs/>
                <w:sz w:val="24"/>
                <w:szCs w:val="24"/>
              </w:rPr>
              <w:t>阳台落水坡度明显，排水要通畅，阳台</w:t>
            </w:r>
            <w:proofErr w:type="gramStart"/>
            <w:r>
              <w:rPr>
                <w:rFonts w:ascii="宋体" w:hAnsi="宋体" w:hint="eastAsia"/>
                <w:bCs/>
                <w:sz w:val="24"/>
                <w:szCs w:val="24"/>
              </w:rPr>
              <w:t>底做好</w:t>
            </w:r>
            <w:proofErr w:type="gramEnd"/>
            <w:r>
              <w:rPr>
                <w:rFonts w:ascii="宋体" w:hAnsi="宋体" w:hint="eastAsia"/>
                <w:bCs/>
                <w:sz w:val="24"/>
                <w:szCs w:val="24"/>
              </w:rPr>
              <w:t>滴水</w:t>
            </w:r>
          </w:p>
        </w:tc>
      </w:tr>
    </w:tbl>
    <w:p w:rsidR="00FF698F" w:rsidRDefault="000A5527">
      <w:pPr>
        <w:pStyle w:val="2"/>
      </w:pPr>
      <w:bookmarkStart w:id="123" w:name="_Toc402001745"/>
      <w:bookmarkStart w:id="124" w:name="_Toc426467979"/>
      <w:r>
        <w:rPr>
          <w:rFonts w:hint="eastAsia"/>
        </w:rPr>
        <w:lastRenderedPageBreak/>
        <w:t>工程质量目标及工程质量保证措施</w:t>
      </w:r>
      <w:bookmarkEnd w:id="123"/>
      <w:bookmarkEnd w:id="124"/>
    </w:p>
    <w:p w:rsidR="00FF698F" w:rsidRDefault="000A5527">
      <w:pPr>
        <w:pStyle w:val="3"/>
        <w:numPr>
          <w:ilvl w:val="0"/>
          <w:numId w:val="15"/>
        </w:numPr>
      </w:pPr>
      <w:bookmarkStart w:id="125" w:name="_Toc402001746"/>
      <w:bookmarkStart w:id="126" w:name="_Toc426467980"/>
      <w:r>
        <w:rPr>
          <w:rFonts w:hint="eastAsia"/>
        </w:rPr>
        <w:t>质量目标</w:t>
      </w:r>
      <w:bookmarkEnd w:id="125"/>
      <w:bookmarkEnd w:id="126"/>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按招标文件要求，工程质量达到合格要求。具体目标：分项工程合格率</w:t>
      </w:r>
      <w:r>
        <w:rPr>
          <w:rFonts w:ascii="宋体" w:hAnsi="宋体"/>
          <w:bCs/>
          <w:sz w:val="24"/>
          <w:szCs w:val="24"/>
        </w:rPr>
        <w:t>100%</w:t>
      </w:r>
      <w:r>
        <w:rPr>
          <w:rFonts w:ascii="宋体" w:hAnsi="宋体" w:hint="eastAsia"/>
          <w:bCs/>
          <w:sz w:val="24"/>
          <w:szCs w:val="24"/>
        </w:rPr>
        <w:t>，优良率</w:t>
      </w:r>
      <w:r>
        <w:rPr>
          <w:rFonts w:ascii="宋体" w:hAnsi="宋体"/>
          <w:bCs/>
          <w:sz w:val="24"/>
          <w:szCs w:val="24"/>
        </w:rPr>
        <w:t>90%</w:t>
      </w:r>
      <w:r>
        <w:rPr>
          <w:rFonts w:ascii="宋体" w:hAnsi="宋体" w:hint="eastAsia"/>
          <w:bCs/>
          <w:sz w:val="24"/>
          <w:szCs w:val="24"/>
        </w:rPr>
        <w:t>；分部工程优良率</w:t>
      </w:r>
      <w:r>
        <w:rPr>
          <w:rFonts w:ascii="宋体" w:hAnsi="宋体"/>
          <w:bCs/>
          <w:sz w:val="24"/>
          <w:szCs w:val="24"/>
        </w:rPr>
        <w:t>85%</w:t>
      </w:r>
      <w:r>
        <w:rPr>
          <w:rFonts w:ascii="宋体" w:hAnsi="宋体" w:hint="eastAsia"/>
          <w:bCs/>
          <w:sz w:val="24"/>
          <w:szCs w:val="24"/>
        </w:rPr>
        <w:t>以上；资料齐全，观感得分率达</w:t>
      </w:r>
      <w:r>
        <w:rPr>
          <w:rFonts w:ascii="宋体" w:hAnsi="宋体"/>
          <w:bCs/>
          <w:sz w:val="24"/>
          <w:szCs w:val="24"/>
        </w:rPr>
        <w:t>88%</w:t>
      </w:r>
      <w:r>
        <w:rPr>
          <w:rFonts w:ascii="宋体" w:hAnsi="宋体" w:hint="eastAsia"/>
          <w:bCs/>
          <w:sz w:val="24"/>
          <w:szCs w:val="24"/>
        </w:rPr>
        <w:t>以上。</w:t>
      </w:r>
    </w:p>
    <w:p w:rsidR="00FF698F" w:rsidRDefault="000A5527">
      <w:pPr>
        <w:pStyle w:val="3"/>
      </w:pPr>
      <w:bookmarkStart w:id="127" w:name="_Toc402001747"/>
      <w:bookmarkStart w:id="128" w:name="_Toc426467981"/>
      <w:r>
        <w:rPr>
          <w:rFonts w:hint="eastAsia"/>
        </w:rPr>
        <w:t>质量保证措施</w:t>
      </w:r>
      <w:bookmarkEnd w:id="127"/>
      <w:bookmarkEnd w:id="128"/>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1</w:t>
      </w:r>
      <w:r>
        <w:rPr>
          <w:rFonts w:ascii="宋体" w:hAnsi="宋体" w:hint="eastAsia"/>
          <w:bCs/>
          <w:sz w:val="24"/>
          <w:szCs w:val="24"/>
        </w:rPr>
        <w:t>、贯彻执行</w:t>
      </w:r>
      <w:r>
        <w:rPr>
          <w:rFonts w:ascii="宋体" w:hAnsi="宋体"/>
          <w:bCs/>
          <w:sz w:val="24"/>
          <w:szCs w:val="24"/>
        </w:rPr>
        <w:t>ISO9000</w:t>
      </w:r>
      <w:r>
        <w:rPr>
          <w:rFonts w:ascii="宋体" w:hAnsi="宋体" w:hint="eastAsia"/>
          <w:bCs/>
          <w:sz w:val="24"/>
          <w:szCs w:val="24"/>
        </w:rPr>
        <w:t>质量保证标准，规范我们的全部质量活动，严格按我公司程序文件进行施工管理，通过各部门、各岗位人员的质量分目标的完成，从而确保我公司质量方针的贯彻执行和质量目标的实现，确保用户满意。为了确保该工程的顺利施工，贯彻我公司的质量方针，实现确定的质量目标，我们配备了较高素质的管理、施工、技术、安质、物质、预算、试验方面的人员。特别是技术、安质人员业务素质高，责任心强，经验丰富是质量得以保证的主要因素。</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2</w:t>
      </w:r>
      <w:r>
        <w:rPr>
          <w:rFonts w:ascii="宋体" w:hAnsi="宋体" w:hint="eastAsia"/>
          <w:bCs/>
          <w:sz w:val="24"/>
          <w:szCs w:val="24"/>
        </w:rPr>
        <w:t>、现场成立由项目经理任组长包括工程技术组、质量安全组、物资设备组、试验室等部门负责人及技术、管理人员及分包单位负责人组成的质量保证体系，严格按照国家标准和规范、设计图纸施工，保证本工程质量目标的实现。</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3</w:t>
      </w:r>
      <w:r>
        <w:rPr>
          <w:rFonts w:ascii="宋体" w:hAnsi="宋体" w:hint="eastAsia"/>
          <w:bCs/>
          <w:sz w:val="24"/>
          <w:szCs w:val="24"/>
        </w:rPr>
        <w:t>、认真审图，将影响质量的问题消灭在施工前。确定防水工程、装饰细部为施工的重点</w:t>
      </w:r>
      <w:r>
        <w:rPr>
          <w:rFonts w:ascii="宋体" w:hAnsi="宋体"/>
          <w:bCs/>
          <w:sz w:val="24"/>
          <w:szCs w:val="24"/>
        </w:rPr>
        <w:t>,</w:t>
      </w:r>
      <w:r>
        <w:rPr>
          <w:rFonts w:ascii="宋体" w:hAnsi="宋体" w:hint="eastAsia"/>
          <w:bCs/>
          <w:sz w:val="24"/>
          <w:szCs w:val="24"/>
        </w:rPr>
        <w:t>我们将组织专门人员组成质量攻关小组，认真研究工程特点和设计要求，制定专项技术措施，并负责具体落实。单项工程施工前应编写专项施工措施、作业指导书等，并向操作人员进行交底。</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4</w:t>
      </w:r>
      <w:r>
        <w:rPr>
          <w:rFonts w:ascii="宋体" w:hAnsi="宋体" w:hint="eastAsia"/>
          <w:bCs/>
          <w:sz w:val="24"/>
          <w:szCs w:val="24"/>
        </w:rPr>
        <w:t>、加强工程施工全过程的质量监控，尤其是对关键工序和特殊工序要从材料采购、进场检验、施工过程检查、重点难点的技术攻关、特殊工种持证上岗、</w:t>
      </w:r>
      <w:r>
        <w:rPr>
          <w:rFonts w:ascii="宋体" w:hAnsi="宋体" w:hint="eastAsia"/>
          <w:bCs/>
          <w:sz w:val="24"/>
          <w:szCs w:val="24"/>
        </w:rPr>
        <w:lastRenderedPageBreak/>
        <w:t>所用机械设备的能力鉴定、工序验收等各个环节予以全过程控制，保证工程质量。</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5</w:t>
      </w:r>
      <w:r>
        <w:rPr>
          <w:rFonts w:ascii="宋体" w:hAnsi="宋体" w:hint="eastAsia"/>
          <w:bCs/>
          <w:sz w:val="24"/>
          <w:szCs w:val="24"/>
        </w:rPr>
        <w:t>、在工程施工中，做到防患于未然。加强施工的过程监督、检查，严格实行“三检制”，工序交接必须经质量检查员的检验合格后由有关人员的签字方可进行。</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6</w:t>
      </w:r>
      <w:r>
        <w:rPr>
          <w:rFonts w:ascii="宋体" w:hAnsi="宋体" w:hint="eastAsia"/>
          <w:bCs/>
          <w:sz w:val="24"/>
          <w:szCs w:val="24"/>
        </w:rPr>
        <w:t>、赋予质量检查员质量否决权。</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7</w:t>
      </w:r>
      <w:r>
        <w:rPr>
          <w:rFonts w:ascii="宋体" w:hAnsi="宋体" w:hint="eastAsia"/>
          <w:bCs/>
          <w:sz w:val="24"/>
          <w:szCs w:val="24"/>
        </w:rPr>
        <w:t>、实行样板标准制，优质优价，对于存在质量缺陷较多的施工单位限令整改，否则，要坚决清除出场。</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8</w:t>
      </w:r>
      <w:r>
        <w:rPr>
          <w:rFonts w:ascii="宋体" w:hAnsi="宋体" w:hint="eastAsia"/>
          <w:bCs/>
          <w:sz w:val="24"/>
          <w:szCs w:val="24"/>
        </w:rPr>
        <w:t>、加强对原材料质量的控制。原材料的质量直接影响到工程的质量，项目经理部要严格按照我公司的《采购》程序、《进货检验和试验》程序及《不合格品的控制》程序执行，确保只有检验和试验合格的原材料才能进入下一道工序。原材料、成品、半成品要有出厂合格证和检测报告等质量证明文件，进场后要对需要检验和试验的材料按批量进行有见证抽检试验，合格后方可使用。</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9</w:t>
      </w:r>
      <w:r>
        <w:rPr>
          <w:rFonts w:ascii="宋体" w:hAnsi="宋体" w:hint="eastAsia"/>
          <w:bCs/>
          <w:sz w:val="24"/>
          <w:szCs w:val="24"/>
        </w:rPr>
        <w:t>、钢筋绑扎中还应注意以下几个方面：</w:t>
      </w:r>
      <w:proofErr w:type="gramStart"/>
      <w:r>
        <w:rPr>
          <w:rFonts w:ascii="宋体" w:hAnsi="宋体" w:hint="eastAsia"/>
          <w:bCs/>
          <w:sz w:val="24"/>
          <w:szCs w:val="24"/>
        </w:rPr>
        <w:t>钢筋料表要</w:t>
      </w:r>
      <w:proofErr w:type="gramEnd"/>
      <w:r>
        <w:rPr>
          <w:rFonts w:ascii="宋体" w:hAnsi="宋体" w:hint="eastAsia"/>
          <w:bCs/>
          <w:sz w:val="24"/>
          <w:szCs w:val="24"/>
        </w:rPr>
        <w:t>经过技术主管复核无误后方可下料加工；钢筋搭接接头的位置、搭接长度、锚固长度、钢筋直径、间距、保护层厚度等要严格按照设计图纸施工；大直径的钢筋接头主要采用闪光对焊连接，焊接接头必须选派技术过硬的焊工施焊，焊接接头要按照规定抽样试验合格才可进行下一道工序的施工。</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10</w:t>
      </w:r>
      <w:r>
        <w:rPr>
          <w:rFonts w:ascii="宋体" w:hAnsi="宋体" w:hint="eastAsia"/>
          <w:bCs/>
          <w:sz w:val="24"/>
          <w:szCs w:val="24"/>
        </w:rPr>
        <w:t>、在模板工程施工中主要抓住以下几方面：全部采用新九夹板做模板，全部采用</w:t>
      </w:r>
      <w:r>
        <w:rPr>
          <w:rFonts w:ascii="宋体" w:hAnsi="宋体"/>
          <w:bCs/>
          <w:sz w:val="24"/>
          <w:szCs w:val="24"/>
        </w:rPr>
        <w:t>50</w:t>
      </w:r>
      <w:r>
        <w:rPr>
          <w:rFonts w:ascii="宋体" w:hAnsi="宋体" w:hint="eastAsia"/>
          <w:bCs/>
          <w:sz w:val="24"/>
          <w:szCs w:val="24"/>
        </w:rPr>
        <w:t>×</w:t>
      </w:r>
      <w:r>
        <w:rPr>
          <w:rFonts w:ascii="宋体" w:hAnsi="宋体"/>
          <w:bCs/>
          <w:sz w:val="24"/>
          <w:szCs w:val="24"/>
        </w:rPr>
        <w:t>100mm</w:t>
      </w:r>
      <w:r>
        <w:rPr>
          <w:rFonts w:ascii="宋体" w:hAnsi="宋体" w:hint="eastAsia"/>
          <w:bCs/>
          <w:sz w:val="24"/>
          <w:szCs w:val="24"/>
        </w:rPr>
        <w:t>的木方，</w:t>
      </w:r>
      <w:proofErr w:type="gramStart"/>
      <w:r>
        <w:rPr>
          <w:rFonts w:ascii="宋体" w:hAnsi="宋体" w:hint="eastAsia"/>
          <w:bCs/>
          <w:sz w:val="24"/>
          <w:szCs w:val="24"/>
        </w:rPr>
        <w:t>对柱梁板</w:t>
      </w:r>
      <w:proofErr w:type="gramEnd"/>
      <w:r>
        <w:rPr>
          <w:rFonts w:ascii="宋体" w:hAnsi="宋体" w:hint="eastAsia"/>
          <w:bCs/>
          <w:sz w:val="24"/>
          <w:szCs w:val="24"/>
        </w:rPr>
        <w:t>的模板支撑、螺栓间距等要经过计算确定，防止</w:t>
      </w:r>
      <w:proofErr w:type="gramStart"/>
      <w:r>
        <w:rPr>
          <w:rFonts w:ascii="宋体" w:hAnsi="宋体" w:hint="eastAsia"/>
          <w:bCs/>
          <w:sz w:val="24"/>
          <w:szCs w:val="24"/>
        </w:rPr>
        <w:t>混凝土涨模及其</w:t>
      </w:r>
      <w:proofErr w:type="gramEnd"/>
      <w:r>
        <w:rPr>
          <w:rFonts w:ascii="宋体" w:hAnsi="宋体" w:hint="eastAsia"/>
          <w:bCs/>
          <w:sz w:val="24"/>
          <w:szCs w:val="24"/>
        </w:rPr>
        <w:t>它质量通病，实现“无剔凿</w:t>
      </w:r>
      <w:proofErr w:type="gramStart"/>
      <w:r>
        <w:rPr>
          <w:rFonts w:ascii="宋体" w:hAnsi="宋体" w:hint="eastAsia"/>
          <w:bCs/>
          <w:sz w:val="24"/>
          <w:szCs w:val="24"/>
        </w:rPr>
        <w:t>砼</w:t>
      </w:r>
      <w:proofErr w:type="gramEnd"/>
      <w:r>
        <w:rPr>
          <w:rFonts w:ascii="宋体" w:hAnsi="宋体" w:hint="eastAsia"/>
          <w:bCs/>
          <w:sz w:val="24"/>
          <w:szCs w:val="24"/>
        </w:rPr>
        <w:t>”目标。利用我们的成熟经验，改进支模工艺，保证梁柱接头的混凝土质量，消除混凝土质量通病。</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11</w:t>
      </w:r>
      <w:r>
        <w:rPr>
          <w:rFonts w:ascii="宋体" w:hAnsi="宋体" w:hint="eastAsia"/>
          <w:bCs/>
          <w:sz w:val="24"/>
          <w:szCs w:val="24"/>
        </w:rPr>
        <w:t>、在混凝土分项工程施工中，主要注意：对钢筋密集的梁、梁柱接头部位</w:t>
      </w:r>
      <w:r>
        <w:rPr>
          <w:rFonts w:ascii="宋体" w:hAnsi="宋体" w:hint="eastAsia"/>
          <w:bCs/>
          <w:sz w:val="24"/>
          <w:szCs w:val="24"/>
        </w:rPr>
        <w:lastRenderedPageBreak/>
        <w:t>要采取插钢管、用细振捣棒、</w:t>
      </w:r>
      <w:proofErr w:type="gramStart"/>
      <w:r>
        <w:rPr>
          <w:rFonts w:ascii="宋体" w:hAnsi="宋体" w:hint="eastAsia"/>
          <w:bCs/>
          <w:sz w:val="24"/>
          <w:szCs w:val="24"/>
        </w:rPr>
        <w:t>留设振捣</w:t>
      </w:r>
      <w:proofErr w:type="gramEnd"/>
      <w:r>
        <w:rPr>
          <w:rFonts w:ascii="宋体" w:hAnsi="宋体" w:hint="eastAsia"/>
          <w:bCs/>
          <w:sz w:val="24"/>
          <w:szCs w:val="24"/>
        </w:rPr>
        <w:t>孔等措施来保证混凝土振捣质量。加强成型混凝土的养护，强化养护是混凝土强度增长的必需条件的意识，坚持按规范要求进行养护。</w:t>
      </w:r>
      <w:proofErr w:type="gramStart"/>
      <w:r>
        <w:rPr>
          <w:rFonts w:ascii="宋体" w:hAnsi="宋体" w:hint="eastAsia"/>
          <w:bCs/>
          <w:sz w:val="24"/>
          <w:szCs w:val="24"/>
        </w:rPr>
        <w:t>按规定留设同</w:t>
      </w:r>
      <w:proofErr w:type="gramEnd"/>
      <w:r>
        <w:rPr>
          <w:rFonts w:ascii="宋体" w:hAnsi="宋体" w:hint="eastAsia"/>
          <w:bCs/>
          <w:sz w:val="24"/>
          <w:szCs w:val="24"/>
        </w:rPr>
        <w:t>条件养护试块和标准养护试块，以同条件养护试块的强度来确定拆模时间。及时做好中间验收及质量评定工作。</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12</w:t>
      </w:r>
      <w:r>
        <w:rPr>
          <w:rFonts w:ascii="宋体" w:hAnsi="宋体" w:hint="eastAsia"/>
          <w:bCs/>
          <w:sz w:val="24"/>
          <w:szCs w:val="24"/>
        </w:rPr>
        <w:t>、积极采用新技术、新工艺、新材料等来改进施工工艺，提高工程质量。</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13</w:t>
      </w:r>
      <w:r>
        <w:rPr>
          <w:rFonts w:ascii="宋体" w:hAnsi="宋体" w:hint="eastAsia"/>
          <w:bCs/>
          <w:sz w:val="24"/>
          <w:szCs w:val="24"/>
        </w:rPr>
        <w:t>、在装饰工程施工中主要做好以下及方面：推行样板制，凡装修项目均要先做样板间（块、墙），经设计、建设单位或监理单位认可后再大面积施工。外观要达到横平竖直、洁净平整、线条清晰顺直、棱角分明，观感得分率争取达</w:t>
      </w:r>
      <w:r>
        <w:rPr>
          <w:rFonts w:ascii="宋体" w:hAnsi="宋体"/>
          <w:bCs/>
          <w:sz w:val="24"/>
          <w:szCs w:val="24"/>
        </w:rPr>
        <w:t>88%</w:t>
      </w:r>
      <w:r>
        <w:rPr>
          <w:rFonts w:ascii="宋体" w:hAnsi="宋体" w:hint="eastAsia"/>
          <w:bCs/>
          <w:sz w:val="24"/>
          <w:szCs w:val="24"/>
        </w:rPr>
        <w:t>以上。严格按照《甘肃省消除建筑安装工程质量通病若干规定》的要求施工，减少质量通病发生的可能性。采取有效措施，做好成品保护工作。</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14</w:t>
      </w:r>
      <w:r>
        <w:rPr>
          <w:rFonts w:ascii="宋体" w:hAnsi="宋体" w:hint="eastAsia"/>
          <w:bCs/>
          <w:sz w:val="24"/>
          <w:szCs w:val="24"/>
        </w:rPr>
        <w:t>、加强工序、工种间的互检及验收，不合格的材料、工序及产品不得进入下道工序施工。</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15</w:t>
      </w:r>
      <w:r>
        <w:rPr>
          <w:rFonts w:ascii="宋体" w:hAnsi="宋体" w:hint="eastAsia"/>
          <w:bCs/>
          <w:sz w:val="24"/>
          <w:szCs w:val="24"/>
        </w:rPr>
        <w:t>、及时收集、整理和编制内业资料，做到资料及时、准确、真实、齐全。</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16</w:t>
      </w:r>
      <w:r>
        <w:rPr>
          <w:rFonts w:ascii="宋体" w:hAnsi="宋体" w:hint="eastAsia"/>
          <w:bCs/>
          <w:sz w:val="24"/>
          <w:szCs w:val="24"/>
        </w:rPr>
        <w:t>、雨季施工时的质量保证措施：钢筋要用枕木或木方、</w:t>
      </w:r>
      <w:proofErr w:type="gramStart"/>
      <w:r>
        <w:rPr>
          <w:rFonts w:ascii="宋体" w:hAnsi="宋体" w:hint="eastAsia"/>
          <w:bCs/>
          <w:sz w:val="24"/>
          <w:szCs w:val="24"/>
        </w:rPr>
        <w:t>地垄等架高</w:t>
      </w:r>
      <w:proofErr w:type="gramEnd"/>
      <w:r>
        <w:rPr>
          <w:rFonts w:ascii="宋体" w:hAnsi="宋体" w:hint="eastAsia"/>
          <w:bCs/>
          <w:sz w:val="24"/>
          <w:szCs w:val="24"/>
        </w:rPr>
        <w:t>，防止沾泥、生锈。雨季应经常测定石子、砂子、粉煤灰的含水率，及时调整配合比，保证质量。浇筑混凝土应尽量避免在雨天进行，在浇筑过程中如遇到大雨时应立即停止作业，把施工缝留设在合理位置，并对已浇筑混凝土用塑料薄膜进行覆盖；雨后将施工缝处松动的石子、浮浆、积水等清除干净，铺一层同配比的砂浆，然后继续浇筑混凝土。防水工程施工</w:t>
      </w:r>
      <w:proofErr w:type="gramStart"/>
      <w:r>
        <w:rPr>
          <w:rFonts w:ascii="宋体" w:hAnsi="宋体" w:hint="eastAsia"/>
          <w:bCs/>
          <w:sz w:val="24"/>
          <w:szCs w:val="24"/>
        </w:rPr>
        <w:t>时基层</w:t>
      </w:r>
      <w:proofErr w:type="gramEnd"/>
      <w:r>
        <w:rPr>
          <w:rFonts w:ascii="宋体" w:hAnsi="宋体" w:hint="eastAsia"/>
          <w:bCs/>
          <w:sz w:val="24"/>
          <w:szCs w:val="24"/>
        </w:rPr>
        <w:t>一定要干燥，满足含水率要求，下雨天不得进行防水工程作业。刚贴完的外墙面砖遇雨时要及时覆盖，以防雨水冲刷脱落，可用胶带粘塑料布防雨。雨季要加强成品保护，装修好的房间要经常通风，防止受潮发霉。</w:t>
      </w:r>
    </w:p>
    <w:p w:rsidR="00FF698F" w:rsidRDefault="000A5527">
      <w:pPr>
        <w:pStyle w:val="3"/>
      </w:pPr>
      <w:bookmarkStart w:id="129" w:name="_Toc402001748"/>
      <w:bookmarkStart w:id="130" w:name="_Toc426467982"/>
      <w:r>
        <w:rPr>
          <w:rFonts w:hint="eastAsia"/>
        </w:rPr>
        <w:lastRenderedPageBreak/>
        <w:t>回访与保修措施</w:t>
      </w:r>
      <w:bookmarkEnd w:id="129"/>
      <w:bookmarkEnd w:id="130"/>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为了更好的服务于建设单位，充分体现总包单位对建设单位负责的精神，我们制定了详细的质量回访及保修制度，并编制了《服务程序》，使质量信息的反馈、分析程序化、制度化，明确执行质量回访单位及其职责，并配备足够的资源。</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在施工进行过程中及整个工程的保修期间，我们将跟踪服务，进行定期的、不定期的质量回访活动，执行《服务程序》，广泛收集信息，促进质量改进和强化质量保证，以提供更高质量和更富情感的建筑精品。</w:t>
      </w:r>
    </w:p>
    <w:p w:rsidR="00FF698F" w:rsidRDefault="000A5527">
      <w:pPr>
        <w:adjustRightInd w:val="0"/>
        <w:spacing w:line="480" w:lineRule="auto"/>
        <w:ind w:firstLineChars="200" w:firstLine="482"/>
        <w:rPr>
          <w:rFonts w:ascii="宋体" w:hAnsi="宋体"/>
          <w:b/>
          <w:bCs/>
          <w:sz w:val="24"/>
          <w:szCs w:val="24"/>
        </w:rPr>
      </w:pPr>
      <w:r>
        <w:rPr>
          <w:rFonts w:ascii="宋体" w:hAnsi="宋体" w:hint="eastAsia"/>
          <w:b/>
          <w:bCs/>
          <w:sz w:val="24"/>
          <w:szCs w:val="24"/>
        </w:rPr>
        <w:t>一、回访措施</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1</w:t>
      </w:r>
      <w:r>
        <w:rPr>
          <w:rFonts w:ascii="宋体" w:hAnsi="宋体" w:hint="eastAsia"/>
          <w:bCs/>
          <w:sz w:val="24"/>
          <w:szCs w:val="24"/>
        </w:rPr>
        <w:t>、针对工程应用情况和有关的反馈信息，向建设单位、质检单位、监理单位分别征询意见，对“新技术、新工艺、新材料和新设备”应用的工期效益、质量效益有哪些影响。</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2</w:t>
      </w:r>
      <w:r>
        <w:rPr>
          <w:rFonts w:ascii="宋体" w:hAnsi="宋体" w:hint="eastAsia"/>
          <w:bCs/>
          <w:sz w:val="24"/>
          <w:szCs w:val="24"/>
        </w:rPr>
        <w:t>、根据工程的进度情况和气候特点进行季节性回访，主要解决以下问题：特殊气候如风、雨对工程质量的影响及各单位的意见和建议，针对特殊气候所制定的施工措施是否有效，需要采取哪些改进措施。建设单位及其它各单位的其它要求。</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3</w:t>
      </w:r>
      <w:r>
        <w:rPr>
          <w:rFonts w:ascii="宋体" w:hAnsi="宋体" w:hint="eastAsia"/>
          <w:bCs/>
          <w:sz w:val="24"/>
          <w:szCs w:val="24"/>
        </w:rPr>
        <w:t>、对本工程中确定的特殊过程和关键过程的施工情况，我们将进行专门的质量回访，分析特殊过程的控制效果，总结经验，汲取教训，促进质量改进。</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4</w:t>
      </w:r>
      <w:r>
        <w:rPr>
          <w:rFonts w:ascii="宋体" w:hAnsi="宋体" w:hint="eastAsia"/>
          <w:bCs/>
          <w:sz w:val="24"/>
          <w:szCs w:val="24"/>
        </w:rPr>
        <w:t>、在工程的保修期间，我们每半年进行一次质量回访，在工程保修期结束后，我们仍将适时跟进回访，听取建设单位的意见和建议并提供帮助。</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5</w:t>
      </w:r>
      <w:r>
        <w:rPr>
          <w:rFonts w:ascii="宋体" w:hAnsi="宋体" w:hint="eastAsia"/>
          <w:bCs/>
          <w:sz w:val="24"/>
          <w:szCs w:val="24"/>
        </w:rPr>
        <w:t>、针对建筑工程的特点，对于易发难治的质量通病，我们将事先编制专门的质量通病防治措施，在施工过程中跟进回访，收集信息，及时制定有针对性的措施应用于过程实践中。</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lastRenderedPageBreak/>
        <w:t>6</w:t>
      </w:r>
      <w:r>
        <w:rPr>
          <w:rFonts w:ascii="宋体" w:hAnsi="宋体" w:hint="eastAsia"/>
          <w:bCs/>
          <w:sz w:val="24"/>
          <w:szCs w:val="24"/>
        </w:rPr>
        <w:t>、根据质量回访中建设单位及其它有关单位反馈的意见和建议以及在日常管理中得到的信息，我们将制定必要的纠正和预防措施，以保证在以后的质量活动中得到改进和提高。</w:t>
      </w:r>
    </w:p>
    <w:p w:rsidR="00FF698F" w:rsidRDefault="000A5527">
      <w:pPr>
        <w:adjustRightInd w:val="0"/>
        <w:spacing w:line="480" w:lineRule="auto"/>
        <w:ind w:firstLineChars="200" w:firstLine="482"/>
        <w:rPr>
          <w:rFonts w:ascii="宋体" w:hAnsi="宋体"/>
          <w:b/>
          <w:bCs/>
          <w:sz w:val="24"/>
          <w:szCs w:val="24"/>
        </w:rPr>
      </w:pPr>
      <w:r>
        <w:rPr>
          <w:rFonts w:ascii="宋体" w:hAnsi="宋体" w:hint="eastAsia"/>
          <w:b/>
          <w:bCs/>
          <w:sz w:val="24"/>
          <w:szCs w:val="24"/>
        </w:rPr>
        <w:t>二、工程保修</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工程竣工后，我们将按照兰州市的有关规定和合同要求对工程进行保修，执行《服务程序》。</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在保修期间，对于由于施工原因引起的质量问题，及时制定切实有效的措施，组建维修小组，安排专人负责，尽快予以解决。</w:t>
      </w:r>
    </w:p>
    <w:p w:rsidR="00F15AE4" w:rsidRDefault="000A5527">
      <w:pPr>
        <w:adjustRightInd w:val="0"/>
        <w:spacing w:line="480" w:lineRule="auto"/>
        <w:ind w:firstLineChars="200" w:firstLine="480"/>
        <w:rPr>
          <w:rFonts w:ascii="宋体" w:hAnsi="宋体"/>
          <w:bCs/>
          <w:sz w:val="24"/>
          <w:szCs w:val="24"/>
        </w:rPr>
        <w:sectPr w:rsidR="00F15AE4">
          <w:pgSz w:w="11906" w:h="16838"/>
          <w:pgMar w:top="1440" w:right="1800" w:bottom="1440" w:left="1800" w:header="851" w:footer="992" w:gutter="0"/>
          <w:cols w:space="425"/>
          <w:docGrid w:type="lines" w:linePitch="312"/>
        </w:sectPr>
      </w:pPr>
      <w:r>
        <w:rPr>
          <w:rFonts w:ascii="宋体" w:hAnsi="宋体" w:hint="eastAsia"/>
          <w:bCs/>
          <w:sz w:val="24"/>
          <w:szCs w:val="24"/>
        </w:rPr>
        <w:t>对于非施工原因造成的质量问题，我们也将认真帮助建设单位出谋划策，排忧解难，在技术上、物质上提供力所能及的帮助。</w:t>
      </w:r>
    </w:p>
    <w:p w:rsidR="00FF698F" w:rsidRDefault="000A5527">
      <w:pPr>
        <w:pStyle w:val="2"/>
      </w:pPr>
      <w:bookmarkStart w:id="131" w:name="_Toc402001749"/>
      <w:bookmarkStart w:id="132" w:name="_Toc426467983"/>
      <w:r>
        <w:rPr>
          <w:rFonts w:hint="eastAsia"/>
        </w:rPr>
        <w:lastRenderedPageBreak/>
        <w:t>安全目标及安全施工保证措施</w:t>
      </w:r>
      <w:bookmarkEnd w:id="131"/>
      <w:bookmarkEnd w:id="132"/>
    </w:p>
    <w:p w:rsidR="00FF698F" w:rsidRDefault="000A5527">
      <w:pPr>
        <w:pStyle w:val="3"/>
        <w:numPr>
          <w:ilvl w:val="0"/>
          <w:numId w:val="16"/>
        </w:numPr>
      </w:pPr>
      <w:bookmarkStart w:id="133" w:name="_Toc402001750"/>
      <w:bookmarkStart w:id="134" w:name="_Toc426467984"/>
      <w:r>
        <w:rPr>
          <w:rFonts w:hint="eastAsia"/>
        </w:rPr>
        <w:t>安全目标</w:t>
      </w:r>
      <w:bookmarkEnd w:id="133"/>
      <w:bookmarkEnd w:id="134"/>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杜绝死亡，消灭重伤，轻伤负伤率低于</w:t>
      </w:r>
      <w:r>
        <w:rPr>
          <w:rFonts w:ascii="宋体" w:hAnsi="宋体"/>
          <w:bCs/>
          <w:sz w:val="24"/>
          <w:szCs w:val="24"/>
        </w:rPr>
        <w:t>3</w:t>
      </w:r>
      <w:r>
        <w:rPr>
          <w:rFonts w:ascii="宋体" w:hAnsi="宋体" w:hint="eastAsia"/>
          <w:bCs/>
          <w:sz w:val="24"/>
          <w:szCs w:val="24"/>
        </w:rPr>
        <w:t>‰。</w:t>
      </w:r>
    </w:p>
    <w:p w:rsidR="00FF698F" w:rsidRDefault="000A5527">
      <w:pPr>
        <w:pStyle w:val="3"/>
      </w:pPr>
      <w:bookmarkStart w:id="135" w:name="_Toc402001751"/>
      <w:bookmarkStart w:id="136" w:name="_Toc426467985"/>
      <w:r>
        <w:rPr>
          <w:rFonts w:hint="eastAsia"/>
        </w:rPr>
        <w:t>安全保证措施</w:t>
      </w:r>
      <w:bookmarkEnd w:id="135"/>
      <w:bookmarkEnd w:id="136"/>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1</w:t>
      </w:r>
      <w:r>
        <w:rPr>
          <w:rFonts w:ascii="宋体" w:hAnsi="宋体" w:hint="eastAsia"/>
          <w:bCs/>
          <w:sz w:val="24"/>
          <w:szCs w:val="24"/>
        </w:rPr>
        <w:t>、安全管理网络：</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由项目经理牵头负责，由项目副经理分管。安全员和物资设备组，具体抓安全措施的制订落实；质量安全组，从技术方案角度来落实安全生产措施。建立专职安全员责任制度，并由他们抓好班组长和兼职安全员，将安全生产落实到人，保证项目的顺利实施。</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2</w:t>
      </w:r>
      <w:r>
        <w:rPr>
          <w:rFonts w:ascii="宋体" w:hAnsi="宋体" w:hint="eastAsia"/>
          <w:bCs/>
          <w:sz w:val="24"/>
          <w:szCs w:val="24"/>
        </w:rPr>
        <w:t>、安全管理措施：</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1</w:t>
      </w:r>
      <w:r>
        <w:rPr>
          <w:rFonts w:ascii="宋体" w:hAnsi="宋体" w:hint="eastAsia"/>
          <w:bCs/>
          <w:sz w:val="24"/>
          <w:szCs w:val="24"/>
        </w:rPr>
        <w:t>）安全生产责任制：建立以项目经理为首的项目</w:t>
      </w:r>
      <w:proofErr w:type="gramStart"/>
      <w:r>
        <w:rPr>
          <w:rFonts w:ascii="宋体" w:hAnsi="宋体" w:hint="eastAsia"/>
          <w:bCs/>
          <w:sz w:val="24"/>
          <w:szCs w:val="24"/>
        </w:rPr>
        <w:t>部安全</w:t>
      </w:r>
      <w:proofErr w:type="gramEnd"/>
      <w:r>
        <w:rPr>
          <w:rFonts w:ascii="宋体" w:hAnsi="宋体" w:hint="eastAsia"/>
          <w:bCs/>
          <w:sz w:val="24"/>
          <w:szCs w:val="24"/>
        </w:rPr>
        <w:t>防火监察执法小组，进行巡回检查和抽查；各工程处、施工队设专（兼）职安全员跟踪普查，对查出的违章及安全隐患要定人、定时、定措施整改。落实各级人员的安全生产责任制，责权明确，严格管理、奖罚分明。</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2</w:t>
      </w:r>
      <w:r>
        <w:rPr>
          <w:rFonts w:ascii="宋体" w:hAnsi="宋体" w:hint="eastAsia"/>
          <w:bCs/>
          <w:sz w:val="24"/>
          <w:szCs w:val="24"/>
        </w:rPr>
        <w:t>）建立完善有效的安全管理系统，切实行使安全监察职能。并安排有安全工作经历且熟悉施工工作的同志专门负责安全。各作业队要设专（兼）</w:t>
      </w:r>
      <w:proofErr w:type="gramStart"/>
      <w:r>
        <w:rPr>
          <w:rFonts w:ascii="宋体" w:hAnsi="宋体" w:hint="eastAsia"/>
          <w:bCs/>
          <w:sz w:val="24"/>
          <w:szCs w:val="24"/>
        </w:rPr>
        <w:t>职安全</w:t>
      </w:r>
      <w:proofErr w:type="gramEnd"/>
      <w:r>
        <w:rPr>
          <w:rFonts w:ascii="宋体" w:hAnsi="宋体" w:hint="eastAsia"/>
          <w:bCs/>
          <w:sz w:val="24"/>
          <w:szCs w:val="24"/>
        </w:rPr>
        <w:t>监督检查员，使安全工作随时有人抓、有人管，处于受控状态。</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3</w:t>
      </w:r>
      <w:r>
        <w:rPr>
          <w:rFonts w:ascii="宋体" w:hAnsi="宋体" w:hint="eastAsia"/>
          <w:bCs/>
          <w:sz w:val="24"/>
          <w:szCs w:val="24"/>
        </w:rPr>
        <w:t>）坚持“安全第一，预防为主”的方针，把安全当作第一位工作来抓，下大力气增强全员安全意识，落实安全生产责任制，严格执行《安规》以及安全检查和安全奖罚制度，坚决实行安全生产否决权。调查处理事</w:t>
      </w:r>
      <w:proofErr w:type="gramStart"/>
      <w:r>
        <w:rPr>
          <w:rFonts w:ascii="宋体" w:hAnsi="宋体" w:hint="eastAsia"/>
          <w:bCs/>
          <w:sz w:val="24"/>
          <w:szCs w:val="24"/>
        </w:rPr>
        <w:t>故坚持</w:t>
      </w:r>
      <w:proofErr w:type="gramEnd"/>
      <w:r>
        <w:rPr>
          <w:rFonts w:ascii="宋体" w:hAnsi="宋体" w:hint="eastAsia"/>
          <w:bCs/>
          <w:sz w:val="24"/>
          <w:szCs w:val="24"/>
        </w:rPr>
        <w:t>“三不放过”</w:t>
      </w:r>
      <w:r>
        <w:rPr>
          <w:rFonts w:ascii="宋体" w:hAnsi="宋体" w:hint="eastAsia"/>
          <w:bCs/>
          <w:sz w:val="24"/>
          <w:szCs w:val="24"/>
        </w:rPr>
        <w:lastRenderedPageBreak/>
        <w:t>原则。</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4</w:t>
      </w:r>
      <w:r>
        <w:rPr>
          <w:rFonts w:ascii="宋体" w:hAnsi="宋体" w:hint="eastAsia"/>
          <w:bCs/>
          <w:sz w:val="24"/>
          <w:szCs w:val="24"/>
        </w:rPr>
        <w:t>）认真落实施工现场安全防护设施的投入，确保其功能正常发挥，并为现场职工（包括监理人员）提供必要的安全防护和劳动保护用品。加强作业人员的自我保护，使安全生产建立在科学的管理、先进的技术、可靠的安全技术措施及防护设施的基础上。</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5</w:t>
      </w:r>
      <w:r>
        <w:rPr>
          <w:rFonts w:ascii="宋体" w:hAnsi="宋体" w:hint="eastAsia"/>
          <w:bCs/>
          <w:sz w:val="24"/>
          <w:szCs w:val="24"/>
        </w:rPr>
        <w:t>）编制施工组织设计或作业设计时，要编制安全技术措施；作业前要认真进行安全技术措施交底并作好记录。大型机械设备应挂牌专人操作，专人指挥，并经常维护保养。</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6</w:t>
      </w:r>
      <w:r>
        <w:rPr>
          <w:rFonts w:ascii="宋体" w:hAnsi="宋体" w:hint="eastAsia"/>
          <w:bCs/>
          <w:sz w:val="24"/>
          <w:szCs w:val="24"/>
        </w:rPr>
        <w:t>）严格遵守安全技术操作规程及交通规则。深坑作业、夜间施工和临时占道作业必须具备相应的安全防护措施和警示标志（如安全标志牌及警示牌、安全带、充足的照明、交通疏散提示牌、防护栏、防护棚（板）、限高标志牌等）。加强临边口及施工区的安全防护检查，确保人车安全。严禁违章指挥和野蛮施工，严肃安全纪律和劳保纪律。</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7</w:t>
      </w:r>
      <w:r>
        <w:rPr>
          <w:rFonts w:ascii="宋体" w:hAnsi="宋体" w:hint="eastAsia"/>
          <w:bCs/>
          <w:sz w:val="24"/>
          <w:szCs w:val="24"/>
        </w:rPr>
        <w:t>）编制《临时用电施工组织设计》，架设三相五线制电缆线，实行三级漏电保护和“</w:t>
      </w:r>
      <w:proofErr w:type="gramStart"/>
      <w:r>
        <w:rPr>
          <w:rFonts w:ascii="宋体" w:hAnsi="宋体" w:hint="eastAsia"/>
          <w:bCs/>
          <w:sz w:val="24"/>
          <w:szCs w:val="24"/>
        </w:rPr>
        <w:t>一</w:t>
      </w:r>
      <w:proofErr w:type="gramEnd"/>
      <w:r>
        <w:rPr>
          <w:rFonts w:ascii="宋体" w:hAnsi="宋体" w:hint="eastAsia"/>
          <w:bCs/>
          <w:sz w:val="24"/>
          <w:szCs w:val="24"/>
        </w:rPr>
        <w:t>机一闸</w:t>
      </w:r>
      <w:proofErr w:type="gramStart"/>
      <w:r>
        <w:rPr>
          <w:rFonts w:ascii="宋体" w:hAnsi="宋体" w:hint="eastAsia"/>
          <w:bCs/>
          <w:sz w:val="24"/>
          <w:szCs w:val="24"/>
        </w:rPr>
        <w:t>一</w:t>
      </w:r>
      <w:proofErr w:type="gramEnd"/>
      <w:r>
        <w:rPr>
          <w:rFonts w:ascii="宋体" w:hAnsi="宋体" w:hint="eastAsia"/>
          <w:bCs/>
          <w:sz w:val="24"/>
          <w:szCs w:val="24"/>
        </w:rPr>
        <w:t>漏电保护”，开关箱要加锁并有防雨措施。</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8</w:t>
      </w:r>
      <w:r>
        <w:rPr>
          <w:rFonts w:ascii="宋体" w:hAnsi="宋体" w:hint="eastAsia"/>
          <w:bCs/>
          <w:sz w:val="24"/>
          <w:szCs w:val="24"/>
        </w:rPr>
        <w:t>）风力在六级以上时，严禁高空作业和吊装作业，高空中的对象、施工用料等要采取临时固定措施。台风前，要检查临时用电设施，该断电的要断电；</w:t>
      </w:r>
      <w:proofErr w:type="gramStart"/>
      <w:r>
        <w:rPr>
          <w:rFonts w:ascii="宋体" w:hAnsi="宋体" w:hint="eastAsia"/>
          <w:bCs/>
          <w:sz w:val="24"/>
          <w:szCs w:val="24"/>
        </w:rPr>
        <w:t>大临及防护</w:t>
      </w:r>
      <w:proofErr w:type="gramEnd"/>
      <w:r>
        <w:rPr>
          <w:rFonts w:ascii="宋体" w:hAnsi="宋体" w:hint="eastAsia"/>
          <w:bCs/>
          <w:sz w:val="24"/>
          <w:szCs w:val="24"/>
        </w:rPr>
        <w:t>设施要采取相应的加固措施。</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9</w:t>
      </w:r>
      <w:r>
        <w:rPr>
          <w:rFonts w:ascii="宋体" w:hAnsi="宋体" w:hint="eastAsia"/>
          <w:bCs/>
          <w:sz w:val="24"/>
          <w:szCs w:val="24"/>
        </w:rPr>
        <w:t>）搭设大</w:t>
      </w:r>
      <w:proofErr w:type="gramStart"/>
      <w:r>
        <w:rPr>
          <w:rFonts w:ascii="宋体" w:hAnsi="宋体" w:hint="eastAsia"/>
          <w:bCs/>
          <w:sz w:val="24"/>
          <w:szCs w:val="24"/>
        </w:rPr>
        <w:t>临设施</w:t>
      </w:r>
      <w:proofErr w:type="gramEnd"/>
      <w:r>
        <w:rPr>
          <w:rFonts w:ascii="宋体" w:hAnsi="宋体" w:hint="eastAsia"/>
          <w:bCs/>
          <w:sz w:val="24"/>
          <w:szCs w:val="24"/>
        </w:rPr>
        <w:t>时要设消防栓和消防水（砂）</w:t>
      </w:r>
      <w:proofErr w:type="gramStart"/>
      <w:r>
        <w:rPr>
          <w:rFonts w:ascii="宋体" w:hAnsi="宋体" w:hint="eastAsia"/>
          <w:bCs/>
          <w:sz w:val="24"/>
          <w:szCs w:val="24"/>
        </w:rPr>
        <w:t>池并贮满</w:t>
      </w:r>
      <w:proofErr w:type="gramEnd"/>
      <w:r>
        <w:rPr>
          <w:rFonts w:ascii="宋体" w:hAnsi="宋体" w:hint="eastAsia"/>
          <w:bCs/>
          <w:sz w:val="24"/>
          <w:szCs w:val="24"/>
        </w:rPr>
        <w:t>水（砂），按规定挂设灭火器，经验收合格后方可启用。加强用电、明火及易燃易爆物品的使用、防护检查。</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10</w:t>
      </w:r>
      <w:r>
        <w:rPr>
          <w:rFonts w:ascii="宋体" w:hAnsi="宋体" w:hint="eastAsia"/>
          <w:bCs/>
          <w:sz w:val="24"/>
          <w:szCs w:val="24"/>
        </w:rPr>
        <w:t>）本公司将建立、健全各级各部门的安全主产责任制，责任落实到人：各</w:t>
      </w:r>
      <w:r>
        <w:rPr>
          <w:rFonts w:ascii="宋体" w:hAnsi="宋体" w:hint="eastAsia"/>
          <w:bCs/>
          <w:sz w:val="24"/>
          <w:szCs w:val="24"/>
        </w:rPr>
        <w:lastRenderedPageBreak/>
        <w:t>项经济承包有明确的安全指标和包括奖惩办法在内的保证措施。</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11</w:t>
      </w:r>
      <w:r>
        <w:rPr>
          <w:rFonts w:ascii="宋体" w:hAnsi="宋体" w:hint="eastAsia"/>
          <w:bCs/>
          <w:sz w:val="24"/>
          <w:szCs w:val="24"/>
        </w:rPr>
        <w:t>）新进企业工人进行公司（或工程处）、工程处（或施工队）和班组的三级教育。</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工人变换工种，进行新工种的安全技术教育。</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工人应掌握本工种操作技能，熟悉本工种安全技术操作规程。</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认真建立“职工劳动保护记录卡”并及时做好记录。</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12</w:t>
      </w:r>
      <w:r>
        <w:rPr>
          <w:rFonts w:ascii="宋体" w:hAnsi="宋体" w:hint="eastAsia"/>
          <w:bCs/>
          <w:sz w:val="24"/>
          <w:szCs w:val="24"/>
        </w:rPr>
        <w:t>）施工组织设计：</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在施工组织设计中编制的安全技术措施，经技术负责人审查批准。</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13</w:t>
      </w:r>
      <w:r>
        <w:rPr>
          <w:rFonts w:ascii="宋体" w:hAnsi="宋体" w:hint="eastAsia"/>
          <w:bCs/>
          <w:sz w:val="24"/>
          <w:szCs w:val="24"/>
        </w:rPr>
        <w:t>）分部分项工程安全技术交底：</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进行全面的针对性的安全技术交底，受交底者履行签字手续。</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14</w:t>
      </w:r>
      <w:r>
        <w:rPr>
          <w:rFonts w:ascii="宋体" w:hAnsi="宋体" w:hint="eastAsia"/>
          <w:bCs/>
          <w:sz w:val="24"/>
          <w:szCs w:val="24"/>
        </w:rPr>
        <w:t>）特种作业持证上岗：</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特种作业人员应经培训考试合格持证上岗，操作证必须按期复审，不得超期使用，名册齐全。</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15</w:t>
      </w:r>
      <w:r>
        <w:rPr>
          <w:rFonts w:ascii="宋体" w:hAnsi="宋体" w:hint="eastAsia"/>
          <w:bCs/>
          <w:sz w:val="24"/>
          <w:szCs w:val="24"/>
        </w:rPr>
        <w:t>）安全检查：</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作好建立定期安全检查制度。有时间、有要求、明确重点部位、危险岗位。安全检查记录查出的隐患应及时整改，做到定人、</w:t>
      </w:r>
      <w:proofErr w:type="gramStart"/>
      <w:r>
        <w:rPr>
          <w:rFonts w:ascii="宋体" w:hAnsi="宋体" w:hint="eastAsia"/>
          <w:bCs/>
          <w:sz w:val="24"/>
          <w:szCs w:val="24"/>
        </w:rPr>
        <w:t>定时间定措施</w:t>
      </w:r>
      <w:proofErr w:type="gramEnd"/>
      <w:r>
        <w:rPr>
          <w:rFonts w:ascii="宋体" w:hAnsi="宋体" w:hint="eastAsia"/>
          <w:bCs/>
          <w:sz w:val="24"/>
          <w:szCs w:val="24"/>
        </w:rPr>
        <w:t>。</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16</w:t>
      </w:r>
      <w:r>
        <w:rPr>
          <w:rFonts w:ascii="宋体" w:hAnsi="宋体" w:hint="eastAsia"/>
          <w:bCs/>
          <w:sz w:val="24"/>
          <w:szCs w:val="24"/>
        </w:rPr>
        <w:t>）班组“三上岗、</w:t>
      </w:r>
      <w:proofErr w:type="gramStart"/>
      <w:r>
        <w:rPr>
          <w:rFonts w:ascii="宋体" w:hAnsi="宋体" w:hint="eastAsia"/>
          <w:bCs/>
          <w:sz w:val="24"/>
          <w:szCs w:val="24"/>
        </w:rPr>
        <w:t>一</w:t>
      </w:r>
      <w:proofErr w:type="gramEnd"/>
      <w:r>
        <w:rPr>
          <w:rFonts w:ascii="宋体" w:hAnsi="宋体" w:hint="eastAsia"/>
          <w:bCs/>
          <w:sz w:val="24"/>
          <w:szCs w:val="24"/>
        </w:rPr>
        <w:t>讲评”活动：</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班组在班前须进行上岗交底、上岗检查，上岗记录的“三上岗”和每周一次的“一讲评”安全活动。对班组的安全活动，设有考核措施。</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17</w:t>
      </w:r>
      <w:r>
        <w:rPr>
          <w:rFonts w:ascii="宋体" w:hAnsi="宋体" w:hint="eastAsia"/>
          <w:bCs/>
          <w:sz w:val="24"/>
          <w:szCs w:val="24"/>
        </w:rPr>
        <w:t>）遵章守纪、佩戴标记。</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严禁违章指挥、违章作业。</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各类人员应戴不同颜色的标记；</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lastRenderedPageBreak/>
        <w:t>18</w:t>
      </w:r>
      <w:r>
        <w:rPr>
          <w:rFonts w:ascii="宋体" w:hAnsi="宋体" w:hint="eastAsia"/>
          <w:bCs/>
          <w:sz w:val="24"/>
          <w:szCs w:val="24"/>
        </w:rPr>
        <w:t>）工伤事故处理：</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建立事故档案，按调查分析规则、规定进行处理报告，本着“三不放过”的原则进行处理，查明原因，教育大家，并落实整改措施。重大事故必须及时地向上级部门及地方有关部门汇报，积极配合和接受有关部门的调查和处理。</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19</w:t>
      </w:r>
      <w:r>
        <w:rPr>
          <w:rFonts w:ascii="宋体" w:hAnsi="宋体" w:hint="eastAsia"/>
          <w:bCs/>
          <w:sz w:val="24"/>
          <w:szCs w:val="24"/>
        </w:rPr>
        <w:t>）安全标牌：</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在施工工地设安全生产宣传牌。在主要施工部位、作业点、危险区、主要信道口都挂上安全宣传标语或安全警告牌。</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3</w:t>
      </w:r>
      <w:r>
        <w:rPr>
          <w:rFonts w:ascii="宋体" w:hAnsi="宋体" w:hint="eastAsia"/>
          <w:bCs/>
          <w:sz w:val="24"/>
          <w:szCs w:val="24"/>
        </w:rPr>
        <w:t>、施工用电措施：</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1</w:t>
      </w:r>
      <w:r>
        <w:rPr>
          <w:rFonts w:ascii="宋体" w:hAnsi="宋体" w:hint="eastAsia"/>
          <w:bCs/>
          <w:sz w:val="24"/>
          <w:szCs w:val="24"/>
        </w:rPr>
        <w:t>）支线架设：</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①配电箱的电缆线应有套管，电线进出不混乱。大</w:t>
      </w:r>
      <w:proofErr w:type="gramStart"/>
      <w:r>
        <w:rPr>
          <w:rFonts w:ascii="宋体" w:hAnsi="宋体" w:hint="eastAsia"/>
          <w:bCs/>
          <w:sz w:val="24"/>
          <w:szCs w:val="24"/>
        </w:rPr>
        <w:t>容量电</w:t>
      </w:r>
      <w:proofErr w:type="gramEnd"/>
      <w:r>
        <w:rPr>
          <w:rFonts w:ascii="宋体" w:hAnsi="宋体" w:hint="eastAsia"/>
          <w:bCs/>
          <w:sz w:val="24"/>
          <w:szCs w:val="24"/>
        </w:rPr>
        <w:t>箱上进线加滴水弯。</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②支线绝缘好，无老化、破损和漏电。</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③支线应用电杆架空敷设，并用绝缘子固定。</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④过道电线可采用硬质护套管埋地并作标记。</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⑤室外支线应用橡皮线架空，接头不受拉力并符合绝缘要求。</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2</w:t>
      </w:r>
      <w:r>
        <w:rPr>
          <w:rFonts w:ascii="宋体" w:hAnsi="宋体" w:hint="eastAsia"/>
          <w:bCs/>
          <w:sz w:val="24"/>
          <w:szCs w:val="24"/>
        </w:rPr>
        <w:t>）架空线：</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①架空线必须设在水泥电杆上，严禁架设在树或脚手架上。</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②架空线应装设横担和绝缘子，其规格、线间距离、档距等应符合架空线路要求，其</w:t>
      </w:r>
      <w:proofErr w:type="gramStart"/>
      <w:r>
        <w:rPr>
          <w:rFonts w:ascii="宋体" w:hAnsi="宋体" w:hint="eastAsia"/>
          <w:bCs/>
          <w:sz w:val="24"/>
          <w:szCs w:val="24"/>
        </w:rPr>
        <w:t>电杆板线离地</w:t>
      </w:r>
      <w:proofErr w:type="gramEnd"/>
      <w:r>
        <w:rPr>
          <w:rFonts w:ascii="宋体" w:hAnsi="宋体"/>
          <w:bCs/>
          <w:sz w:val="24"/>
          <w:szCs w:val="24"/>
        </w:rPr>
        <w:t>2.5m</w:t>
      </w:r>
      <w:r>
        <w:rPr>
          <w:rFonts w:ascii="宋体" w:hAnsi="宋体" w:hint="eastAsia"/>
          <w:bCs/>
          <w:sz w:val="24"/>
          <w:szCs w:val="24"/>
        </w:rPr>
        <w:t>以上应加绝缘子。</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③架空线一般应离地</w:t>
      </w:r>
      <w:r>
        <w:rPr>
          <w:rFonts w:ascii="宋体" w:hAnsi="宋体"/>
          <w:bCs/>
          <w:sz w:val="24"/>
          <w:szCs w:val="24"/>
        </w:rPr>
        <w:t>4m</w:t>
      </w:r>
      <w:r>
        <w:rPr>
          <w:rFonts w:ascii="宋体" w:hAnsi="宋体" w:hint="eastAsia"/>
          <w:bCs/>
          <w:sz w:val="24"/>
          <w:szCs w:val="24"/>
        </w:rPr>
        <w:t>以上，机动车道为</w:t>
      </w:r>
      <w:r>
        <w:rPr>
          <w:rFonts w:ascii="宋体" w:hAnsi="宋体"/>
          <w:bCs/>
          <w:sz w:val="24"/>
          <w:szCs w:val="24"/>
        </w:rPr>
        <w:t>6m</w:t>
      </w:r>
      <w:r>
        <w:rPr>
          <w:rFonts w:ascii="宋体" w:hAnsi="宋体" w:hint="eastAsia"/>
          <w:bCs/>
          <w:sz w:val="24"/>
          <w:szCs w:val="24"/>
        </w:rPr>
        <w:t>以上。</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3</w:t>
      </w:r>
      <w:r>
        <w:rPr>
          <w:rFonts w:ascii="宋体" w:hAnsi="宋体" w:hint="eastAsia"/>
          <w:bCs/>
          <w:sz w:val="24"/>
          <w:szCs w:val="24"/>
        </w:rPr>
        <w:t>）现场照明：</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①采用</w:t>
      </w:r>
      <w:r>
        <w:rPr>
          <w:rFonts w:ascii="宋体" w:hAnsi="宋体"/>
          <w:bCs/>
          <w:sz w:val="24"/>
          <w:szCs w:val="24"/>
        </w:rPr>
        <w:t>220V</w:t>
      </w:r>
      <w:r>
        <w:rPr>
          <w:rFonts w:ascii="宋体" w:hAnsi="宋体" w:hint="eastAsia"/>
          <w:bCs/>
          <w:sz w:val="24"/>
          <w:szCs w:val="24"/>
        </w:rPr>
        <w:t>电压。危险、潮湿场所内的照明及手持照明灯具，应采用符合要求的安全电压。</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lastRenderedPageBreak/>
        <w:t>②照明导线应用绝缘固定。严禁使用花线或塑料胶质线。导线不得随地拖拉或绑在脚手架上。</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③照明灯具的金属外壳必须接地或接零。单相回路内的照明开关箱必须装设漏电保护器。</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④室外照明灯具距地面不得低于</w:t>
      </w:r>
      <w:r>
        <w:rPr>
          <w:rFonts w:ascii="宋体" w:hAnsi="宋体"/>
          <w:bCs/>
          <w:sz w:val="24"/>
          <w:szCs w:val="24"/>
        </w:rPr>
        <w:t>3m</w:t>
      </w:r>
      <w:r>
        <w:rPr>
          <w:rFonts w:ascii="宋体" w:hAnsi="宋体" w:hint="eastAsia"/>
          <w:bCs/>
          <w:sz w:val="24"/>
          <w:szCs w:val="24"/>
        </w:rPr>
        <w:t>；室内距地面不得低于</w:t>
      </w:r>
      <w:r>
        <w:rPr>
          <w:rFonts w:ascii="宋体" w:hAnsi="宋体"/>
          <w:bCs/>
          <w:sz w:val="24"/>
          <w:szCs w:val="24"/>
        </w:rPr>
        <w:t>2.4m</w:t>
      </w:r>
      <w:r>
        <w:rPr>
          <w:rFonts w:ascii="宋体" w:hAnsi="宋体" w:hint="eastAsia"/>
          <w:bCs/>
          <w:sz w:val="24"/>
          <w:szCs w:val="24"/>
        </w:rPr>
        <w:t>。碘钨灯固定架设，要保证安全。钠、铭等金属卤化物灯具的安装高度宜在</w:t>
      </w:r>
      <w:r>
        <w:rPr>
          <w:rFonts w:ascii="宋体" w:hAnsi="宋体"/>
          <w:bCs/>
          <w:sz w:val="24"/>
          <w:szCs w:val="24"/>
        </w:rPr>
        <w:t>5m</w:t>
      </w:r>
      <w:r>
        <w:rPr>
          <w:rFonts w:ascii="宋体" w:hAnsi="宋体" w:hint="eastAsia"/>
          <w:bCs/>
          <w:sz w:val="24"/>
          <w:szCs w:val="24"/>
        </w:rPr>
        <w:t>以上。灯</w:t>
      </w:r>
      <w:proofErr w:type="gramStart"/>
      <w:r>
        <w:rPr>
          <w:rFonts w:ascii="宋体" w:hAnsi="宋体" w:hint="eastAsia"/>
          <w:bCs/>
          <w:sz w:val="24"/>
          <w:szCs w:val="24"/>
        </w:rPr>
        <w:t>线不得</w:t>
      </w:r>
      <w:proofErr w:type="gramEnd"/>
      <w:r>
        <w:rPr>
          <w:rFonts w:ascii="宋体" w:hAnsi="宋体" w:hint="eastAsia"/>
          <w:bCs/>
          <w:sz w:val="24"/>
          <w:szCs w:val="24"/>
        </w:rPr>
        <w:t>靠近灯具表面。</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4</w:t>
      </w:r>
      <w:r>
        <w:rPr>
          <w:rFonts w:ascii="宋体" w:hAnsi="宋体" w:hint="eastAsia"/>
          <w:bCs/>
          <w:sz w:val="24"/>
          <w:szCs w:val="24"/>
        </w:rPr>
        <w:t>）接地接零：</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①接地体可用角钢、圆钢或钢管，但</w:t>
      </w:r>
      <w:proofErr w:type="gramStart"/>
      <w:r>
        <w:rPr>
          <w:rFonts w:ascii="宋体" w:hAnsi="宋体" w:hint="eastAsia"/>
          <w:bCs/>
          <w:sz w:val="24"/>
          <w:szCs w:val="24"/>
        </w:rPr>
        <w:t>不</w:t>
      </w:r>
      <w:proofErr w:type="gramEnd"/>
      <w:r>
        <w:rPr>
          <w:rFonts w:ascii="宋体" w:hAnsi="宋体" w:hint="eastAsia"/>
          <w:bCs/>
          <w:sz w:val="24"/>
          <w:szCs w:val="24"/>
        </w:rPr>
        <w:t>得用螺纹钢，其截面不小于</w:t>
      </w:r>
      <w:r>
        <w:rPr>
          <w:rFonts w:ascii="宋体" w:hAnsi="宋体"/>
          <w:bCs/>
          <w:sz w:val="24"/>
          <w:szCs w:val="24"/>
        </w:rPr>
        <w:t>48mm</w:t>
      </w:r>
      <w:r>
        <w:rPr>
          <w:rFonts w:ascii="宋体" w:hAnsi="宋体"/>
          <w:bCs/>
          <w:sz w:val="24"/>
          <w:szCs w:val="24"/>
          <w:vertAlign w:val="superscript"/>
        </w:rPr>
        <w:t>2</w:t>
      </w:r>
      <w:r>
        <w:rPr>
          <w:rFonts w:ascii="宋体" w:hAnsi="宋体" w:hint="eastAsia"/>
          <w:bCs/>
          <w:sz w:val="24"/>
          <w:szCs w:val="24"/>
        </w:rPr>
        <w:t>，一组</w:t>
      </w:r>
      <w:r>
        <w:rPr>
          <w:rFonts w:ascii="宋体" w:hAnsi="宋体"/>
          <w:bCs/>
          <w:sz w:val="24"/>
          <w:szCs w:val="24"/>
        </w:rPr>
        <w:t>2</w:t>
      </w:r>
      <w:r>
        <w:rPr>
          <w:rFonts w:ascii="宋体" w:hAnsi="宋体" w:hint="eastAsia"/>
          <w:bCs/>
          <w:sz w:val="24"/>
          <w:szCs w:val="24"/>
        </w:rPr>
        <w:t>根接地体之间间距不小于</w:t>
      </w:r>
      <w:r>
        <w:rPr>
          <w:rFonts w:ascii="宋体" w:hAnsi="宋体"/>
          <w:bCs/>
          <w:sz w:val="24"/>
          <w:szCs w:val="24"/>
        </w:rPr>
        <w:t>2.5m</w:t>
      </w:r>
      <w:r>
        <w:rPr>
          <w:rFonts w:ascii="宋体" w:hAnsi="宋体" w:hint="eastAsia"/>
          <w:bCs/>
          <w:sz w:val="24"/>
          <w:szCs w:val="24"/>
        </w:rPr>
        <w:t>，入土深度不小于</w:t>
      </w:r>
      <w:r>
        <w:rPr>
          <w:rFonts w:ascii="宋体" w:hAnsi="宋体"/>
          <w:bCs/>
          <w:sz w:val="24"/>
          <w:szCs w:val="24"/>
        </w:rPr>
        <w:t>2m</w:t>
      </w:r>
      <w:r>
        <w:rPr>
          <w:rFonts w:ascii="宋体" w:hAnsi="宋体" w:hint="eastAsia"/>
          <w:bCs/>
          <w:sz w:val="24"/>
          <w:szCs w:val="24"/>
        </w:rPr>
        <w:t>，接地电阻应符合规定。</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②橡皮线中黑色或绿</w:t>
      </w:r>
      <w:r>
        <w:rPr>
          <w:rFonts w:ascii="宋体" w:hAnsi="宋体"/>
          <w:bCs/>
          <w:sz w:val="24"/>
          <w:szCs w:val="24"/>
        </w:rPr>
        <w:t>/</w:t>
      </w:r>
      <w:r>
        <w:rPr>
          <w:rFonts w:ascii="宋体" w:hAnsi="宋体" w:hint="eastAsia"/>
          <w:bCs/>
          <w:sz w:val="24"/>
          <w:szCs w:val="24"/>
        </w:rPr>
        <w:t>黄双色线作为接地线，与电气设备相连接的接地或接零线截面最小不能低于</w:t>
      </w:r>
      <w:r>
        <w:rPr>
          <w:rFonts w:ascii="宋体" w:hAnsi="宋体"/>
          <w:bCs/>
          <w:sz w:val="24"/>
          <w:szCs w:val="24"/>
        </w:rPr>
        <w:t>2.5mm</w:t>
      </w:r>
      <w:proofErr w:type="gramStart"/>
      <w:r>
        <w:rPr>
          <w:rFonts w:ascii="宋体" w:hAnsi="宋体"/>
          <w:bCs/>
          <w:sz w:val="24"/>
          <w:szCs w:val="24"/>
          <w:vertAlign w:val="superscript"/>
        </w:rPr>
        <w:t>2</w:t>
      </w:r>
      <w:r>
        <w:rPr>
          <w:rFonts w:ascii="宋体" w:hAnsi="宋体" w:hint="eastAsia"/>
          <w:bCs/>
          <w:sz w:val="24"/>
          <w:szCs w:val="24"/>
        </w:rPr>
        <w:t>多股</w:t>
      </w:r>
      <w:proofErr w:type="gramEnd"/>
      <w:r>
        <w:rPr>
          <w:rFonts w:ascii="宋体" w:hAnsi="宋体" w:hint="eastAsia"/>
          <w:bCs/>
          <w:sz w:val="24"/>
          <w:szCs w:val="24"/>
        </w:rPr>
        <w:t>芯线；手持式用电设备应采用不小于</w:t>
      </w:r>
      <w:r>
        <w:rPr>
          <w:rFonts w:ascii="宋体" w:hAnsi="宋体"/>
          <w:bCs/>
          <w:sz w:val="24"/>
          <w:szCs w:val="24"/>
        </w:rPr>
        <w:t>1.5mm</w:t>
      </w:r>
      <w:r>
        <w:rPr>
          <w:rFonts w:ascii="宋体" w:hAnsi="宋体"/>
          <w:bCs/>
          <w:sz w:val="24"/>
          <w:szCs w:val="24"/>
          <w:vertAlign w:val="superscript"/>
        </w:rPr>
        <w:t>2</w:t>
      </w:r>
      <w:r>
        <w:rPr>
          <w:rFonts w:ascii="宋体" w:hAnsi="宋体" w:hint="eastAsia"/>
          <w:bCs/>
          <w:sz w:val="24"/>
          <w:szCs w:val="24"/>
        </w:rPr>
        <w:t>的多股铜芯线。</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③</w:t>
      </w:r>
      <w:proofErr w:type="gramStart"/>
      <w:r>
        <w:rPr>
          <w:rFonts w:ascii="宋体" w:hAnsi="宋体" w:hint="eastAsia"/>
          <w:bCs/>
          <w:sz w:val="24"/>
          <w:szCs w:val="24"/>
        </w:rPr>
        <w:t>电杆转</w:t>
      </w:r>
      <w:proofErr w:type="gramEnd"/>
      <w:r>
        <w:rPr>
          <w:rFonts w:ascii="宋体" w:hAnsi="宋体" w:hint="eastAsia"/>
          <w:bCs/>
          <w:sz w:val="24"/>
          <w:szCs w:val="24"/>
        </w:rPr>
        <w:t>角杆、终端杆及总箱、分配电箱必须有重复接地。</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5</w:t>
      </w:r>
      <w:r>
        <w:rPr>
          <w:rFonts w:ascii="宋体" w:hAnsi="宋体" w:hint="eastAsia"/>
          <w:bCs/>
          <w:sz w:val="24"/>
          <w:szCs w:val="24"/>
        </w:rPr>
        <w:t>）电箱（配电箱、开关箱）：</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①电箱应有门、锁、色标和统一编号。</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电箱内开关电器必须完整无损，接线正确。各</w:t>
      </w:r>
      <w:proofErr w:type="gramStart"/>
      <w:r>
        <w:rPr>
          <w:rFonts w:ascii="宋体" w:hAnsi="宋体" w:hint="eastAsia"/>
          <w:bCs/>
          <w:sz w:val="24"/>
          <w:szCs w:val="24"/>
        </w:rPr>
        <w:t>类接触</w:t>
      </w:r>
      <w:proofErr w:type="gramEnd"/>
      <w:r>
        <w:rPr>
          <w:rFonts w:ascii="宋体" w:hAnsi="宋体" w:hint="eastAsia"/>
          <w:bCs/>
          <w:sz w:val="24"/>
          <w:szCs w:val="24"/>
        </w:rPr>
        <w:t>装置灵敏可靠，绝缘良好。无积灰、杂物，箱体不得歪斜。</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②电箱安装高度和绝缘材料等均应符合规定。</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③电箱内应设置漏电保护器，选用合理的额定漏电动作电流进行分离配合。</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④配电箱的应设总熔丝、分熔丝、分开关。零排地排齐全。动力和照明分别</w:t>
      </w:r>
      <w:r>
        <w:rPr>
          <w:rFonts w:ascii="宋体" w:hAnsi="宋体" w:hint="eastAsia"/>
          <w:bCs/>
          <w:sz w:val="24"/>
          <w:szCs w:val="24"/>
        </w:rPr>
        <w:lastRenderedPageBreak/>
        <w:t>设置。</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⑤配电箱的开关电器应与配电线或开关箱一一对应配合，作分路设置，以确保</w:t>
      </w:r>
      <w:proofErr w:type="gramStart"/>
      <w:r>
        <w:rPr>
          <w:rFonts w:ascii="宋体" w:hAnsi="宋体" w:hint="eastAsia"/>
          <w:bCs/>
          <w:sz w:val="24"/>
          <w:szCs w:val="24"/>
        </w:rPr>
        <w:t>专路专控</w:t>
      </w:r>
      <w:proofErr w:type="gramEnd"/>
      <w:r>
        <w:rPr>
          <w:rFonts w:ascii="宋体" w:hAnsi="宋体" w:hint="eastAsia"/>
          <w:bCs/>
          <w:sz w:val="24"/>
          <w:szCs w:val="24"/>
        </w:rPr>
        <w:t>；总开关电器与分路开关电器的额定值、动作整定值相适应。熔丝应和用电设备的实际负荷相匹配。</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⑥金属</w:t>
      </w:r>
      <w:proofErr w:type="gramStart"/>
      <w:r>
        <w:rPr>
          <w:rFonts w:ascii="宋体" w:hAnsi="宋体" w:hint="eastAsia"/>
          <w:bCs/>
          <w:sz w:val="24"/>
          <w:szCs w:val="24"/>
        </w:rPr>
        <w:t>外壳电</w:t>
      </w:r>
      <w:proofErr w:type="gramEnd"/>
      <w:r>
        <w:rPr>
          <w:rFonts w:ascii="宋体" w:hAnsi="宋体" w:hint="eastAsia"/>
          <w:bCs/>
          <w:sz w:val="24"/>
          <w:szCs w:val="24"/>
        </w:rPr>
        <w:t>箱应作接地或接零保护。</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⑦开关箱与用电设备实行</w:t>
      </w:r>
      <w:proofErr w:type="gramStart"/>
      <w:r>
        <w:rPr>
          <w:rFonts w:ascii="宋体" w:hAnsi="宋体" w:hint="eastAsia"/>
          <w:bCs/>
          <w:sz w:val="24"/>
          <w:szCs w:val="24"/>
        </w:rPr>
        <w:t>一</w:t>
      </w:r>
      <w:proofErr w:type="gramEnd"/>
      <w:r>
        <w:rPr>
          <w:rFonts w:ascii="宋体" w:hAnsi="宋体" w:hint="eastAsia"/>
          <w:bCs/>
          <w:sz w:val="24"/>
          <w:szCs w:val="24"/>
        </w:rPr>
        <w:t>机一闸</w:t>
      </w:r>
      <w:proofErr w:type="gramStart"/>
      <w:r>
        <w:rPr>
          <w:rFonts w:ascii="宋体" w:hAnsi="宋体" w:hint="eastAsia"/>
          <w:bCs/>
          <w:sz w:val="24"/>
          <w:szCs w:val="24"/>
        </w:rPr>
        <w:t>一</w:t>
      </w:r>
      <w:proofErr w:type="gramEnd"/>
      <w:r>
        <w:rPr>
          <w:rFonts w:ascii="宋体" w:hAnsi="宋体" w:hint="eastAsia"/>
          <w:bCs/>
          <w:sz w:val="24"/>
          <w:szCs w:val="24"/>
        </w:rPr>
        <w:t>保险。</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⑧同一移动开关箱严禁配有</w:t>
      </w:r>
      <w:r>
        <w:rPr>
          <w:rFonts w:ascii="宋体" w:hAnsi="宋体"/>
          <w:bCs/>
          <w:sz w:val="24"/>
          <w:szCs w:val="24"/>
        </w:rPr>
        <w:t>380V</w:t>
      </w:r>
      <w:r>
        <w:rPr>
          <w:rFonts w:ascii="宋体" w:hAnsi="宋体" w:hint="eastAsia"/>
          <w:bCs/>
          <w:sz w:val="24"/>
          <w:szCs w:val="24"/>
        </w:rPr>
        <w:t>和</w:t>
      </w:r>
      <w:r>
        <w:rPr>
          <w:rFonts w:ascii="宋体" w:hAnsi="宋体"/>
          <w:bCs/>
          <w:sz w:val="24"/>
          <w:szCs w:val="24"/>
        </w:rPr>
        <w:t>220V</w:t>
      </w:r>
      <w:r>
        <w:rPr>
          <w:rFonts w:ascii="宋体" w:hAnsi="宋体" w:hint="eastAsia"/>
          <w:bCs/>
          <w:sz w:val="24"/>
          <w:szCs w:val="24"/>
        </w:rPr>
        <w:t>两种电压等级。</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4</w:t>
      </w:r>
      <w:r>
        <w:rPr>
          <w:rFonts w:ascii="宋体" w:hAnsi="宋体" w:hint="eastAsia"/>
          <w:bCs/>
          <w:sz w:val="24"/>
          <w:szCs w:val="24"/>
        </w:rPr>
        <w:t>、中小型机具：</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1</w:t>
      </w:r>
      <w:r>
        <w:rPr>
          <w:rFonts w:ascii="宋体" w:hAnsi="宋体" w:hint="eastAsia"/>
          <w:bCs/>
          <w:sz w:val="24"/>
          <w:szCs w:val="24"/>
        </w:rPr>
        <w:t>）木工圆锯：</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①传动部位必须有可靠的防护罩和安全防护挡板及月牙罩。</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②圆锯要设松口刀（分料器）。</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③操作必须使用单向电动开关。</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④要有良好的接地保护，并有装漏电保护器。</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2</w:t>
      </w:r>
      <w:r>
        <w:rPr>
          <w:rFonts w:ascii="宋体" w:hAnsi="宋体" w:hint="eastAsia"/>
          <w:bCs/>
          <w:sz w:val="24"/>
          <w:szCs w:val="24"/>
        </w:rPr>
        <w:t>）手持电动机具：</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①必须单独安装漏电保护器。</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②防护罩壳齐全有效。</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③外壳必须有效接地或接零。</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④橡皮电线不得破损。</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3</w:t>
      </w:r>
      <w:r>
        <w:rPr>
          <w:rFonts w:ascii="宋体" w:hAnsi="宋体" w:hint="eastAsia"/>
          <w:bCs/>
          <w:sz w:val="24"/>
          <w:szCs w:val="24"/>
        </w:rPr>
        <w:t>）电焊机：</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①有可靠的防雨措施。</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②一、二次线（电源、接头）接线处应有齐全的防护罩，二次线应使用线鼻子。</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lastRenderedPageBreak/>
        <w:t>③有良好的接地或接零保护。</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④配线不得乱拉乱搭，焊把绝缘良好。</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4</w:t>
      </w:r>
      <w:r>
        <w:rPr>
          <w:rFonts w:ascii="宋体" w:hAnsi="宋体" w:hint="eastAsia"/>
          <w:bCs/>
          <w:sz w:val="24"/>
          <w:szCs w:val="24"/>
        </w:rPr>
        <w:t>）水泵：</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①电源</w:t>
      </w:r>
      <w:proofErr w:type="gramStart"/>
      <w:r>
        <w:rPr>
          <w:rFonts w:ascii="宋体" w:hAnsi="宋体" w:hint="eastAsia"/>
          <w:bCs/>
          <w:sz w:val="24"/>
          <w:szCs w:val="24"/>
        </w:rPr>
        <w:t>线不得</w:t>
      </w:r>
      <w:proofErr w:type="gramEnd"/>
      <w:r>
        <w:rPr>
          <w:rFonts w:ascii="宋体" w:hAnsi="宋体" w:hint="eastAsia"/>
          <w:bCs/>
          <w:sz w:val="24"/>
          <w:szCs w:val="24"/>
        </w:rPr>
        <w:t>破损。</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②有良好的接零保护装置。</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③应单独安装漏电保护器，灵敏可靠。</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5</w:t>
      </w:r>
      <w:r>
        <w:rPr>
          <w:rFonts w:ascii="宋体" w:hAnsi="宋体" w:hint="eastAsia"/>
          <w:bCs/>
          <w:sz w:val="24"/>
          <w:szCs w:val="24"/>
        </w:rPr>
        <w:t>、防高空坠落和物体打击措施</w:t>
      </w:r>
    </w:p>
    <w:p w:rsidR="00FF698F" w:rsidRDefault="000A5527">
      <w:pPr>
        <w:adjustRightInd w:val="0"/>
        <w:spacing w:line="480" w:lineRule="auto"/>
        <w:ind w:firstLineChars="200" w:firstLine="480"/>
        <w:rPr>
          <w:rFonts w:ascii="宋体" w:hAnsi="宋体"/>
          <w:bCs/>
          <w:sz w:val="24"/>
          <w:szCs w:val="24"/>
        </w:rPr>
      </w:pPr>
      <w:proofErr w:type="gramStart"/>
      <w:r>
        <w:rPr>
          <w:rFonts w:ascii="宋体" w:hAnsi="宋体" w:hint="eastAsia"/>
          <w:bCs/>
          <w:sz w:val="24"/>
          <w:szCs w:val="24"/>
        </w:rPr>
        <w:t>本措施</w:t>
      </w:r>
      <w:proofErr w:type="gramEnd"/>
      <w:r>
        <w:rPr>
          <w:rFonts w:ascii="宋体" w:hAnsi="宋体" w:hint="eastAsia"/>
          <w:bCs/>
          <w:sz w:val="24"/>
          <w:szCs w:val="24"/>
        </w:rPr>
        <w:t>以洞口防护、临边防护及外架子的防护为主。</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1</w:t>
      </w:r>
      <w:r>
        <w:rPr>
          <w:rFonts w:ascii="宋体" w:hAnsi="宋体" w:hint="eastAsia"/>
          <w:bCs/>
          <w:sz w:val="24"/>
          <w:szCs w:val="24"/>
        </w:rPr>
        <w:t>）洞口防护：水平洞口边长大于</w:t>
      </w:r>
      <w:r>
        <w:rPr>
          <w:rFonts w:ascii="宋体" w:hAnsi="宋体"/>
          <w:bCs/>
          <w:sz w:val="24"/>
          <w:szCs w:val="24"/>
        </w:rPr>
        <w:t>1.5m</w:t>
      </w:r>
      <w:r>
        <w:rPr>
          <w:rFonts w:ascii="宋体" w:hAnsi="宋体" w:hint="eastAsia"/>
          <w:bCs/>
          <w:sz w:val="24"/>
          <w:szCs w:val="24"/>
        </w:rPr>
        <w:t>的设防护栏杆，下面</w:t>
      </w:r>
      <w:proofErr w:type="gramStart"/>
      <w:r>
        <w:rPr>
          <w:rFonts w:ascii="宋体" w:hAnsi="宋体" w:hint="eastAsia"/>
          <w:bCs/>
          <w:sz w:val="24"/>
          <w:szCs w:val="24"/>
        </w:rPr>
        <w:t>挂水平</w:t>
      </w:r>
      <w:proofErr w:type="gramEnd"/>
      <w:r>
        <w:rPr>
          <w:rFonts w:ascii="宋体" w:hAnsi="宋体" w:hint="eastAsia"/>
          <w:bCs/>
          <w:sz w:val="24"/>
          <w:szCs w:val="24"/>
        </w:rPr>
        <w:t>安全网；边长小于</w:t>
      </w:r>
      <w:r>
        <w:rPr>
          <w:rFonts w:ascii="宋体" w:hAnsi="宋体"/>
          <w:bCs/>
          <w:sz w:val="24"/>
          <w:szCs w:val="24"/>
        </w:rPr>
        <w:t>1.5m</w:t>
      </w:r>
      <w:r>
        <w:rPr>
          <w:rFonts w:ascii="宋体" w:hAnsi="宋体" w:hint="eastAsia"/>
          <w:bCs/>
          <w:sz w:val="24"/>
          <w:szCs w:val="24"/>
        </w:rPr>
        <w:t>的用打膨胀螺栓固定钢筋网的方法，钢筋直径不小于Φ</w:t>
      </w:r>
      <w:r>
        <w:rPr>
          <w:rFonts w:ascii="宋体" w:hAnsi="宋体"/>
          <w:bCs/>
          <w:sz w:val="24"/>
          <w:szCs w:val="24"/>
        </w:rPr>
        <w:t>16mm</w:t>
      </w:r>
      <w:r>
        <w:rPr>
          <w:rFonts w:ascii="宋体" w:hAnsi="宋体" w:hint="eastAsia"/>
          <w:bCs/>
          <w:sz w:val="24"/>
          <w:szCs w:val="24"/>
        </w:rPr>
        <w:t>，间距不大于</w:t>
      </w:r>
      <w:r>
        <w:rPr>
          <w:rFonts w:ascii="宋体" w:hAnsi="宋体"/>
          <w:bCs/>
          <w:sz w:val="24"/>
          <w:szCs w:val="24"/>
        </w:rPr>
        <w:t>150mm</w:t>
      </w:r>
      <w:r>
        <w:rPr>
          <w:rFonts w:ascii="宋体" w:hAnsi="宋体" w:hint="eastAsia"/>
          <w:bCs/>
          <w:sz w:val="24"/>
          <w:szCs w:val="24"/>
        </w:rPr>
        <w:t>。边长在</w:t>
      </w:r>
      <w:r>
        <w:rPr>
          <w:rFonts w:ascii="宋体" w:hAnsi="宋体"/>
          <w:bCs/>
          <w:sz w:val="24"/>
          <w:szCs w:val="24"/>
        </w:rPr>
        <w:t>300mm</w:t>
      </w:r>
      <w:r>
        <w:rPr>
          <w:rFonts w:ascii="宋体" w:hAnsi="宋体" w:hint="eastAsia"/>
          <w:bCs/>
          <w:sz w:val="24"/>
          <w:szCs w:val="24"/>
        </w:rPr>
        <w:t>以下的小洞，</w:t>
      </w:r>
      <w:proofErr w:type="gramStart"/>
      <w:r>
        <w:rPr>
          <w:rFonts w:ascii="宋体" w:hAnsi="宋体" w:hint="eastAsia"/>
          <w:bCs/>
          <w:sz w:val="24"/>
          <w:szCs w:val="24"/>
        </w:rPr>
        <w:t>用盖九夹板</w:t>
      </w:r>
      <w:proofErr w:type="gramEnd"/>
      <w:r>
        <w:rPr>
          <w:rFonts w:ascii="宋体" w:hAnsi="宋体" w:hint="eastAsia"/>
          <w:bCs/>
          <w:sz w:val="24"/>
          <w:szCs w:val="24"/>
        </w:rPr>
        <w:t>堆砂浆的办法封闭。各种信道的入口处，必须搭设护头棚，并</w:t>
      </w:r>
      <w:proofErr w:type="gramStart"/>
      <w:r>
        <w:rPr>
          <w:rFonts w:ascii="宋体" w:hAnsi="宋体" w:hint="eastAsia"/>
          <w:bCs/>
          <w:sz w:val="24"/>
          <w:szCs w:val="24"/>
        </w:rPr>
        <w:t>挂有关</w:t>
      </w:r>
      <w:proofErr w:type="gramEnd"/>
      <w:r>
        <w:rPr>
          <w:rFonts w:ascii="宋体" w:hAnsi="宋体" w:hint="eastAsia"/>
          <w:bCs/>
          <w:sz w:val="24"/>
          <w:szCs w:val="24"/>
        </w:rPr>
        <w:t>的警示牌。人货电梯在各层的出入口处均设钢筋推拉门。</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2</w:t>
      </w:r>
      <w:r>
        <w:rPr>
          <w:rFonts w:ascii="宋体" w:hAnsi="宋体" w:hint="eastAsia"/>
          <w:bCs/>
          <w:sz w:val="24"/>
          <w:szCs w:val="24"/>
        </w:rPr>
        <w:t>）临边防护：建筑物各层的四周及屋面四周，做临时防护栏杆封挡，并尽量使用正式工程的窗台、栏杆、女儿墙做防护。楼梯间沿梯段方向通</w:t>
      </w:r>
      <w:proofErr w:type="gramStart"/>
      <w:r>
        <w:rPr>
          <w:rFonts w:ascii="宋体" w:hAnsi="宋体" w:hint="eastAsia"/>
          <w:bCs/>
          <w:sz w:val="24"/>
          <w:szCs w:val="24"/>
        </w:rPr>
        <w:t>长设置</w:t>
      </w:r>
      <w:proofErr w:type="gramEnd"/>
      <w:r>
        <w:rPr>
          <w:rFonts w:ascii="宋体" w:hAnsi="宋体" w:hint="eastAsia"/>
          <w:bCs/>
          <w:sz w:val="24"/>
          <w:szCs w:val="24"/>
        </w:rPr>
        <w:t>临时钢筋栏杆，钢筋直径不小于Φ</w:t>
      </w:r>
      <w:r>
        <w:rPr>
          <w:rFonts w:ascii="宋体" w:hAnsi="宋体"/>
          <w:bCs/>
          <w:sz w:val="24"/>
          <w:szCs w:val="24"/>
        </w:rPr>
        <w:t>16mm</w:t>
      </w:r>
      <w:r>
        <w:rPr>
          <w:rFonts w:ascii="宋体" w:hAnsi="宋体" w:hint="eastAsia"/>
          <w:bCs/>
          <w:sz w:val="24"/>
          <w:szCs w:val="24"/>
        </w:rPr>
        <w:t>。</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3</w:t>
      </w:r>
      <w:r>
        <w:rPr>
          <w:rFonts w:ascii="宋体" w:hAnsi="宋体" w:hint="eastAsia"/>
          <w:bCs/>
          <w:sz w:val="24"/>
          <w:szCs w:val="24"/>
        </w:rPr>
        <w:t>）外脚手架防护：外脚手架必须与建筑物有可靠的拉结（拉</w:t>
      </w:r>
      <w:proofErr w:type="gramStart"/>
      <w:r>
        <w:rPr>
          <w:rFonts w:ascii="宋体" w:hAnsi="宋体" w:hint="eastAsia"/>
          <w:bCs/>
          <w:sz w:val="24"/>
          <w:szCs w:val="24"/>
        </w:rPr>
        <w:t>结材料</w:t>
      </w:r>
      <w:proofErr w:type="gramEnd"/>
      <w:r>
        <w:rPr>
          <w:rFonts w:ascii="宋体" w:hAnsi="宋体" w:hint="eastAsia"/>
          <w:bCs/>
          <w:sz w:val="24"/>
          <w:szCs w:val="24"/>
        </w:rPr>
        <w:t>和间距详见脚手架搭设一节），</w:t>
      </w:r>
      <w:proofErr w:type="gramStart"/>
      <w:r>
        <w:rPr>
          <w:rFonts w:ascii="宋体" w:hAnsi="宋体" w:hint="eastAsia"/>
          <w:bCs/>
          <w:sz w:val="24"/>
          <w:szCs w:val="24"/>
        </w:rPr>
        <w:t>里杆与</w:t>
      </w:r>
      <w:proofErr w:type="gramEnd"/>
      <w:r>
        <w:rPr>
          <w:rFonts w:ascii="宋体" w:hAnsi="宋体" w:hint="eastAsia"/>
          <w:bCs/>
          <w:sz w:val="24"/>
          <w:szCs w:val="24"/>
        </w:rPr>
        <w:t>墙的缝隙不大于</w:t>
      </w:r>
      <w:r>
        <w:rPr>
          <w:rFonts w:ascii="宋体" w:hAnsi="宋体"/>
          <w:bCs/>
          <w:sz w:val="24"/>
          <w:szCs w:val="24"/>
        </w:rPr>
        <w:t>300mm</w:t>
      </w:r>
      <w:r>
        <w:rPr>
          <w:rFonts w:ascii="宋体" w:hAnsi="宋体" w:hint="eastAsia"/>
          <w:bCs/>
          <w:sz w:val="24"/>
          <w:szCs w:val="24"/>
        </w:rPr>
        <w:t>，且每隔三层要水平全封闭一次。脚手架外侧</w:t>
      </w:r>
      <w:proofErr w:type="gramStart"/>
      <w:r>
        <w:rPr>
          <w:rFonts w:ascii="宋体" w:hAnsi="宋体" w:hint="eastAsia"/>
          <w:bCs/>
          <w:sz w:val="24"/>
          <w:szCs w:val="24"/>
        </w:rPr>
        <w:t>满罩密目</w:t>
      </w:r>
      <w:proofErr w:type="gramEnd"/>
      <w:r>
        <w:rPr>
          <w:rFonts w:ascii="宋体" w:hAnsi="宋体" w:hint="eastAsia"/>
          <w:bCs/>
          <w:sz w:val="24"/>
          <w:szCs w:val="24"/>
        </w:rPr>
        <w:t>式安全立网，在首层顶板四周悬挑</w:t>
      </w:r>
      <w:r>
        <w:rPr>
          <w:rFonts w:ascii="宋体" w:hAnsi="宋体"/>
          <w:bCs/>
          <w:sz w:val="24"/>
          <w:szCs w:val="24"/>
        </w:rPr>
        <w:t>4m</w:t>
      </w:r>
      <w:r>
        <w:rPr>
          <w:rFonts w:ascii="宋体" w:hAnsi="宋体" w:hint="eastAsia"/>
          <w:bCs/>
          <w:sz w:val="24"/>
          <w:szCs w:val="24"/>
        </w:rPr>
        <w:t>宽的安全棚架，上铺双层竹</w:t>
      </w:r>
      <w:proofErr w:type="gramStart"/>
      <w:r>
        <w:rPr>
          <w:rFonts w:ascii="宋体" w:hAnsi="宋体" w:hint="eastAsia"/>
          <w:bCs/>
          <w:sz w:val="24"/>
          <w:szCs w:val="24"/>
        </w:rPr>
        <w:t>笆</w:t>
      </w:r>
      <w:proofErr w:type="gramEnd"/>
      <w:r>
        <w:rPr>
          <w:rFonts w:ascii="宋体" w:hAnsi="宋体" w:hint="eastAsia"/>
          <w:bCs/>
          <w:sz w:val="24"/>
          <w:szCs w:val="24"/>
        </w:rPr>
        <w:t>，以防坠物伤人。</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6</w:t>
      </w:r>
      <w:r>
        <w:rPr>
          <w:rFonts w:ascii="宋体" w:hAnsi="宋体" w:hint="eastAsia"/>
          <w:bCs/>
          <w:sz w:val="24"/>
          <w:szCs w:val="24"/>
        </w:rPr>
        <w:t>、机械设备的使用、维修和保养：现场的机械设备必须有书面的操作规程，必须由持有操作证的人员操作，并实行定机定人。机械设备管理人员必须经常检</w:t>
      </w:r>
      <w:r>
        <w:rPr>
          <w:rFonts w:ascii="宋体" w:hAnsi="宋体" w:hint="eastAsia"/>
          <w:bCs/>
          <w:sz w:val="24"/>
          <w:szCs w:val="24"/>
        </w:rPr>
        <w:lastRenderedPageBreak/>
        <w:t>查机械设备的安全防护装置并予以维修和保养，及时更换失灵和损坏的零部件。各种机械设备操作人员必须严格按照操作规程操作，不得</w:t>
      </w:r>
      <w:proofErr w:type="gramStart"/>
      <w:r>
        <w:rPr>
          <w:rFonts w:ascii="宋体" w:hAnsi="宋体" w:hint="eastAsia"/>
          <w:bCs/>
          <w:sz w:val="24"/>
          <w:szCs w:val="24"/>
        </w:rPr>
        <w:t>带病或</w:t>
      </w:r>
      <w:proofErr w:type="gramEnd"/>
      <w:r>
        <w:rPr>
          <w:rFonts w:ascii="宋体" w:hAnsi="宋体" w:hint="eastAsia"/>
          <w:bCs/>
          <w:sz w:val="24"/>
          <w:szCs w:val="24"/>
        </w:rPr>
        <w:t>酒后作业。</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7</w:t>
      </w:r>
      <w:r>
        <w:rPr>
          <w:rFonts w:ascii="宋体" w:hAnsi="宋体" w:hint="eastAsia"/>
          <w:bCs/>
          <w:sz w:val="24"/>
          <w:szCs w:val="24"/>
        </w:rPr>
        <w:t>、雨季施工措施</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1</w:t>
      </w:r>
      <w:r>
        <w:rPr>
          <w:rFonts w:ascii="宋体" w:hAnsi="宋体" w:hint="eastAsia"/>
          <w:bCs/>
          <w:sz w:val="24"/>
          <w:szCs w:val="24"/>
        </w:rPr>
        <w:t>）雨季施工期间设立防风、防洪工作领导小组，并设立防洪抢险突击队，现场配备充足的抗洪抢险机具和物资，做到统一指挥，措施可行有效。</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2</w:t>
      </w:r>
      <w:r>
        <w:rPr>
          <w:rFonts w:ascii="宋体" w:hAnsi="宋体" w:hint="eastAsia"/>
          <w:bCs/>
          <w:sz w:val="24"/>
          <w:szCs w:val="24"/>
        </w:rPr>
        <w:t>）暴风雨来临前，对现场大型机械设备、临时生产和生活设施、广告标语牌等进行加固和维修，增强防雨抗风能力。现场停止一切作业，必要时全场断电。风雨过后，要对现场的大型机械、临时设施、外架子、用电线路等进行全面地检查，当确认安全无误后方可继续施工。</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3</w:t>
      </w:r>
      <w:r>
        <w:rPr>
          <w:rFonts w:ascii="宋体" w:hAnsi="宋体" w:hint="eastAsia"/>
          <w:bCs/>
          <w:sz w:val="24"/>
          <w:szCs w:val="24"/>
        </w:rPr>
        <w:t>）高大的机械设备、脚手架等要做好可靠的防雷接地，接地电阻不大于</w:t>
      </w:r>
      <w:r>
        <w:rPr>
          <w:rFonts w:ascii="宋体" w:hAnsi="宋体"/>
          <w:bCs/>
          <w:sz w:val="24"/>
          <w:szCs w:val="24"/>
        </w:rPr>
        <w:t>10</w:t>
      </w:r>
      <w:r>
        <w:rPr>
          <w:rFonts w:ascii="宋体" w:hAnsi="宋体" w:hint="eastAsia"/>
          <w:bCs/>
          <w:sz w:val="24"/>
          <w:szCs w:val="24"/>
        </w:rPr>
        <w:t>欧姆。</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8</w:t>
      </w:r>
      <w:r>
        <w:rPr>
          <w:rFonts w:ascii="宋体" w:hAnsi="宋体" w:hint="eastAsia"/>
          <w:bCs/>
          <w:sz w:val="24"/>
          <w:szCs w:val="24"/>
        </w:rPr>
        <w:t>、防火安全措施：</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1</w:t>
      </w:r>
      <w:r>
        <w:rPr>
          <w:rFonts w:ascii="宋体" w:hAnsi="宋体" w:hint="eastAsia"/>
          <w:bCs/>
          <w:sz w:val="24"/>
          <w:szCs w:val="24"/>
        </w:rPr>
        <w:t>）工地建立防火责任制，职责明确。</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2</w:t>
      </w:r>
      <w:r>
        <w:rPr>
          <w:rFonts w:ascii="宋体" w:hAnsi="宋体" w:hint="eastAsia"/>
          <w:bCs/>
          <w:sz w:val="24"/>
          <w:szCs w:val="24"/>
        </w:rPr>
        <w:t>）按规定建立义务消防队，派专人负责，订出教育训练计划和管理办法。</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3</w:t>
      </w:r>
      <w:r>
        <w:rPr>
          <w:rFonts w:ascii="宋体" w:hAnsi="宋体" w:hint="eastAsia"/>
          <w:bCs/>
          <w:sz w:val="24"/>
          <w:szCs w:val="24"/>
        </w:rPr>
        <w:t>）对重点部位（木工间等）建立有关规定，派专人管理，落实责任。按要求设置警告标志，配置相应的消防器材。</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4</w:t>
      </w:r>
      <w:r>
        <w:rPr>
          <w:rFonts w:ascii="宋体" w:hAnsi="宋体" w:hint="eastAsia"/>
          <w:bCs/>
          <w:sz w:val="24"/>
          <w:szCs w:val="24"/>
        </w:rPr>
        <w:t>）建立动用明火审批制，按规定划分级别，明确审批手续，并有监护措施。</w:t>
      </w:r>
    </w:p>
    <w:p w:rsidR="00F15AE4" w:rsidRDefault="000A5527">
      <w:pPr>
        <w:adjustRightInd w:val="0"/>
        <w:spacing w:line="480" w:lineRule="auto"/>
        <w:ind w:firstLineChars="200" w:firstLine="480"/>
        <w:rPr>
          <w:rFonts w:ascii="宋体" w:hAnsi="宋体"/>
          <w:bCs/>
          <w:sz w:val="24"/>
          <w:szCs w:val="24"/>
        </w:rPr>
        <w:sectPr w:rsidR="00F15AE4">
          <w:pgSz w:w="11906" w:h="16838"/>
          <w:pgMar w:top="1440" w:right="1800" w:bottom="1440" w:left="1800" w:header="851" w:footer="992" w:gutter="0"/>
          <w:cols w:space="425"/>
          <w:docGrid w:type="lines" w:linePitch="312"/>
        </w:sectPr>
      </w:pPr>
      <w:r>
        <w:rPr>
          <w:rFonts w:ascii="宋体" w:hAnsi="宋体"/>
          <w:bCs/>
          <w:sz w:val="24"/>
          <w:szCs w:val="24"/>
        </w:rPr>
        <w:t>5</w:t>
      </w:r>
      <w:r>
        <w:rPr>
          <w:rFonts w:ascii="宋体" w:hAnsi="宋体" w:hint="eastAsia"/>
          <w:bCs/>
          <w:sz w:val="24"/>
          <w:szCs w:val="24"/>
        </w:rPr>
        <w:t>）焊割作业应严格执行“十不烧”及压力容器使用规定。</w:t>
      </w:r>
    </w:p>
    <w:p w:rsidR="00FF698F" w:rsidRDefault="000A5527">
      <w:pPr>
        <w:pStyle w:val="2"/>
      </w:pPr>
      <w:bookmarkStart w:id="137" w:name="_Toc402001757"/>
      <w:bookmarkStart w:id="138" w:name="_Toc426467986"/>
      <w:r>
        <w:rPr>
          <w:rFonts w:hint="eastAsia"/>
        </w:rPr>
        <w:lastRenderedPageBreak/>
        <w:t>文明施工的保证措施</w:t>
      </w:r>
      <w:bookmarkEnd w:id="137"/>
      <w:bookmarkEnd w:id="138"/>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1</w:t>
      </w:r>
      <w:r>
        <w:rPr>
          <w:rFonts w:ascii="宋体" w:hAnsi="宋体" w:hint="eastAsia"/>
          <w:bCs/>
          <w:sz w:val="24"/>
          <w:szCs w:val="24"/>
        </w:rPr>
        <w:t>、严格执行甘肃省建设建设厅文件：《甘肃省建设工程现场文明施工管理办法》和《甘肃省建设工程现场文明施工检查评定标准》。</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2</w:t>
      </w:r>
      <w:r>
        <w:rPr>
          <w:rFonts w:ascii="宋体" w:hAnsi="宋体" w:hint="eastAsia"/>
          <w:bCs/>
          <w:sz w:val="24"/>
          <w:szCs w:val="24"/>
        </w:rPr>
        <w:t>、成立文明施工领导小组，负责工程的安全文明施工工作。</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3</w:t>
      </w:r>
      <w:r>
        <w:rPr>
          <w:rFonts w:ascii="宋体" w:hAnsi="宋体" w:hint="eastAsia"/>
          <w:bCs/>
          <w:sz w:val="24"/>
          <w:szCs w:val="24"/>
        </w:rPr>
        <w:t>、现场平面布置严格按照施工组织设计</w:t>
      </w:r>
      <w:proofErr w:type="gramStart"/>
      <w:r>
        <w:rPr>
          <w:rFonts w:ascii="宋体" w:hAnsi="宋体" w:hint="eastAsia"/>
          <w:bCs/>
          <w:sz w:val="24"/>
          <w:szCs w:val="24"/>
        </w:rPr>
        <w:t>之施工</w:t>
      </w:r>
      <w:proofErr w:type="gramEnd"/>
      <w:r>
        <w:rPr>
          <w:rFonts w:ascii="宋体" w:hAnsi="宋体" w:hint="eastAsia"/>
          <w:bCs/>
          <w:sz w:val="24"/>
          <w:szCs w:val="24"/>
        </w:rPr>
        <w:t>总平面布置图布置，三类设施要经过消防报建审批。</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4</w:t>
      </w:r>
      <w:r>
        <w:rPr>
          <w:rFonts w:ascii="宋体" w:hAnsi="宋体" w:hint="eastAsia"/>
          <w:bCs/>
          <w:sz w:val="24"/>
          <w:szCs w:val="24"/>
        </w:rPr>
        <w:t>、现场设置高度</w:t>
      </w:r>
      <w:r>
        <w:rPr>
          <w:rFonts w:ascii="宋体" w:hAnsi="宋体"/>
          <w:bCs/>
          <w:sz w:val="24"/>
          <w:szCs w:val="24"/>
        </w:rPr>
        <w:t>1.8m</w:t>
      </w:r>
      <w:r>
        <w:rPr>
          <w:rFonts w:ascii="宋体" w:hAnsi="宋体" w:hint="eastAsia"/>
          <w:bCs/>
          <w:sz w:val="24"/>
          <w:szCs w:val="24"/>
        </w:rPr>
        <w:t>的围墙，并抹灰刷白，主出入口侧设置施工标志牌等“五牌一图”。</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5</w:t>
      </w:r>
      <w:r>
        <w:rPr>
          <w:rFonts w:ascii="宋体" w:hAnsi="宋体" w:hint="eastAsia"/>
          <w:bCs/>
          <w:sz w:val="24"/>
          <w:szCs w:val="24"/>
        </w:rPr>
        <w:t>、现场组织</w:t>
      </w:r>
      <w:r>
        <w:rPr>
          <w:rFonts w:ascii="宋体" w:hAnsi="宋体"/>
          <w:bCs/>
          <w:sz w:val="24"/>
          <w:szCs w:val="24"/>
        </w:rPr>
        <w:t>8</w:t>
      </w:r>
      <w:r>
        <w:rPr>
          <w:rFonts w:ascii="宋体" w:hAnsi="宋体" w:hint="eastAsia"/>
          <w:bCs/>
          <w:sz w:val="24"/>
          <w:szCs w:val="24"/>
        </w:rPr>
        <w:t>人左右的场容清洁队，专门负责场内外的清洁卫生工作，分片管理责任到人，确保场外道路的清洁。</w:t>
      </w:r>
    </w:p>
    <w:p w:rsidR="00FF698F" w:rsidRDefault="000A5527">
      <w:pPr>
        <w:adjustRightInd w:val="0"/>
        <w:spacing w:line="480" w:lineRule="auto"/>
        <w:ind w:firstLineChars="200" w:firstLine="480"/>
        <w:rPr>
          <w:rFonts w:ascii="宋体" w:hAnsi="宋体"/>
          <w:b/>
          <w:bCs/>
          <w:sz w:val="24"/>
          <w:szCs w:val="24"/>
        </w:rPr>
      </w:pPr>
      <w:r>
        <w:rPr>
          <w:rFonts w:ascii="宋体" w:hAnsi="宋体"/>
          <w:bCs/>
          <w:sz w:val="24"/>
          <w:szCs w:val="24"/>
        </w:rPr>
        <w:t>6</w:t>
      </w:r>
      <w:r>
        <w:rPr>
          <w:rFonts w:ascii="宋体" w:hAnsi="宋体" w:hint="eastAsia"/>
          <w:bCs/>
          <w:sz w:val="24"/>
          <w:szCs w:val="24"/>
        </w:rPr>
        <w:t>、现场要进行排水设计，雨水流向合理，道路两旁设排水沟、集水井、沉淀池等，然后排入市政管网。</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7</w:t>
      </w:r>
      <w:r>
        <w:rPr>
          <w:rFonts w:ascii="宋体" w:hAnsi="宋体" w:hint="eastAsia"/>
          <w:bCs/>
          <w:sz w:val="24"/>
          <w:szCs w:val="24"/>
        </w:rPr>
        <w:t>、根据省建设厅文明施工文件规定场地内地面要硬化，故建议除建筑物占地范围以外的场地全部用混凝土予以硬化，以达到规定要求，同时也为以后的结构或其它分部工程施工创造一个良好的环境。</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8</w:t>
      </w:r>
      <w:r>
        <w:rPr>
          <w:rFonts w:ascii="宋体" w:hAnsi="宋体" w:hint="eastAsia"/>
          <w:bCs/>
          <w:sz w:val="24"/>
          <w:szCs w:val="24"/>
        </w:rPr>
        <w:t>、砂石分类、堆放成方，底脚边用边清。砌体料归类成垛堆放整齐，</w:t>
      </w:r>
      <w:proofErr w:type="gramStart"/>
      <w:r>
        <w:rPr>
          <w:rFonts w:ascii="宋体" w:hAnsi="宋体" w:hint="eastAsia"/>
          <w:bCs/>
          <w:sz w:val="24"/>
          <w:szCs w:val="24"/>
        </w:rPr>
        <w:t>碎砖料随用</w:t>
      </w:r>
      <w:proofErr w:type="gramEnd"/>
      <w:r>
        <w:rPr>
          <w:rFonts w:ascii="宋体" w:hAnsi="宋体" w:hint="eastAsia"/>
          <w:bCs/>
          <w:sz w:val="24"/>
          <w:szCs w:val="24"/>
        </w:rPr>
        <w:t>随清，无底</w:t>
      </w:r>
      <w:proofErr w:type="gramStart"/>
      <w:r>
        <w:rPr>
          <w:rFonts w:ascii="宋体" w:hAnsi="宋体" w:hint="eastAsia"/>
          <w:bCs/>
          <w:sz w:val="24"/>
          <w:szCs w:val="24"/>
        </w:rPr>
        <w:t>脚散料</w:t>
      </w:r>
      <w:proofErr w:type="gramEnd"/>
      <w:r>
        <w:rPr>
          <w:rFonts w:ascii="宋体" w:hAnsi="宋体" w:hint="eastAsia"/>
          <w:bCs/>
          <w:sz w:val="24"/>
          <w:szCs w:val="24"/>
        </w:rPr>
        <w:t>。</w:t>
      </w:r>
      <w:proofErr w:type="gramStart"/>
      <w:r>
        <w:rPr>
          <w:rFonts w:ascii="宋体" w:hAnsi="宋体" w:hint="eastAsia"/>
          <w:bCs/>
          <w:sz w:val="24"/>
          <w:szCs w:val="24"/>
        </w:rPr>
        <w:t>灰池砌筑</w:t>
      </w:r>
      <w:proofErr w:type="gramEnd"/>
      <w:r>
        <w:rPr>
          <w:rFonts w:ascii="宋体" w:hAnsi="宋体" w:hint="eastAsia"/>
          <w:bCs/>
          <w:sz w:val="24"/>
          <w:szCs w:val="24"/>
        </w:rPr>
        <w:t>符合标准，布局合理、安全、整洁，灰</w:t>
      </w:r>
      <w:proofErr w:type="gramStart"/>
      <w:r>
        <w:rPr>
          <w:rFonts w:ascii="宋体" w:hAnsi="宋体" w:hint="eastAsia"/>
          <w:bCs/>
          <w:sz w:val="24"/>
          <w:szCs w:val="24"/>
        </w:rPr>
        <w:t>不</w:t>
      </w:r>
      <w:proofErr w:type="gramEnd"/>
      <w:r>
        <w:rPr>
          <w:rFonts w:ascii="宋体" w:hAnsi="宋体" w:hint="eastAsia"/>
          <w:bCs/>
          <w:sz w:val="24"/>
          <w:szCs w:val="24"/>
        </w:rPr>
        <w:t>外溢，渣不乱倒。</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9</w:t>
      </w:r>
      <w:r>
        <w:rPr>
          <w:rFonts w:ascii="宋体" w:hAnsi="宋体" w:hint="eastAsia"/>
          <w:bCs/>
          <w:sz w:val="24"/>
          <w:szCs w:val="24"/>
        </w:rPr>
        <w:t>、施工设施设备，应集中堆放整齐。大模板成堆放稳，角度正确。模板及零配件、脚手扣件分类分规格，集中存放。</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10</w:t>
      </w:r>
      <w:r>
        <w:rPr>
          <w:rFonts w:ascii="宋体" w:hAnsi="宋体" w:hint="eastAsia"/>
          <w:bCs/>
          <w:sz w:val="24"/>
          <w:szCs w:val="24"/>
        </w:rPr>
        <w:t>、袋装、散装水泥不混放，分清标号，堆放整齐。有制度，专人管理，限</w:t>
      </w:r>
      <w:r>
        <w:rPr>
          <w:rFonts w:ascii="宋体" w:hAnsi="宋体" w:hint="eastAsia"/>
          <w:bCs/>
          <w:sz w:val="24"/>
          <w:szCs w:val="24"/>
        </w:rPr>
        <w:lastRenderedPageBreak/>
        <w:t>额发放，分类插标挂牌，记载齐全而正确，</w:t>
      </w:r>
      <w:proofErr w:type="gramStart"/>
      <w:r>
        <w:rPr>
          <w:rFonts w:ascii="宋体" w:hAnsi="宋体" w:hint="eastAsia"/>
          <w:bCs/>
          <w:sz w:val="24"/>
          <w:szCs w:val="24"/>
        </w:rPr>
        <w:t>牌物账</w:t>
      </w:r>
      <w:proofErr w:type="gramEnd"/>
      <w:r>
        <w:rPr>
          <w:rFonts w:ascii="宋体" w:hAnsi="宋体" w:hint="eastAsia"/>
          <w:bCs/>
          <w:sz w:val="24"/>
          <w:szCs w:val="24"/>
        </w:rPr>
        <w:t>相符。库容整洁，无“上漏下渗”。</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11</w:t>
      </w:r>
      <w:r>
        <w:rPr>
          <w:rFonts w:ascii="宋体" w:hAnsi="宋体" w:hint="eastAsia"/>
          <w:bCs/>
          <w:sz w:val="24"/>
          <w:szCs w:val="24"/>
        </w:rPr>
        <w:t>、混凝土构件分类、分型、分规格堆放整齐，</w:t>
      </w:r>
      <w:proofErr w:type="gramStart"/>
      <w:r>
        <w:rPr>
          <w:rFonts w:ascii="宋体" w:hAnsi="宋体" w:hint="eastAsia"/>
          <w:bCs/>
          <w:sz w:val="24"/>
          <w:szCs w:val="24"/>
        </w:rPr>
        <w:t>楞木垫头</w:t>
      </w:r>
      <w:proofErr w:type="gramEnd"/>
      <w:r>
        <w:rPr>
          <w:rFonts w:ascii="宋体" w:hAnsi="宋体" w:hint="eastAsia"/>
          <w:bCs/>
          <w:sz w:val="24"/>
          <w:szCs w:val="24"/>
        </w:rPr>
        <w:t>上下对齐稳定，堆放</w:t>
      </w:r>
      <w:proofErr w:type="gramStart"/>
      <w:r>
        <w:rPr>
          <w:rFonts w:ascii="宋体" w:hAnsi="宋体" w:hint="eastAsia"/>
          <w:bCs/>
          <w:sz w:val="24"/>
          <w:szCs w:val="24"/>
        </w:rPr>
        <w:t>不</w:t>
      </w:r>
      <w:proofErr w:type="gramEnd"/>
      <w:r>
        <w:rPr>
          <w:rFonts w:ascii="宋体" w:hAnsi="宋体" w:hint="eastAsia"/>
          <w:bCs/>
          <w:sz w:val="24"/>
          <w:szCs w:val="24"/>
        </w:rPr>
        <w:t>超高（不得超过</w:t>
      </w:r>
      <w:r>
        <w:rPr>
          <w:rFonts w:ascii="宋体" w:hAnsi="宋体"/>
          <w:bCs/>
          <w:sz w:val="24"/>
          <w:szCs w:val="24"/>
        </w:rPr>
        <w:t>12</w:t>
      </w:r>
      <w:r>
        <w:rPr>
          <w:rFonts w:ascii="宋体" w:hAnsi="宋体" w:hint="eastAsia"/>
          <w:bCs/>
          <w:sz w:val="24"/>
          <w:szCs w:val="24"/>
        </w:rPr>
        <w:t>块）。钢材、成型钢筋，分类集中堆放，整齐成线。</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12</w:t>
      </w:r>
      <w:r>
        <w:rPr>
          <w:rFonts w:ascii="宋体" w:hAnsi="宋体" w:hint="eastAsia"/>
          <w:bCs/>
          <w:sz w:val="24"/>
          <w:szCs w:val="24"/>
        </w:rPr>
        <w:t>、生活卫生应纳入工地总体规划，落实卫生专（兼）</w:t>
      </w:r>
      <w:proofErr w:type="gramStart"/>
      <w:r>
        <w:rPr>
          <w:rFonts w:ascii="宋体" w:hAnsi="宋体" w:hint="eastAsia"/>
          <w:bCs/>
          <w:sz w:val="24"/>
          <w:szCs w:val="24"/>
        </w:rPr>
        <w:t>职管理</w:t>
      </w:r>
      <w:proofErr w:type="gramEnd"/>
      <w:r>
        <w:rPr>
          <w:rFonts w:ascii="宋体" w:hAnsi="宋体" w:hint="eastAsia"/>
          <w:bCs/>
          <w:sz w:val="24"/>
          <w:szCs w:val="24"/>
        </w:rPr>
        <w:t>人员、保洁人员，落实责任制。</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13</w:t>
      </w:r>
      <w:r>
        <w:rPr>
          <w:rFonts w:ascii="宋体" w:hAnsi="宋体" w:hint="eastAsia"/>
          <w:bCs/>
          <w:sz w:val="24"/>
          <w:szCs w:val="24"/>
        </w:rPr>
        <w:t>、施工现场须设有茶水亭和</w:t>
      </w:r>
      <w:proofErr w:type="gramStart"/>
      <w:r>
        <w:rPr>
          <w:rFonts w:ascii="宋体" w:hAnsi="宋体" w:hint="eastAsia"/>
          <w:bCs/>
          <w:sz w:val="24"/>
          <w:szCs w:val="24"/>
        </w:rPr>
        <w:t>茶水桶</w:t>
      </w:r>
      <w:proofErr w:type="gramEnd"/>
      <w:r>
        <w:rPr>
          <w:rFonts w:ascii="宋体" w:hAnsi="宋体" w:hint="eastAsia"/>
          <w:bCs/>
          <w:sz w:val="24"/>
          <w:szCs w:val="24"/>
        </w:rPr>
        <w:t>，做到有盖有杯子，有消毒设备。</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14</w:t>
      </w:r>
      <w:r>
        <w:rPr>
          <w:rFonts w:ascii="宋体" w:hAnsi="宋体" w:hint="eastAsia"/>
          <w:bCs/>
          <w:sz w:val="24"/>
          <w:szCs w:val="24"/>
        </w:rPr>
        <w:t>、工地有男女厕所，有便溺设施，落实专人管理，保持清洁无害。</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15</w:t>
      </w:r>
      <w:r>
        <w:rPr>
          <w:rFonts w:ascii="宋体" w:hAnsi="宋体" w:hint="eastAsia"/>
          <w:bCs/>
          <w:sz w:val="24"/>
          <w:szCs w:val="24"/>
        </w:rPr>
        <w:t>、工地设简易浴室，保证供水，保持清洁。</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16</w:t>
      </w:r>
      <w:r>
        <w:rPr>
          <w:rFonts w:ascii="宋体" w:hAnsi="宋体" w:hint="eastAsia"/>
          <w:bCs/>
          <w:sz w:val="24"/>
          <w:szCs w:val="24"/>
        </w:rPr>
        <w:t>、现场落实消灭蚊蝇孳生承包措施，与承包单位签订检查监督约定，保证措施落实。生活垃圾必须随时处理或集中加以遮挡，妥善处理，保持场容整洁。</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17</w:t>
      </w:r>
      <w:r>
        <w:rPr>
          <w:rFonts w:ascii="宋体" w:hAnsi="宋体" w:hint="eastAsia"/>
          <w:bCs/>
          <w:sz w:val="24"/>
          <w:szCs w:val="24"/>
        </w:rPr>
        <w:t>、现场生产和生活污水经沉淀池和化粪池处理后排人市政管网</w:t>
      </w:r>
      <w:r>
        <w:rPr>
          <w:rFonts w:ascii="宋体" w:hAnsi="宋体"/>
          <w:bCs/>
          <w:sz w:val="24"/>
          <w:szCs w:val="24"/>
        </w:rPr>
        <w:t>,</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积极采取措施保护本工程沿线和附近的建筑物、地上或地下的管线设施、道路、水渠、树木、绿化草地等免遭损坏。若造成损坏，应负责赔偿或修复。</w:t>
      </w:r>
    </w:p>
    <w:p w:rsidR="00F15AE4" w:rsidRDefault="000A5527">
      <w:pPr>
        <w:adjustRightInd w:val="0"/>
        <w:spacing w:line="480" w:lineRule="auto"/>
        <w:ind w:firstLineChars="200" w:firstLine="480"/>
        <w:rPr>
          <w:rFonts w:ascii="宋体" w:hAnsi="宋体"/>
          <w:bCs/>
          <w:sz w:val="24"/>
          <w:szCs w:val="24"/>
        </w:rPr>
        <w:sectPr w:rsidR="00F15AE4">
          <w:pgSz w:w="11906" w:h="16838"/>
          <w:pgMar w:top="1440" w:right="1800" w:bottom="1440" w:left="1800" w:header="851" w:footer="992" w:gutter="0"/>
          <w:cols w:space="425"/>
          <w:docGrid w:type="lines" w:linePitch="312"/>
        </w:sectPr>
      </w:pPr>
      <w:r>
        <w:rPr>
          <w:rFonts w:ascii="宋体" w:hAnsi="宋体"/>
          <w:bCs/>
          <w:sz w:val="24"/>
          <w:szCs w:val="24"/>
        </w:rPr>
        <w:t>18</w:t>
      </w:r>
      <w:r>
        <w:rPr>
          <w:rFonts w:ascii="宋体" w:hAnsi="宋体" w:hint="eastAsia"/>
          <w:bCs/>
          <w:sz w:val="24"/>
          <w:szCs w:val="24"/>
        </w:rPr>
        <w:t>、与周边单位、居民及有关管理部门建立融洽关系，友好相处。施工人员的行为举止要文明礼貌，遵纪守法，</w:t>
      </w:r>
      <w:proofErr w:type="gramStart"/>
      <w:r>
        <w:rPr>
          <w:rFonts w:ascii="宋体" w:hAnsi="宋体" w:hint="eastAsia"/>
          <w:bCs/>
          <w:sz w:val="24"/>
          <w:szCs w:val="24"/>
        </w:rPr>
        <w:t>不</w:t>
      </w:r>
      <w:proofErr w:type="gramEnd"/>
      <w:r>
        <w:rPr>
          <w:rFonts w:ascii="宋体" w:hAnsi="宋体" w:hint="eastAsia"/>
          <w:bCs/>
          <w:sz w:val="24"/>
          <w:szCs w:val="24"/>
        </w:rPr>
        <w:t>扰民，</w:t>
      </w:r>
      <w:proofErr w:type="gramStart"/>
      <w:r>
        <w:rPr>
          <w:rFonts w:ascii="宋体" w:hAnsi="宋体" w:hint="eastAsia"/>
          <w:bCs/>
          <w:sz w:val="24"/>
          <w:szCs w:val="24"/>
        </w:rPr>
        <w:t>不</w:t>
      </w:r>
      <w:proofErr w:type="gramEnd"/>
      <w:r>
        <w:rPr>
          <w:rFonts w:ascii="宋体" w:hAnsi="宋体" w:hint="eastAsia"/>
          <w:bCs/>
          <w:sz w:val="24"/>
          <w:szCs w:val="24"/>
        </w:rPr>
        <w:t>内乱，如有违纪，一经发现，将严肃处理。</w:t>
      </w:r>
    </w:p>
    <w:p w:rsidR="00FF698F" w:rsidRDefault="000A5527">
      <w:pPr>
        <w:pStyle w:val="2"/>
      </w:pPr>
      <w:bookmarkStart w:id="139" w:name="_Toc402001760"/>
      <w:bookmarkStart w:id="140" w:name="_Toc426467987"/>
      <w:r>
        <w:rPr>
          <w:rFonts w:hint="eastAsia"/>
        </w:rPr>
        <w:lastRenderedPageBreak/>
        <w:t>雨季施工措施</w:t>
      </w:r>
      <w:bookmarkEnd w:id="139"/>
      <w:bookmarkEnd w:id="140"/>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1</w:t>
      </w:r>
      <w:r>
        <w:rPr>
          <w:rFonts w:ascii="宋体" w:hAnsi="宋体" w:hint="eastAsia"/>
          <w:bCs/>
          <w:sz w:val="24"/>
          <w:szCs w:val="24"/>
        </w:rPr>
        <w:t>、雨天原则上不施工土方。承台土方按方案开挖并验槽后，应及时浇筑</w:t>
      </w:r>
      <w:proofErr w:type="gramStart"/>
      <w:r>
        <w:rPr>
          <w:rFonts w:ascii="宋体" w:hAnsi="宋体" w:hint="eastAsia"/>
          <w:bCs/>
          <w:sz w:val="24"/>
          <w:szCs w:val="24"/>
        </w:rPr>
        <w:t>砼</w:t>
      </w:r>
      <w:proofErr w:type="gramEnd"/>
      <w:r>
        <w:rPr>
          <w:rFonts w:ascii="宋体" w:hAnsi="宋体" w:hint="eastAsia"/>
          <w:bCs/>
          <w:sz w:val="24"/>
          <w:szCs w:val="24"/>
        </w:rPr>
        <w:t>垫层；承台施工完后应及时回填并分层夯实。</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2</w:t>
      </w:r>
      <w:r>
        <w:rPr>
          <w:rFonts w:ascii="宋体" w:hAnsi="宋体" w:hint="eastAsia"/>
          <w:bCs/>
          <w:sz w:val="24"/>
          <w:szCs w:val="24"/>
        </w:rPr>
        <w:t>、根据现场地形情况，在红线围墙内设置砖</w:t>
      </w:r>
      <w:proofErr w:type="gramStart"/>
      <w:r>
        <w:rPr>
          <w:rFonts w:ascii="宋体" w:hAnsi="宋体" w:hint="eastAsia"/>
          <w:bCs/>
          <w:sz w:val="24"/>
          <w:szCs w:val="24"/>
        </w:rPr>
        <w:t>砌临时</w:t>
      </w:r>
      <w:proofErr w:type="gramEnd"/>
      <w:r>
        <w:rPr>
          <w:rFonts w:ascii="宋体" w:hAnsi="宋体" w:hint="eastAsia"/>
          <w:bCs/>
          <w:sz w:val="24"/>
          <w:szCs w:val="24"/>
        </w:rPr>
        <w:t>排水沟及沉淀池。防止外脚手架底周围、底层模板支撑处积水侵蚀地基，影响其稳定性。</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3</w:t>
      </w:r>
      <w:r>
        <w:rPr>
          <w:rFonts w:ascii="宋体" w:hAnsi="宋体" w:hint="eastAsia"/>
          <w:bCs/>
          <w:sz w:val="24"/>
          <w:szCs w:val="24"/>
        </w:rPr>
        <w:t>、用电机械设备（如对焊机、电焊机、卷扬机等）搭设防雨棚（兼作安全防护棚）。大型机械设备停置在路基结实的地方，以保证其安全。</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4</w:t>
      </w:r>
      <w:r>
        <w:rPr>
          <w:rFonts w:ascii="宋体" w:hAnsi="宋体" w:hint="eastAsia"/>
          <w:bCs/>
          <w:sz w:val="24"/>
          <w:szCs w:val="24"/>
        </w:rPr>
        <w:t>、雨天原则上</w:t>
      </w:r>
      <w:proofErr w:type="gramStart"/>
      <w:r>
        <w:rPr>
          <w:rFonts w:ascii="宋体" w:hAnsi="宋体" w:hint="eastAsia"/>
          <w:bCs/>
          <w:sz w:val="24"/>
          <w:szCs w:val="24"/>
        </w:rPr>
        <w:t>不</w:t>
      </w:r>
      <w:proofErr w:type="gramEnd"/>
      <w:r>
        <w:rPr>
          <w:rFonts w:ascii="宋体" w:hAnsi="宋体" w:hint="eastAsia"/>
          <w:bCs/>
          <w:sz w:val="24"/>
          <w:szCs w:val="24"/>
        </w:rPr>
        <w:t>浇筑</w:t>
      </w:r>
      <w:proofErr w:type="gramStart"/>
      <w:r>
        <w:rPr>
          <w:rFonts w:ascii="宋体" w:hAnsi="宋体" w:hint="eastAsia"/>
          <w:bCs/>
          <w:sz w:val="24"/>
          <w:szCs w:val="24"/>
        </w:rPr>
        <w:t>砼</w:t>
      </w:r>
      <w:proofErr w:type="gramEnd"/>
      <w:r>
        <w:rPr>
          <w:rFonts w:ascii="宋体" w:hAnsi="宋体" w:hint="eastAsia"/>
          <w:bCs/>
          <w:sz w:val="24"/>
          <w:szCs w:val="24"/>
        </w:rPr>
        <w:t>。雨天确需连续浇筑</w:t>
      </w:r>
      <w:proofErr w:type="gramStart"/>
      <w:r>
        <w:rPr>
          <w:rFonts w:ascii="宋体" w:hAnsi="宋体" w:hint="eastAsia"/>
          <w:bCs/>
          <w:sz w:val="24"/>
          <w:szCs w:val="24"/>
        </w:rPr>
        <w:t>砼</w:t>
      </w:r>
      <w:proofErr w:type="gramEnd"/>
      <w:r>
        <w:rPr>
          <w:rFonts w:ascii="宋体" w:hAnsi="宋体" w:hint="eastAsia"/>
          <w:bCs/>
          <w:sz w:val="24"/>
          <w:szCs w:val="24"/>
        </w:rPr>
        <w:t>时，应设防雨棚抗雨施工，已浇筑的</w:t>
      </w:r>
      <w:proofErr w:type="gramStart"/>
      <w:r>
        <w:rPr>
          <w:rFonts w:ascii="宋体" w:hAnsi="宋体" w:hint="eastAsia"/>
          <w:bCs/>
          <w:sz w:val="24"/>
          <w:szCs w:val="24"/>
        </w:rPr>
        <w:t>砼</w:t>
      </w:r>
      <w:proofErr w:type="gramEnd"/>
      <w:r>
        <w:rPr>
          <w:rFonts w:ascii="宋体" w:hAnsi="宋体" w:hint="eastAsia"/>
          <w:bCs/>
          <w:sz w:val="24"/>
          <w:szCs w:val="24"/>
        </w:rPr>
        <w:t>要及时用防雨布覆盖。</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5</w:t>
      </w:r>
      <w:r>
        <w:rPr>
          <w:rFonts w:ascii="宋体" w:hAnsi="宋体" w:hint="eastAsia"/>
          <w:bCs/>
          <w:sz w:val="24"/>
          <w:szCs w:val="24"/>
        </w:rPr>
        <w:t>、雨天禁止露天焊接作业。</w:t>
      </w:r>
    </w:p>
    <w:p w:rsidR="00F15AE4" w:rsidRDefault="000A5527">
      <w:pPr>
        <w:adjustRightInd w:val="0"/>
        <w:spacing w:line="480" w:lineRule="auto"/>
        <w:ind w:firstLineChars="200" w:firstLine="480"/>
        <w:rPr>
          <w:rFonts w:ascii="宋体" w:hAnsi="宋体"/>
          <w:bCs/>
          <w:sz w:val="24"/>
          <w:szCs w:val="24"/>
        </w:rPr>
        <w:sectPr w:rsidR="00F15AE4">
          <w:pgSz w:w="11906" w:h="16838"/>
          <w:pgMar w:top="1440" w:right="1800" w:bottom="1440" w:left="1800" w:header="851" w:footer="992" w:gutter="0"/>
          <w:cols w:space="425"/>
          <w:docGrid w:type="lines" w:linePitch="312"/>
        </w:sectPr>
      </w:pPr>
      <w:r>
        <w:rPr>
          <w:rFonts w:ascii="宋体" w:hAnsi="宋体"/>
          <w:bCs/>
          <w:sz w:val="24"/>
          <w:szCs w:val="24"/>
        </w:rPr>
        <w:t>6</w:t>
      </w:r>
      <w:r>
        <w:rPr>
          <w:rFonts w:ascii="宋体" w:hAnsi="宋体" w:hint="eastAsia"/>
          <w:bCs/>
          <w:sz w:val="24"/>
          <w:szCs w:val="24"/>
        </w:rPr>
        <w:t>、雨季施工时钢筋要用枕木或木方、</w:t>
      </w:r>
      <w:proofErr w:type="gramStart"/>
      <w:r>
        <w:rPr>
          <w:rFonts w:ascii="宋体" w:hAnsi="宋体" w:hint="eastAsia"/>
          <w:bCs/>
          <w:sz w:val="24"/>
          <w:szCs w:val="24"/>
        </w:rPr>
        <w:t>地垄等架高</w:t>
      </w:r>
      <w:proofErr w:type="gramEnd"/>
      <w:r>
        <w:rPr>
          <w:rFonts w:ascii="宋体" w:hAnsi="宋体" w:hint="eastAsia"/>
          <w:bCs/>
          <w:sz w:val="24"/>
          <w:szCs w:val="24"/>
        </w:rPr>
        <w:t>，防止沾泥、生锈。雨季应经常测定石子、砂子、粉煤灰的含水率，及时调整配合比，保证质量。防水工程施工</w:t>
      </w:r>
      <w:proofErr w:type="gramStart"/>
      <w:r>
        <w:rPr>
          <w:rFonts w:ascii="宋体" w:hAnsi="宋体" w:hint="eastAsia"/>
          <w:bCs/>
          <w:sz w:val="24"/>
          <w:szCs w:val="24"/>
        </w:rPr>
        <w:t>时基层</w:t>
      </w:r>
      <w:proofErr w:type="gramEnd"/>
      <w:r>
        <w:rPr>
          <w:rFonts w:ascii="宋体" w:hAnsi="宋体" w:hint="eastAsia"/>
          <w:bCs/>
          <w:sz w:val="24"/>
          <w:szCs w:val="24"/>
        </w:rPr>
        <w:t>一定要干燥，下雨天不得进行防水工程作业。雨季要加强成品保护，装修好的房间要经常通风，防止受潮发霉。</w:t>
      </w:r>
    </w:p>
    <w:p w:rsidR="00FF698F" w:rsidRDefault="000A5527">
      <w:pPr>
        <w:pStyle w:val="2"/>
      </w:pPr>
      <w:bookmarkStart w:id="141" w:name="_Toc402001762"/>
      <w:bookmarkStart w:id="142" w:name="_Toc426467988"/>
      <w:r>
        <w:rPr>
          <w:rFonts w:hint="eastAsia"/>
        </w:rPr>
        <w:lastRenderedPageBreak/>
        <w:t>执行国家、行业、地方强制性标准规范</w:t>
      </w:r>
      <w:bookmarkEnd w:id="141"/>
      <w:bookmarkEnd w:id="142"/>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1、本工程项目的材料、设备、施工达到中华人民共和国以及甘肃省或者行业现行的、相关的工程建设标准、规范的要求。</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2、使用的国家、行业及地方规范和规程：</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本工程选用的主要工程建设技术标准目录</w:t>
      </w:r>
    </w:p>
    <w:tbl>
      <w:tblPr>
        <w:tblW w:w="8449" w:type="dxa"/>
        <w:tblInd w:w="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8" w:type="dxa"/>
          <w:right w:w="98" w:type="dxa"/>
        </w:tblCellMar>
        <w:tblLook w:val="04A0" w:firstRow="1" w:lastRow="0" w:firstColumn="1" w:lastColumn="0" w:noHBand="0" w:noVBand="1"/>
      </w:tblPr>
      <w:tblGrid>
        <w:gridCol w:w="806"/>
        <w:gridCol w:w="1995"/>
        <w:gridCol w:w="5648"/>
      </w:tblGrid>
      <w:tr w:rsidR="00FF698F">
        <w:trPr>
          <w:trHeight w:val="715"/>
          <w:tblHeader/>
        </w:trPr>
        <w:tc>
          <w:tcPr>
            <w:tcW w:w="806" w:type="dxa"/>
            <w:vAlign w:val="center"/>
          </w:tcPr>
          <w:p w:rsidR="00FF698F" w:rsidRDefault="000A5527">
            <w:pPr>
              <w:adjustRightInd w:val="0"/>
              <w:spacing w:line="480" w:lineRule="auto"/>
              <w:rPr>
                <w:rFonts w:ascii="宋体" w:hAnsi="宋体"/>
                <w:bCs/>
                <w:sz w:val="24"/>
                <w:szCs w:val="24"/>
              </w:rPr>
            </w:pPr>
            <w:r>
              <w:rPr>
                <w:rFonts w:ascii="宋体" w:hAnsi="宋体" w:hint="eastAsia"/>
                <w:bCs/>
                <w:sz w:val="24"/>
                <w:szCs w:val="24"/>
              </w:rPr>
              <w:t>序号</w:t>
            </w:r>
          </w:p>
        </w:tc>
        <w:tc>
          <w:tcPr>
            <w:tcW w:w="1995" w:type="dxa"/>
            <w:vAlign w:val="center"/>
          </w:tcPr>
          <w:p w:rsidR="00FF698F" w:rsidRDefault="000A5527">
            <w:pPr>
              <w:adjustRightInd w:val="0"/>
              <w:spacing w:line="480" w:lineRule="auto"/>
              <w:rPr>
                <w:rFonts w:ascii="宋体" w:hAnsi="宋体"/>
                <w:bCs/>
                <w:sz w:val="24"/>
                <w:szCs w:val="24"/>
              </w:rPr>
            </w:pPr>
            <w:r>
              <w:rPr>
                <w:rFonts w:ascii="宋体" w:hAnsi="宋体" w:hint="eastAsia"/>
                <w:bCs/>
                <w:sz w:val="24"/>
                <w:szCs w:val="24"/>
              </w:rPr>
              <w:t>标</w:t>
            </w:r>
            <w:r>
              <w:rPr>
                <w:rFonts w:ascii="宋体" w:hAnsi="宋体"/>
                <w:bCs/>
                <w:sz w:val="24"/>
                <w:szCs w:val="24"/>
              </w:rPr>
              <w:t xml:space="preserve"> </w:t>
            </w:r>
            <w:r>
              <w:rPr>
                <w:rFonts w:ascii="宋体" w:hAnsi="宋体" w:hint="eastAsia"/>
                <w:bCs/>
                <w:sz w:val="24"/>
                <w:szCs w:val="24"/>
              </w:rPr>
              <w:t>准</w:t>
            </w:r>
            <w:r>
              <w:rPr>
                <w:rFonts w:ascii="宋体" w:hAnsi="宋体"/>
                <w:bCs/>
                <w:sz w:val="24"/>
                <w:szCs w:val="24"/>
              </w:rPr>
              <w:t xml:space="preserve"> </w:t>
            </w:r>
            <w:r>
              <w:rPr>
                <w:rFonts w:ascii="宋体" w:hAnsi="宋体" w:hint="eastAsia"/>
                <w:bCs/>
                <w:sz w:val="24"/>
                <w:szCs w:val="24"/>
              </w:rPr>
              <w:t>代</w:t>
            </w:r>
            <w:r>
              <w:rPr>
                <w:rFonts w:ascii="宋体" w:hAnsi="宋体"/>
                <w:bCs/>
                <w:sz w:val="24"/>
                <w:szCs w:val="24"/>
              </w:rPr>
              <w:t xml:space="preserve"> </w:t>
            </w:r>
            <w:r>
              <w:rPr>
                <w:rFonts w:ascii="宋体" w:hAnsi="宋体" w:hint="eastAsia"/>
                <w:bCs/>
                <w:sz w:val="24"/>
                <w:szCs w:val="24"/>
              </w:rPr>
              <w:t>号</w:t>
            </w:r>
          </w:p>
        </w:tc>
        <w:tc>
          <w:tcPr>
            <w:tcW w:w="5648" w:type="dxa"/>
            <w:vAlign w:val="center"/>
          </w:tcPr>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标</w:t>
            </w:r>
            <w:r>
              <w:rPr>
                <w:rFonts w:ascii="宋体" w:hAnsi="宋体"/>
                <w:bCs/>
                <w:sz w:val="24"/>
                <w:szCs w:val="24"/>
              </w:rPr>
              <w:t xml:space="preserve">     </w:t>
            </w:r>
            <w:r>
              <w:rPr>
                <w:rFonts w:ascii="宋体" w:hAnsi="宋体" w:hint="eastAsia"/>
                <w:bCs/>
                <w:sz w:val="24"/>
                <w:szCs w:val="24"/>
              </w:rPr>
              <w:t>准</w:t>
            </w:r>
            <w:r>
              <w:rPr>
                <w:rFonts w:ascii="宋体" w:hAnsi="宋体"/>
                <w:bCs/>
                <w:sz w:val="24"/>
                <w:szCs w:val="24"/>
              </w:rPr>
              <w:t xml:space="preserve">     </w:t>
            </w:r>
            <w:r>
              <w:rPr>
                <w:rFonts w:ascii="宋体" w:hAnsi="宋体" w:hint="eastAsia"/>
                <w:bCs/>
                <w:sz w:val="24"/>
                <w:szCs w:val="24"/>
              </w:rPr>
              <w:t>名</w:t>
            </w:r>
            <w:r>
              <w:rPr>
                <w:rFonts w:ascii="宋体" w:hAnsi="宋体"/>
                <w:bCs/>
                <w:sz w:val="24"/>
                <w:szCs w:val="24"/>
              </w:rPr>
              <w:t xml:space="preserve">     </w:t>
            </w:r>
            <w:r>
              <w:rPr>
                <w:rFonts w:ascii="宋体" w:hAnsi="宋体" w:hint="eastAsia"/>
                <w:bCs/>
                <w:sz w:val="24"/>
                <w:szCs w:val="24"/>
              </w:rPr>
              <w:t>称</w:t>
            </w:r>
          </w:p>
        </w:tc>
      </w:tr>
      <w:tr w:rsidR="00FF698F">
        <w:trPr>
          <w:trHeight w:val="715"/>
        </w:trPr>
        <w:tc>
          <w:tcPr>
            <w:tcW w:w="806" w:type="dxa"/>
            <w:vAlign w:val="center"/>
          </w:tcPr>
          <w:p w:rsidR="00FF698F" w:rsidRDefault="000A5527">
            <w:pPr>
              <w:adjustRightInd w:val="0"/>
              <w:spacing w:line="480" w:lineRule="auto"/>
              <w:rPr>
                <w:rFonts w:ascii="宋体" w:hAnsi="宋体"/>
                <w:bCs/>
                <w:sz w:val="24"/>
                <w:szCs w:val="24"/>
              </w:rPr>
            </w:pPr>
            <w:r>
              <w:rPr>
                <w:rFonts w:ascii="宋体" w:hAnsi="宋体"/>
                <w:bCs/>
                <w:sz w:val="24"/>
                <w:szCs w:val="24"/>
              </w:rPr>
              <w:t>1</w:t>
            </w:r>
          </w:p>
        </w:tc>
        <w:tc>
          <w:tcPr>
            <w:tcW w:w="1995" w:type="dxa"/>
            <w:vAlign w:val="center"/>
          </w:tcPr>
          <w:p w:rsidR="00FF698F" w:rsidRDefault="000A5527">
            <w:pPr>
              <w:adjustRightInd w:val="0"/>
              <w:spacing w:line="480" w:lineRule="auto"/>
              <w:rPr>
                <w:rFonts w:ascii="宋体" w:hAnsi="宋体"/>
                <w:bCs/>
                <w:sz w:val="24"/>
                <w:szCs w:val="24"/>
              </w:rPr>
            </w:pPr>
            <w:r>
              <w:rPr>
                <w:rFonts w:ascii="宋体" w:hAnsi="宋体" w:hint="eastAsia"/>
                <w:bCs/>
                <w:sz w:val="24"/>
                <w:szCs w:val="24"/>
              </w:rPr>
              <w:t>GB50202-2002</w:t>
            </w:r>
          </w:p>
        </w:tc>
        <w:tc>
          <w:tcPr>
            <w:tcW w:w="5648" w:type="dxa"/>
            <w:vAlign w:val="center"/>
          </w:tcPr>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建筑地基基础工程施工质量验收规范</w:t>
            </w:r>
          </w:p>
        </w:tc>
      </w:tr>
      <w:tr w:rsidR="00FF698F">
        <w:trPr>
          <w:trHeight w:val="715"/>
        </w:trPr>
        <w:tc>
          <w:tcPr>
            <w:tcW w:w="806" w:type="dxa"/>
            <w:vAlign w:val="center"/>
          </w:tcPr>
          <w:p w:rsidR="00FF698F" w:rsidRDefault="000A5527">
            <w:pPr>
              <w:adjustRightInd w:val="0"/>
              <w:spacing w:line="480" w:lineRule="auto"/>
              <w:rPr>
                <w:rFonts w:ascii="宋体" w:hAnsi="宋体"/>
                <w:bCs/>
                <w:sz w:val="24"/>
                <w:szCs w:val="24"/>
              </w:rPr>
            </w:pPr>
            <w:r>
              <w:rPr>
                <w:rFonts w:ascii="宋体" w:hAnsi="宋体"/>
                <w:bCs/>
                <w:sz w:val="24"/>
                <w:szCs w:val="24"/>
              </w:rPr>
              <w:t>2</w:t>
            </w:r>
          </w:p>
        </w:tc>
        <w:tc>
          <w:tcPr>
            <w:tcW w:w="1995" w:type="dxa"/>
            <w:vAlign w:val="center"/>
          </w:tcPr>
          <w:p w:rsidR="00FF698F" w:rsidRDefault="000A5527">
            <w:pPr>
              <w:adjustRightInd w:val="0"/>
              <w:spacing w:line="480" w:lineRule="auto"/>
              <w:rPr>
                <w:rFonts w:ascii="宋体" w:hAnsi="宋体"/>
                <w:bCs/>
                <w:sz w:val="24"/>
                <w:szCs w:val="24"/>
              </w:rPr>
            </w:pPr>
            <w:r>
              <w:rPr>
                <w:rFonts w:ascii="宋体" w:hAnsi="宋体" w:hint="eastAsia"/>
                <w:bCs/>
                <w:sz w:val="24"/>
                <w:szCs w:val="24"/>
              </w:rPr>
              <w:t>GB50212-2002</w:t>
            </w:r>
          </w:p>
        </w:tc>
        <w:tc>
          <w:tcPr>
            <w:tcW w:w="5648" w:type="dxa"/>
            <w:vAlign w:val="center"/>
          </w:tcPr>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建筑防腐工程施工及验收规范</w:t>
            </w:r>
          </w:p>
        </w:tc>
      </w:tr>
      <w:tr w:rsidR="00FF698F">
        <w:trPr>
          <w:trHeight w:val="715"/>
        </w:trPr>
        <w:tc>
          <w:tcPr>
            <w:tcW w:w="806" w:type="dxa"/>
            <w:vAlign w:val="center"/>
          </w:tcPr>
          <w:p w:rsidR="00FF698F" w:rsidRDefault="000A5527">
            <w:pPr>
              <w:adjustRightInd w:val="0"/>
              <w:spacing w:line="480" w:lineRule="auto"/>
              <w:rPr>
                <w:rFonts w:ascii="宋体" w:hAnsi="宋体"/>
                <w:bCs/>
                <w:sz w:val="24"/>
                <w:szCs w:val="24"/>
              </w:rPr>
            </w:pPr>
            <w:r>
              <w:rPr>
                <w:rFonts w:ascii="宋体" w:hAnsi="宋体"/>
                <w:bCs/>
                <w:sz w:val="24"/>
                <w:szCs w:val="24"/>
              </w:rPr>
              <w:t>3</w:t>
            </w:r>
          </w:p>
        </w:tc>
        <w:tc>
          <w:tcPr>
            <w:tcW w:w="1995" w:type="dxa"/>
            <w:vAlign w:val="center"/>
          </w:tcPr>
          <w:p w:rsidR="00FF698F" w:rsidRDefault="000A5527">
            <w:pPr>
              <w:adjustRightInd w:val="0"/>
              <w:spacing w:line="480" w:lineRule="auto"/>
              <w:rPr>
                <w:rFonts w:ascii="宋体" w:hAnsi="宋体"/>
                <w:bCs/>
                <w:sz w:val="24"/>
                <w:szCs w:val="24"/>
              </w:rPr>
            </w:pPr>
            <w:r>
              <w:rPr>
                <w:rFonts w:ascii="宋体" w:hAnsi="宋体" w:hint="eastAsia"/>
                <w:bCs/>
                <w:sz w:val="24"/>
                <w:szCs w:val="24"/>
              </w:rPr>
              <w:t>GB50207-2002</w:t>
            </w:r>
          </w:p>
        </w:tc>
        <w:tc>
          <w:tcPr>
            <w:tcW w:w="5648" w:type="dxa"/>
            <w:vAlign w:val="center"/>
          </w:tcPr>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屋面工程质量验收规范</w:t>
            </w:r>
          </w:p>
        </w:tc>
      </w:tr>
      <w:tr w:rsidR="00FF698F">
        <w:trPr>
          <w:trHeight w:val="715"/>
        </w:trPr>
        <w:tc>
          <w:tcPr>
            <w:tcW w:w="806" w:type="dxa"/>
            <w:vAlign w:val="center"/>
          </w:tcPr>
          <w:p w:rsidR="00FF698F" w:rsidRDefault="000A5527">
            <w:pPr>
              <w:adjustRightInd w:val="0"/>
              <w:spacing w:line="480" w:lineRule="auto"/>
              <w:rPr>
                <w:rFonts w:ascii="宋体" w:hAnsi="宋体"/>
                <w:bCs/>
                <w:sz w:val="24"/>
                <w:szCs w:val="24"/>
              </w:rPr>
            </w:pPr>
            <w:r>
              <w:rPr>
                <w:rFonts w:ascii="宋体" w:hAnsi="宋体"/>
                <w:bCs/>
                <w:sz w:val="24"/>
                <w:szCs w:val="24"/>
              </w:rPr>
              <w:t>4</w:t>
            </w:r>
          </w:p>
        </w:tc>
        <w:tc>
          <w:tcPr>
            <w:tcW w:w="1995" w:type="dxa"/>
            <w:vAlign w:val="center"/>
          </w:tcPr>
          <w:p w:rsidR="00FF698F" w:rsidRDefault="000A5527">
            <w:pPr>
              <w:adjustRightInd w:val="0"/>
              <w:spacing w:line="480" w:lineRule="auto"/>
              <w:rPr>
                <w:rFonts w:ascii="宋体" w:hAnsi="宋体"/>
                <w:bCs/>
                <w:sz w:val="24"/>
                <w:szCs w:val="24"/>
              </w:rPr>
            </w:pPr>
            <w:r>
              <w:rPr>
                <w:rFonts w:ascii="宋体" w:hAnsi="宋体" w:hint="eastAsia"/>
                <w:bCs/>
                <w:sz w:val="24"/>
                <w:szCs w:val="24"/>
              </w:rPr>
              <w:t>GB50204-2002</w:t>
            </w:r>
          </w:p>
        </w:tc>
        <w:tc>
          <w:tcPr>
            <w:tcW w:w="5648" w:type="dxa"/>
            <w:vAlign w:val="center"/>
          </w:tcPr>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混凝土结构工程验收规范及条文说明</w:t>
            </w:r>
          </w:p>
        </w:tc>
      </w:tr>
      <w:tr w:rsidR="00FF698F">
        <w:trPr>
          <w:trHeight w:val="715"/>
        </w:trPr>
        <w:tc>
          <w:tcPr>
            <w:tcW w:w="806" w:type="dxa"/>
            <w:vAlign w:val="center"/>
          </w:tcPr>
          <w:p w:rsidR="00FF698F" w:rsidRDefault="000A5527">
            <w:pPr>
              <w:adjustRightInd w:val="0"/>
              <w:spacing w:line="480" w:lineRule="auto"/>
              <w:rPr>
                <w:rFonts w:ascii="宋体" w:hAnsi="宋体"/>
                <w:bCs/>
                <w:sz w:val="24"/>
                <w:szCs w:val="24"/>
              </w:rPr>
            </w:pPr>
            <w:r>
              <w:rPr>
                <w:rFonts w:ascii="宋体" w:hAnsi="宋体"/>
                <w:bCs/>
                <w:sz w:val="24"/>
                <w:szCs w:val="24"/>
              </w:rPr>
              <w:t>5</w:t>
            </w:r>
          </w:p>
        </w:tc>
        <w:tc>
          <w:tcPr>
            <w:tcW w:w="1995" w:type="dxa"/>
            <w:vAlign w:val="center"/>
          </w:tcPr>
          <w:p w:rsidR="00FF698F" w:rsidRDefault="000A5527">
            <w:pPr>
              <w:adjustRightInd w:val="0"/>
              <w:spacing w:line="480" w:lineRule="auto"/>
              <w:rPr>
                <w:rFonts w:ascii="宋体" w:hAnsi="宋体"/>
                <w:bCs/>
                <w:sz w:val="24"/>
                <w:szCs w:val="24"/>
              </w:rPr>
            </w:pPr>
            <w:r>
              <w:rPr>
                <w:rFonts w:ascii="宋体" w:hAnsi="宋体" w:hint="eastAsia"/>
                <w:bCs/>
                <w:sz w:val="24"/>
                <w:szCs w:val="24"/>
              </w:rPr>
              <w:t>GB20203-2002</w:t>
            </w:r>
          </w:p>
        </w:tc>
        <w:tc>
          <w:tcPr>
            <w:tcW w:w="5648" w:type="dxa"/>
            <w:vAlign w:val="center"/>
          </w:tcPr>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砌体工程施工质量及验收规范</w:t>
            </w:r>
          </w:p>
        </w:tc>
      </w:tr>
      <w:tr w:rsidR="00FF698F">
        <w:trPr>
          <w:trHeight w:val="715"/>
        </w:trPr>
        <w:tc>
          <w:tcPr>
            <w:tcW w:w="806" w:type="dxa"/>
            <w:vAlign w:val="center"/>
          </w:tcPr>
          <w:p w:rsidR="00FF698F" w:rsidRDefault="000A5527">
            <w:pPr>
              <w:adjustRightInd w:val="0"/>
              <w:spacing w:line="480" w:lineRule="auto"/>
              <w:rPr>
                <w:rFonts w:ascii="宋体" w:hAnsi="宋体"/>
                <w:bCs/>
                <w:sz w:val="24"/>
                <w:szCs w:val="24"/>
              </w:rPr>
            </w:pPr>
            <w:r>
              <w:rPr>
                <w:rFonts w:ascii="宋体" w:hAnsi="宋体"/>
                <w:bCs/>
                <w:sz w:val="24"/>
                <w:szCs w:val="24"/>
              </w:rPr>
              <w:t>6</w:t>
            </w:r>
          </w:p>
        </w:tc>
        <w:tc>
          <w:tcPr>
            <w:tcW w:w="1995" w:type="dxa"/>
            <w:vAlign w:val="center"/>
          </w:tcPr>
          <w:p w:rsidR="00FF698F" w:rsidRDefault="000A5527">
            <w:pPr>
              <w:adjustRightInd w:val="0"/>
              <w:spacing w:line="480" w:lineRule="auto"/>
              <w:rPr>
                <w:rFonts w:ascii="宋体" w:hAnsi="宋体"/>
                <w:bCs/>
                <w:sz w:val="24"/>
                <w:szCs w:val="24"/>
              </w:rPr>
            </w:pPr>
            <w:r>
              <w:rPr>
                <w:rFonts w:ascii="宋体" w:hAnsi="宋体" w:hint="eastAsia"/>
                <w:bCs/>
                <w:sz w:val="24"/>
                <w:szCs w:val="24"/>
              </w:rPr>
              <w:t>GB50243-2002</w:t>
            </w:r>
          </w:p>
        </w:tc>
        <w:tc>
          <w:tcPr>
            <w:tcW w:w="5648" w:type="dxa"/>
            <w:vAlign w:val="center"/>
          </w:tcPr>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通风与空调工程质量及验收规范</w:t>
            </w:r>
          </w:p>
        </w:tc>
      </w:tr>
      <w:tr w:rsidR="00FF698F">
        <w:trPr>
          <w:trHeight w:val="715"/>
        </w:trPr>
        <w:tc>
          <w:tcPr>
            <w:tcW w:w="806" w:type="dxa"/>
            <w:vAlign w:val="center"/>
          </w:tcPr>
          <w:p w:rsidR="00FF698F" w:rsidRDefault="000A5527">
            <w:pPr>
              <w:adjustRightInd w:val="0"/>
              <w:spacing w:line="480" w:lineRule="auto"/>
              <w:rPr>
                <w:rFonts w:ascii="宋体" w:hAnsi="宋体"/>
                <w:bCs/>
                <w:sz w:val="24"/>
                <w:szCs w:val="24"/>
              </w:rPr>
            </w:pPr>
            <w:r>
              <w:rPr>
                <w:rFonts w:ascii="宋体" w:hAnsi="宋体"/>
                <w:bCs/>
                <w:sz w:val="24"/>
                <w:szCs w:val="24"/>
              </w:rPr>
              <w:t>7</w:t>
            </w:r>
          </w:p>
        </w:tc>
        <w:tc>
          <w:tcPr>
            <w:tcW w:w="1995" w:type="dxa"/>
            <w:vAlign w:val="center"/>
          </w:tcPr>
          <w:p w:rsidR="00FF698F" w:rsidRDefault="000A5527">
            <w:pPr>
              <w:adjustRightInd w:val="0"/>
              <w:spacing w:line="480" w:lineRule="auto"/>
              <w:rPr>
                <w:rFonts w:ascii="宋体" w:hAnsi="宋体"/>
                <w:bCs/>
                <w:sz w:val="24"/>
                <w:szCs w:val="24"/>
              </w:rPr>
            </w:pPr>
            <w:r>
              <w:rPr>
                <w:rFonts w:ascii="宋体" w:hAnsi="宋体" w:hint="eastAsia"/>
                <w:bCs/>
                <w:sz w:val="24"/>
                <w:szCs w:val="24"/>
              </w:rPr>
              <w:t>GB50242-2002</w:t>
            </w:r>
          </w:p>
        </w:tc>
        <w:tc>
          <w:tcPr>
            <w:tcW w:w="5648" w:type="dxa"/>
            <w:vAlign w:val="center"/>
          </w:tcPr>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建筑给水排水及采暖工程施工质量验收规范</w:t>
            </w:r>
          </w:p>
        </w:tc>
      </w:tr>
      <w:tr w:rsidR="00FF698F">
        <w:trPr>
          <w:trHeight w:val="715"/>
        </w:trPr>
        <w:tc>
          <w:tcPr>
            <w:tcW w:w="806" w:type="dxa"/>
            <w:vAlign w:val="center"/>
          </w:tcPr>
          <w:p w:rsidR="00FF698F" w:rsidRDefault="000A5527">
            <w:pPr>
              <w:adjustRightInd w:val="0"/>
              <w:spacing w:line="480" w:lineRule="auto"/>
              <w:rPr>
                <w:rFonts w:ascii="宋体" w:hAnsi="宋体"/>
                <w:bCs/>
                <w:sz w:val="24"/>
                <w:szCs w:val="24"/>
              </w:rPr>
            </w:pPr>
            <w:r>
              <w:rPr>
                <w:rFonts w:ascii="宋体" w:hAnsi="宋体"/>
                <w:bCs/>
                <w:sz w:val="24"/>
                <w:szCs w:val="24"/>
              </w:rPr>
              <w:t>8</w:t>
            </w:r>
          </w:p>
        </w:tc>
        <w:tc>
          <w:tcPr>
            <w:tcW w:w="1995" w:type="dxa"/>
            <w:vAlign w:val="center"/>
          </w:tcPr>
          <w:p w:rsidR="00FF698F" w:rsidRDefault="000A5527">
            <w:pPr>
              <w:adjustRightInd w:val="0"/>
              <w:spacing w:line="480" w:lineRule="auto"/>
              <w:rPr>
                <w:rFonts w:ascii="宋体" w:hAnsi="宋体"/>
                <w:bCs/>
                <w:sz w:val="24"/>
                <w:szCs w:val="24"/>
              </w:rPr>
            </w:pPr>
            <w:r>
              <w:rPr>
                <w:rFonts w:ascii="宋体" w:hAnsi="宋体" w:hint="eastAsia"/>
                <w:bCs/>
                <w:sz w:val="24"/>
                <w:szCs w:val="24"/>
              </w:rPr>
              <w:t>GB50290-2002</w:t>
            </w:r>
          </w:p>
        </w:tc>
        <w:tc>
          <w:tcPr>
            <w:tcW w:w="5648" w:type="dxa"/>
            <w:vAlign w:val="center"/>
          </w:tcPr>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建筑地面工程质量验收规范</w:t>
            </w:r>
          </w:p>
        </w:tc>
      </w:tr>
      <w:tr w:rsidR="00FF698F">
        <w:trPr>
          <w:trHeight w:val="715"/>
        </w:trPr>
        <w:tc>
          <w:tcPr>
            <w:tcW w:w="806" w:type="dxa"/>
            <w:vAlign w:val="center"/>
          </w:tcPr>
          <w:p w:rsidR="00FF698F" w:rsidRDefault="000A5527">
            <w:pPr>
              <w:adjustRightInd w:val="0"/>
              <w:spacing w:line="480" w:lineRule="auto"/>
              <w:rPr>
                <w:rFonts w:ascii="宋体" w:hAnsi="宋体"/>
                <w:bCs/>
                <w:sz w:val="24"/>
                <w:szCs w:val="24"/>
              </w:rPr>
            </w:pPr>
            <w:r>
              <w:rPr>
                <w:rFonts w:ascii="宋体" w:hAnsi="宋体"/>
                <w:bCs/>
                <w:sz w:val="24"/>
                <w:szCs w:val="24"/>
              </w:rPr>
              <w:t>9</w:t>
            </w:r>
          </w:p>
        </w:tc>
        <w:tc>
          <w:tcPr>
            <w:tcW w:w="1995" w:type="dxa"/>
            <w:vAlign w:val="center"/>
          </w:tcPr>
          <w:p w:rsidR="00FF698F" w:rsidRDefault="000A5527">
            <w:pPr>
              <w:adjustRightInd w:val="0"/>
              <w:spacing w:line="480" w:lineRule="auto"/>
              <w:rPr>
                <w:rFonts w:ascii="宋体" w:hAnsi="宋体"/>
                <w:bCs/>
                <w:sz w:val="24"/>
                <w:szCs w:val="24"/>
              </w:rPr>
            </w:pPr>
            <w:r>
              <w:rPr>
                <w:rFonts w:ascii="宋体" w:hAnsi="宋体" w:hint="eastAsia"/>
                <w:bCs/>
                <w:sz w:val="24"/>
                <w:szCs w:val="24"/>
              </w:rPr>
              <w:t>GB50303-2002</w:t>
            </w:r>
          </w:p>
        </w:tc>
        <w:tc>
          <w:tcPr>
            <w:tcW w:w="5648" w:type="dxa"/>
            <w:vAlign w:val="center"/>
          </w:tcPr>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建筑电气工程施工质量及验收规范</w:t>
            </w:r>
          </w:p>
        </w:tc>
      </w:tr>
      <w:tr w:rsidR="00FF698F">
        <w:trPr>
          <w:trHeight w:val="715"/>
        </w:trPr>
        <w:tc>
          <w:tcPr>
            <w:tcW w:w="806" w:type="dxa"/>
            <w:vAlign w:val="center"/>
          </w:tcPr>
          <w:p w:rsidR="00FF698F" w:rsidRDefault="000A5527">
            <w:pPr>
              <w:adjustRightInd w:val="0"/>
              <w:spacing w:line="480" w:lineRule="auto"/>
              <w:rPr>
                <w:rFonts w:ascii="宋体" w:hAnsi="宋体"/>
                <w:bCs/>
                <w:sz w:val="24"/>
                <w:szCs w:val="24"/>
              </w:rPr>
            </w:pPr>
            <w:r>
              <w:rPr>
                <w:rFonts w:ascii="宋体" w:hAnsi="宋体"/>
                <w:bCs/>
                <w:sz w:val="24"/>
                <w:szCs w:val="24"/>
              </w:rPr>
              <w:t>10</w:t>
            </w:r>
          </w:p>
        </w:tc>
        <w:tc>
          <w:tcPr>
            <w:tcW w:w="1995" w:type="dxa"/>
            <w:vAlign w:val="center"/>
          </w:tcPr>
          <w:p w:rsidR="00FF698F" w:rsidRDefault="000A5527">
            <w:pPr>
              <w:adjustRightInd w:val="0"/>
              <w:spacing w:line="480" w:lineRule="auto"/>
              <w:rPr>
                <w:rFonts w:ascii="宋体" w:hAnsi="宋体"/>
                <w:bCs/>
                <w:sz w:val="24"/>
                <w:szCs w:val="24"/>
              </w:rPr>
            </w:pPr>
            <w:r>
              <w:rPr>
                <w:rFonts w:ascii="宋体" w:hAnsi="宋体" w:hint="eastAsia"/>
                <w:bCs/>
                <w:sz w:val="24"/>
                <w:szCs w:val="24"/>
              </w:rPr>
              <w:t>GB 50025-2004</w:t>
            </w:r>
          </w:p>
        </w:tc>
        <w:tc>
          <w:tcPr>
            <w:tcW w:w="5648" w:type="dxa"/>
            <w:vAlign w:val="center"/>
          </w:tcPr>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湿陷性黄土地区建筑规范</w:t>
            </w:r>
          </w:p>
        </w:tc>
      </w:tr>
      <w:tr w:rsidR="00FF698F">
        <w:trPr>
          <w:trHeight w:val="715"/>
        </w:trPr>
        <w:tc>
          <w:tcPr>
            <w:tcW w:w="806" w:type="dxa"/>
            <w:vAlign w:val="center"/>
          </w:tcPr>
          <w:p w:rsidR="00FF698F" w:rsidRDefault="000A5527">
            <w:pPr>
              <w:adjustRightInd w:val="0"/>
              <w:spacing w:line="480" w:lineRule="auto"/>
              <w:rPr>
                <w:rFonts w:ascii="宋体" w:hAnsi="宋体"/>
                <w:bCs/>
                <w:sz w:val="24"/>
                <w:szCs w:val="24"/>
              </w:rPr>
            </w:pPr>
            <w:r>
              <w:rPr>
                <w:rFonts w:ascii="宋体" w:hAnsi="宋体"/>
                <w:bCs/>
                <w:sz w:val="24"/>
                <w:szCs w:val="24"/>
              </w:rPr>
              <w:t>11</w:t>
            </w:r>
          </w:p>
        </w:tc>
        <w:tc>
          <w:tcPr>
            <w:tcW w:w="1995" w:type="dxa"/>
            <w:vAlign w:val="center"/>
          </w:tcPr>
          <w:p w:rsidR="00FF698F" w:rsidRDefault="000A5527">
            <w:pPr>
              <w:adjustRightInd w:val="0"/>
              <w:spacing w:line="480" w:lineRule="auto"/>
              <w:rPr>
                <w:rFonts w:ascii="宋体" w:hAnsi="宋体"/>
                <w:bCs/>
                <w:sz w:val="24"/>
                <w:szCs w:val="24"/>
              </w:rPr>
            </w:pPr>
            <w:r>
              <w:rPr>
                <w:rFonts w:ascii="宋体" w:hAnsi="宋体" w:hint="eastAsia"/>
                <w:bCs/>
                <w:sz w:val="24"/>
                <w:szCs w:val="24"/>
              </w:rPr>
              <w:t>GB 50202-2002</w:t>
            </w:r>
          </w:p>
        </w:tc>
        <w:tc>
          <w:tcPr>
            <w:tcW w:w="5648" w:type="dxa"/>
            <w:vAlign w:val="center"/>
          </w:tcPr>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建筑地基基础工程施工质量验收规范</w:t>
            </w:r>
          </w:p>
        </w:tc>
      </w:tr>
      <w:tr w:rsidR="00FF698F">
        <w:trPr>
          <w:trHeight w:val="949"/>
        </w:trPr>
        <w:tc>
          <w:tcPr>
            <w:tcW w:w="806" w:type="dxa"/>
            <w:vAlign w:val="center"/>
          </w:tcPr>
          <w:p w:rsidR="00FF698F" w:rsidRDefault="000A5527">
            <w:pPr>
              <w:adjustRightInd w:val="0"/>
              <w:spacing w:line="480" w:lineRule="auto"/>
              <w:rPr>
                <w:rFonts w:ascii="宋体" w:hAnsi="宋体"/>
                <w:bCs/>
                <w:sz w:val="24"/>
                <w:szCs w:val="24"/>
              </w:rPr>
            </w:pPr>
            <w:r>
              <w:rPr>
                <w:rFonts w:ascii="宋体" w:hAnsi="宋体"/>
                <w:bCs/>
                <w:sz w:val="24"/>
                <w:szCs w:val="24"/>
              </w:rPr>
              <w:t>12</w:t>
            </w:r>
          </w:p>
        </w:tc>
        <w:tc>
          <w:tcPr>
            <w:tcW w:w="1995" w:type="dxa"/>
            <w:vAlign w:val="center"/>
          </w:tcPr>
          <w:p w:rsidR="00FF698F" w:rsidRDefault="000A5527">
            <w:pPr>
              <w:adjustRightInd w:val="0"/>
              <w:spacing w:line="480" w:lineRule="auto"/>
              <w:rPr>
                <w:rFonts w:ascii="宋体" w:hAnsi="宋体"/>
                <w:bCs/>
                <w:sz w:val="24"/>
                <w:szCs w:val="24"/>
              </w:rPr>
            </w:pPr>
            <w:r>
              <w:rPr>
                <w:rFonts w:ascii="宋体" w:hAnsi="宋体" w:hint="eastAsia"/>
                <w:bCs/>
                <w:sz w:val="24"/>
                <w:szCs w:val="24"/>
              </w:rPr>
              <w:t>JGJ 6-99</w:t>
            </w:r>
          </w:p>
        </w:tc>
        <w:tc>
          <w:tcPr>
            <w:tcW w:w="5648" w:type="dxa"/>
            <w:vAlign w:val="center"/>
          </w:tcPr>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高层建筑箱形与筏形基础技术规范</w:t>
            </w:r>
          </w:p>
        </w:tc>
      </w:tr>
      <w:tr w:rsidR="00FF698F">
        <w:trPr>
          <w:trHeight w:val="715"/>
        </w:trPr>
        <w:tc>
          <w:tcPr>
            <w:tcW w:w="806" w:type="dxa"/>
            <w:vAlign w:val="center"/>
          </w:tcPr>
          <w:p w:rsidR="00FF698F" w:rsidRDefault="000A5527">
            <w:pPr>
              <w:adjustRightInd w:val="0"/>
              <w:spacing w:line="480" w:lineRule="auto"/>
              <w:rPr>
                <w:rFonts w:ascii="宋体" w:hAnsi="宋体"/>
                <w:bCs/>
                <w:sz w:val="24"/>
                <w:szCs w:val="24"/>
              </w:rPr>
            </w:pPr>
            <w:r>
              <w:rPr>
                <w:rFonts w:ascii="宋体" w:hAnsi="宋体"/>
                <w:bCs/>
                <w:sz w:val="24"/>
                <w:szCs w:val="24"/>
              </w:rPr>
              <w:lastRenderedPageBreak/>
              <w:t>13</w:t>
            </w:r>
          </w:p>
        </w:tc>
        <w:tc>
          <w:tcPr>
            <w:tcW w:w="1995" w:type="dxa"/>
            <w:vAlign w:val="center"/>
          </w:tcPr>
          <w:p w:rsidR="00FF698F" w:rsidRDefault="000A5527">
            <w:pPr>
              <w:adjustRightInd w:val="0"/>
              <w:spacing w:line="480" w:lineRule="auto"/>
              <w:rPr>
                <w:rFonts w:ascii="宋体" w:hAnsi="宋体"/>
                <w:bCs/>
                <w:sz w:val="24"/>
                <w:szCs w:val="24"/>
              </w:rPr>
            </w:pPr>
            <w:r>
              <w:rPr>
                <w:rFonts w:ascii="宋体" w:hAnsi="宋体" w:hint="eastAsia"/>
                <w:bCs/>
                <w:sz w:val="24"/>
                <w:szCs w:val="24"/>
              </w:rPr>
              <w:t>JGJ 120-99</w:t>
            </w:r>
          </w:p>
        </w:tc>
        <w:tc>
          <w:tcPr>
            <w:tcW w:w="5648" w:type="dxa"/>
            <w:vAlign w:val="center"/>
          </w:tcPr>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建筑基坑支护技术规范</w:t>
            </w:r>
          </w:p>
        </w:tc>
      </w:tr>
      <w:tr w:rsidR="00FF698F">
        <w:trPr>
          <w:trHeight w:val="715"/>
        </w:trPr>
        <w:tc>
          <w:tcPr>
            <w:tcW w:w="806" w:type="dxa"/>
            <w:vAlign w:val="center"/>
          </w:tcPr>
          <w:p w:rsidR="00FF698F" w:rsidRDefault="000A5527">
            <w:pPr>
              <w:adjustRightInd w:val="0"/>
              <w:spacing w:line="480" w:lineRule="auto"/>
              <w:rPr>
                <w:rFonts w:ascii="宋体" w:hAnsi="宋体"/>
                <w:bCs/>
                <w:sz w:val="24"/>
                <w:szCs w:val="24"/>
              </w:rPr>
            </w:pPr>
            <w:r>
              <w:rPr>
                <w:rFonts w:ascii="宋体" w:hAnsi="宋体"/>
                <w:bCs/>
                <w:sz w:val="24"/>
                <w:szCs w:val="24"/>
              </w:rPr>
              <w:t>14</w:t>
            </w:r>
          </w:p>
        </w:tc>
        <w:tc>
          <w:tcPr>
            <w:tcW w:w="1995" w:type="dxa"/>
            <w:vAlign w:val="center"/>
          </w:tcPr>
          <w:p w:rsidR="00FF698F" w:rsidRDefault="000A5527">
            <w:pPr>
              <w:adjustRightInd w:val="0"/>
              <w:spacing w:line="480" w:lineRule="auto"/>
              <w:rPr>
                <w:rFonts w:ascii="宋体" w:hAnsi="宋体"/>
                <w:bCs/>
                <w:sz w:val="24"/>
                <w:szCs w:val="24"/>
              </w:rPr>
            </w:pPr>
            <w:r>
              <w:rPr>
                <w:rFonts w:ascii="宋体" w:hAnsi="宋体" w:hint="eastAsia"/>
                <w:bCs/>
                <w:sz w:val="24"/>
                <w:szCs w:val="24"/>
              </w:rPr>
              <w:t>GB 50208-2002</w:t>
            </w:r>
          </w:p>
        </w:tc>
        <w:tc>
          <w:tcPr>
            <w:tcW w:w="5648" w:type="dxa"/>
            <w:vAlign w:val="center"/>
          </w:tcPr>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地下防水工程质量验收规范</w:t>
            </w:r>
          </w:p>
        </w:tc>
      </w:tr>
      <w:tr w:rsidR="00FF698F">
        <w:trPr>
          <w:trHeight w:val="715"/>
        </w:trPr>
        <w:tc>
          <w:tcPr>
            <w:tcW w:w="806" w:type="dxa"/>
            <w:vAlign w:val="center"/>
          </w:tcPr>
          <w:p w:rsidR="00FF698F" w:rsidRDefault="000A5527">
            <w:pPr>
              <w:adjustRightInd w:val="0"/>
              <w:spacing w:line="480" w:lineRule="auto"/>
              <w:rPr>
                <w:rFonts w:ascii="宋体" w:hAnsi="宋体"/>
                <w:bCs/>
                <w:sz w:val="24"/>
                <w:szCs w:val="24"/>
              </w:rPr>
            </w:pPr>
            <w:r>
              <w:rPr>
                <w:rFonts w:ascii="宋体" w:hAnsi="宋体"/>
                <w:bCs/>
                <w:sz w:val="24"/>
                <w:szCs w:val="24"/>
              </w:rPr>
              <w:t>15</w:t>
            </w:r>
          </w:p>
        </w:tc>
        <w:tc>
          <w:tcPr>
            <w:tcW w:w="1995" w:type="dxa"/>
            <w:vAlign w:val="center"/>
          </w:tcPr>
          <w:p w:rsidR="00FF698F" w:rsidRDefault="000A5527">
            <w:pPr>
              <w:adjustRightInd w:val="0"/>
              <w:spacing w:line="480" w:lineRule="auto"/>
              <w:rPr>
                <w:rFonts w:ascii="宋体" w:hAnsi="宋体"/>
                <w:bCs/>
                <w:sz w:val="24"/>
                <w:szCs w:val="24"/>
              </w:rPr>
            </w:pPr>
            <w:r>
              <w:rPr>
                <w:rFonts w:ascii="宋体" w:hAnsi="宋体" w:hint="eastAsia"/>
                <w:bCs/>
                <w:sz w:val="24"/>
                <w:szCs w:val="24"/>
              </w:rPr>
              <w:t>JGJ 116-98</w:t>
            </w:r>
          </w:p>
        </w:tc>
        <w:tc>
          <w:tcPr>
            <w:tcW w:w="5648" w:type="dxa"/>
            <w:vAlign w:val="center"/>
          </w:tcPr>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建筑抗震加固技术规范</w:t>
            </w:r>
          </w:p>
        </w:tc>
      </w:tr>
      <w:tr w:rsidR="00FF698F">
        <w:trPr>
          <w:trHeight w:val="715"/>
        </w:trPr>
        <w:tc>
          <w:tcPr>
            <w:tcW w:w="806" w:type="dxa"/>
            <w:vAlign w:val="center"/>
          </w:tcPr>
          <w:p w:rsidR="00FF698F" w:rsidRDefault="000A5527">
            <w:pPr>
              <w:adjustRightInd w:val="0"/>
              <w:spacing w:line="480" w:lineRule="auto"/>
              <w:rPr>
                <w:rFonts w:ascii="宋体" w:hAnsi="宋体"/>
                <w:bCs/>
                <w:sz w:val="24"/>
                <w:szCs w:val="24"/>
              </w:rPr>
            </w:pPr>
            <w:r>
              <w:rPr>
                <w:rFonts w:ascii="宋体" w:hAnsi="宋体"/>
                <w:bCs/>
                <w:sz w:val="24"/>
                <w:szCs w:val="24"/>
              </w:rPr>
              <w:t>16</w:t>
            </w:r>
          </w:p>
        </w:tc>
        <w:tc>
          <w:tcPr>
            <w:tcW w:w="1995" w:type="dxa"/>
            <w:vAlign w:val="center"/>
          </w:tcPr>
          <w:p w:rsidR="00FF698F" w:rsidRDefault="000A5527">
            <w:pPr>
              <w:adjustRightInd w:val="0"/>
              <w:spacing w:line="480" w:lineRule="auto"/>
              <w:rPr>
                <w:rFonts w:ascii="宋体" w:hAnsi="宋体"/>
                <w:bCs/>
                <w:sz w:val="24"/>
                <w:szCs w:val="24"/>
              </w:rPr>
            </w:pPr>
            <w:r>
              <w:rPr>
                <w:rFonts w:ascii="宋体" w:hAnsi="宋体" w:hint="eastAsia"/>
                <w:bCs/>
                <w:sz w:val="24"/>
                <w:szCs w:val="24"/>
              </w:rPr>
              <w:t>GB 50207-2002</w:t>
            </w:r>
          </w:p>
        </w:tc>
        <w:tc>
          <w:tcPr>
            <w:tcW w:w="5648" w:type="dxa"/>
            <w:vAlign w:val="center"/>
          </w:tcPr>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屋面工程质量验收规范</w:t>
            </w:r>
          </w:p>
        </w:tc>
      </w:tr>
      <w:tr w:rsidR="00FF698F">
        <w:trPr>
          <w:trHeight w:val="715"/>
        </w:trPr>
        <w:tc>
          <w:tcPr>
            <w:tcW w:w="806" w:type="dxa"/>
            <w:vAlign w:val="center"/>
          </w:tcPr>
          <w:p w:rsidR="00FF698F" w:rsidRDefault="000A5527">
            <w:pPr>
              <w:adjustRightInd w:val="0"/>
              <w:spacing w:line="480" w:lineRule="auto"/>
              <w:rPr>
                <w:rFonts w:ascii="宋体" w:hAnsi="宋体"/>
                <w:bCs/>
                <w:sz w:val="24"/>
                <w:szCs w:val="24"/>
              </w:rPr>
            </w:pPr>
            <w:r>
              <w:rPr>
                <w:rFonts w:ascii="宋体" w:hAnsi="宋体"/>
                <w:bCs/>
                <w:sz w:val="24"/>
                <w:szCs w:val="24"/>
              </w:rPr>
              <w:t>17</w:t>
            </w:r>
          </w:p>
        </w:tc>
        <w:tc>
          <w:tcPr>
            <w:tcW w:w="1995" w:type="dxa"/>
            <w:vAlign w:val="center"/>
          </w:tcPr>
          <w:p w:rsidR="00FF698F" w:rsidRDefault="000A5527">
            <w:pPr>
              <w:adjustRightInd w:val="0"/>
              <w:spacing w:line="480" w:lineRule="auto"/>
              <w:rPr>
                <w:rFonts w:ascii="宋体" w:hAnsi="宋体"/>
                <w:bCs/>
                <w:sz w:val="24"/>
                <w:szCs w:val="24"/>
              </w:rPr>
            </w:pPr>
            <w:r>
              <w:rPr>
                <w:rFonts w:ascii="宋体" w:hAnsi="宋体" w:hint="eastAsia"/>
                <w:bCs/>
                <w:sz w:val="24"/>
                <w:szCs w:val="24"/>
              </w:rPr>
              <w:t>JGJ 144-2004</w:t>
            </w:r>
          </w:p>
        </w:tc>
        <w:tc>
          <w:tcPr>
            <w:tcW w:w="5648" w:type="dxa"/>
            <w:vAlign w:val="center"/>
          </w:tcPr>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外墙外保温工程技术规范</w:t>
            </w:r>
          </w:p>
        </w:tc>
      </w:tr>
    </w:tbl>
    <w:p w:rsidR="00FF698F" w:rsidRDefault="000A5527">
      <w:pPr>
        <w:pStyle w:val="2"/>
      </w:pPr>
      <w:bookmarkStart w:id="143" w:name="_Toc207184309"/>
      <w:bookmarkStart w:id="144" w:name="_Toc402001763"/>
      <w:bookmarkStart w:id="145" w:name="_Toc426467989"/>
      <w:r>
        <w:rPr>
          <w:rFonts w:hint="eastAsia"/>
        </w:rPr>
        <w:t>拟采用的新技术、新材料、新工艺、新方法</w:t>
      </w:r>
      <w:bookmarkStart w:id="146" w:name="bk173"/>
      <w:bookmarkEnd w:id="143"/>
      <w:bookmarkEnd w:id="144"/>
      <w:bookmarkEnd w:id="145"/>
      <w:bookmarkEnd w:id="146"/>
    </w:p>
    <w:p w:rsidR="00FF698F" w:rsidRDefault="000A5527">
      <w:pPr>
        <w:adjustRightInd w:val="0"/>
        <w:spacing w:line="480" w:lineRule="auto"/>
        <w:ind w:firstLineChars="200" w:firstLine="480"/>
        <w:rPr>
          <w:rFonts w:ascii="宋体" w:hAnsi="宋体"/>
          <w:bCs/>
          <w:sz w:val="24"/>
          <w:szCs w:val="24"/>
        </w:rPr>
      </w:pPr>
      <w:bookmarkStart w:id="147" w:name="bk174"/>
      <w:bookmarkEnd w:id="147"/>
      <w:r>
        <w:rPr>
          <w:rFonts w:ascii="宋体" w:hAnsi="宋体" w:hint="eastAsia"/>
          <w:bCs/>
          <w:sz w:val="24"/>
          <w:szCs w:val="24"/>
        </w:rPr>
        <w:t>为保证该工程优质高速的完成，落实建设部在建筑业推广应用的新技术、新工艺、新方法、新材料</w:t>
      </w:r>
      <w:r>
        <w:rPr>
          <w:rFonts w:ascii="宋体" w:hAnsi="宋体"/>
          <w:bCs/>
          <w:sz w:val="24"/>
          <w:szCs w:val="24"/>
        </w:rPr>
        <w:t>“</w:t>
      </w:r>
      <w:r>
        <w:rPr>
          <w:rFonts w:ascii="宋体" w:hAnsi="宋体" w:hint="eastAsia"/>
          <w:bCs/>
          <w:sz w:val="24"/>
          <w:szCs w:val="24"/>
        </w:rPr>
        <w:t>四新</w:t>
      </w:r>
      <w:r>
        <w:rPr>
          <w:rFonts w:ascii="宋体" w:hAnsi="宋体"/>
          <w:bCs/>
          <w:sz w:val="24"/>
          <w:szCs w:val="24"/>
        </w:rPr>
        <w:t>”</w:t>
      </w:r>
      <w:r>
        <w:rPr>
          <w:rFonts w:ascii="宋体" w:hAnsi="宋体" w:hint="eastAsia"/>
          <w:bCs/>
          <w:sz w:val="24"/>
          <w:szCs w:val="24"/>
        </w:rPr>
        <w:t>技术，结合本工程特点拟采用如下的新技术、新材料、新工艺、新方法。</w:t>
      </w:r>
      <w:r>
        <w:rPr>
          <w:rFonts w:ascii="宋体" w:hAnsi="宋体"/>
          <w:bCs/>
          <w:sz w:val="24"/>
          <w:szCs w:val="24"/>
        </w:rPr>
        <w:t xml:space="preserve"> </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1、小型搅拌站：采用自动计量装置上料，计量准确，混凝土质量稳定。采用散装水泥，并掺入粉煤灰，改变混凝土性能的同时，达到降低成本的目的。</w:t>
      </w:r>
      <w:r>
        <w:rPr>
          <w:rFonts w:ascii="宋体" w:hAnsi="宋体"/>
          <w:bCs/>
          <w:sz w:val="24"/>
          <w:szCs w:val="24"/>
        </w:rPr>
        <w:t xml:space="preserve"> </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2、泵送混凝土：加快混凝土浇筑速度，提前工期，可取消混凝土浇筑的中间环节，减少人为因素影响，保证混凝土质量。同时可减轻工人的劳动强度，节约材料。</w:t>
      </w:r>
      <w:r>
        <w:rPr>
          <w:rFonts w:ascii="宋体" w:hAnsi="宋体"/>
          <w:bCs/>
          <w:sz w:val="24"/>
          <w:szCs w:val="24"/>
        </w:rPr>
        <w:t xml:space="preserve"> </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3、顶板模板采用木多层板特点为板块大、板面光滑平整，可不刷隔离剂，混凝土表面可达到清水混凝土标准。支撑采用快拆体系，加快模板周转，可加快施工进度，节约模板的投入。</w:t>
      </w:r>
      <w:r>
        <w:rPr>
          <w:rFonts w:ascii="宋体" w:hAnsi="宋体"/>
          <w:bCs/>
          <w:sz w:val="24"/>
          <w:szCs w:val="24"/>
        </w:rPr>
        <w:t xml:space="preserve"> </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4、粗钢筋连接：竖向粗钢筋及水平粗钢筋采用镦粗直螺纹接头连接。保证连接质量钢筋同心度及密集钢筋的最小间距。</w:t>
      </w:r>
      <w:r>
        <w:rPr>
          <w:rFonts w:ascii="宋体" w:hAnsi="宋体"/>
          <w:bCs/>
          <w:sz w:val="24"/>
          <w:szCs w:val="24"/>
        </w:rPr>
        <w:t xml:space="preserve"> </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lastRenderedPageBreak/>
        <w:t>5、新型防水材料：防水材料优选新型防水材料，特点为易于操作，防水效果好。</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6、应用工程技术软件进行方案优选，架子、模板计算，使施工方案达到经济合理。</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7、现代管理技术的应用：充分利用计算机进行管理。运用网络技术、全面质量管理、责任会计方法等。</w:t>
      </w:r>
    </w:p>
    <w:p w:rsidR="00FF698F" w:rsidRDefault="000A5527">
      <w:pPr>
        <w:pStyle w:val="2"/>
      </w:pPr>
      <w:bookmarkStart w:id="148" w:name="_Toc402001764"/>
      <w:bookmarkStart w:id="149" w:name="_Toc426467990"/>
      <w:r>
        <w:rPr>
          <w:rFonts w:hint="eastAsia"/>
        </w:rPr>
        <w:t>降低成本措施</w:t>
      </w:r>
      <w:bookmarkEnd w:id="148"/>
      <w:bookmarkEnd w:id="149"/>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1</w:t>
      </w:r>
      <w:r>
        <w:rPr>
          <w:rFonts w:ascii="宋体" w:hAnsi="宋体" w:hint="eastAsia"/>
          <w:bCs/>
          <w:sz w:val="24"/>
          <w:szCs w:val="24"/>
        </w:rPr>
        <w:t>、采用先进的科学管理手段，推行行之有效的增产节约措施，推广新技术、新工艺，提高效率，降低成本。</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2</w:t>
      </w:r>
      <w:r>
        <w:rPr>
          <w:rFonts w:ascii="宋体" w:hAnsi="宋体" w:hint="eastAsia"/>
          <w:bCs/>
          <w:sz w:val="24"/>
          <w:szCs w:val="24"/>
        </w:rPr>
        <w:t>、加强调度工作，充分</w:t>
      </w:r>
      <w:proofErr w:type="gramStart"/>
      <w:r>
        <w:rPr>
          <w:rFonts w:ascii="宋体" w:hAnsi="宋体" w:hint="eastAsia"/>
          <w:bCs/>
          <w:sz w:val="24"/>
          <w:szCs w:val="24"/>
        </w:rPr>
        <w:t>发挥总包施工</w:t>
      </w:r>
      <w:proofErr w:type="gramEnd"/>
      <w:r>
        <w:rPr>
          <w:rFonts w:ascii="宋体" w:hAnsi="宋体" w:hint="eastAsia"/>
          <w:bCs/>
          <w:sz w:val="24"/>
          <w:szCs w:val="24"/>
        </w:rPr>
        <w:t>企业的统一协调作用和优势，做好流水交叉施工组织，，及时解决现场问题。</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3</w:t>
      </w:r>
      <w:r>
        <w:rPr>
          <w:rFonts w:ascii="宋体" w:hAnsi="宋体" w:hint="eastAsia"/>
          <w:bCs/>
          <w:sz w:val="24"/>
          <w:szCs w:val="24"/>
        </w:rPr>
        <w:t>、作好技术超前工作，以免因技术、材料、机具、组织、协调等影响和干扰造成经济损失。</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4</w:t>
      </w:r>
      <w:r>
        <w:rPr>
          <w:rFonts w:ascii="宋体" w:hAnsi="宋体" w:hint="eastAsia"/>
          <w:bCs/>
          <w:sz w:val="24"/>
          <w:szCs w:val="24"/>
        </w:rPr>
        <w:t>、始终坚持“质量第一”的方针，切实落实在具体工作中。</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5</w:t>
      </w:r>
      <w:r>
        <w:rPr>
          <w:rFonts w:ascii="宋体" w:hAnsi="宋体" w:hint="eastAsia"/>
          <w:bCs/>
          <w:sz w:val="24"/>
          <w:szCs w:val="24"/>
        </w:rPr>
        <w:t>、加强现场材料管理，由项目材料人员及项目总工程师、预算工程师共同把关，强化材料全面管理意识和组织手续，从计划、采购、进场、验收、使用、回收等各个环节落实责任，严肃纪律，堵塞一切漏洞。</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6</w:t>
      </w:r>
      <w:r>
        <w:rPr>
          <w:rFonts w:ascii="宋体" w:hAnsi="宋体" w:hint="eastAsia"/>
          <w:bCs/>
          <w:sz w:val="24"/>
          <w:szCs w:val="24"/>
        </w:rPr>
        <w:t>、主体施工，</w:t>
      </w:r>
      <w:proofErr w:type="gramStart"/>
      <w:r>
        <w:rPr>
          <w:rFonts w:ascii="宋体" w:hAnsi="宋体" w:hint="eastAsia"/>
          <w:bCs/>
          <w:sz w:val="24"/>
          <w:szCs w:val="24"/>
        </w:rPr>
        <w:t>对模扳</w:t>
      </w:r>
      <w:proofErr w:type="gramEnd"/>
      <w:r>
        <w:rPr>
          <w:rFonts w:ascii="宋体" w:hAnsi="宋体" w:hint="eastAsia"/>
          <w:bCs/>
          <w:sz w:val="24"/>
          <w:szCs w:val="24"/>
        </w:rPr>
        <w:t>的支设要严格检查，减少</w:t>
      </w:r>
      <w:proofErr w:type="gramStart"/>
      <w:r>
        <w:rPr>
          <w:rFonts w:ascii="宋体" w:hAnsi="宋体" w:hint="eastAsia"/>
          <w:bCs/>
          <w:sz w:val="24"/>
          <w:szCs w:val="24"/>
        </w:rPr>
        <w:t>因支模方法</w:t>
      </w:r>
      <w:proofErr w:type="gramEnd"/>
      <w:r>
        <w:rPr>
          <w:rFonts w:ascii="宋体" w:hAnsi="宋体" w:hint="eastAsia"/>
          <w:bCs/>
          <w:sz w:val="24"/>
          <w:szCs w:val="24"/>
        </w:rPr>
        <w:t>不当、</w:t>
      </w:r>
      <w:proofErr w:type="gramStart"/>
      <w:r>
        <w:rPr>
          <w:rFonts w:ascii="宋体" w:hAnsi="宋体" w:hint="eastAsia"/>
          <w:bCs/>
          <w:sz w:val="24"/>
          <w:szCs w:val="24"/>
        </w:rPr>
        <w:t>超振等</w:t>
      </w:r>
      <w:proofErr w:type="gramEnd"/>
      <w:r>
        <w:rPr>
          <w:rFonts w:ascii="宋体" w:hAnsi="宋体" w:hint="eastAsia"/>
          <w:bCs/>
          <w:sz w:val="24"/>
          <w:szCs w:val="24"/>
        </w:rPr>
        <w:t>不利因素而造成的涨模、</w:t>
      </w:r>
      <w:proofErr w:type="gramStart"/>
      <w:r>
        <w:rPr>
          <w:rFonts w:ascii="宋体" w:hAnsi="宋体" w:hint="eastAsia"/>
          <w:bCs/>
          <w:sz w:val="24"/>
          <w:szCs w:val="24"/>
        </w:rPr>
        <w:t>跑模现象</w:t>
      </w:r>
      <w:proofErr w:type="gramEnd"/>
      <w:r>
        <w:rPr>
          <w:rFonts w:ascii="宋体" w:hAnsi="宋体" w:hint="eastAsia"/>
          <w:bCs/>
          <w:sz w:val="24"/>
          <w:szCs w:val="24"/>
        </w:rPr>
        <w:t>，在实现无剔凿混凝土的同时，对楼面的标高进行控制，防止超高、超厚而增大荷载和材料浪费。</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7</w:t>
      </w:r>
      <w:r>
        <w:rPr>
          <w:rFonts w:ascii="宋体" w:hAnsi="宋体" w:hint="eastAsia"/>
          <w:bCs/>
          <w:sz w:val="24"/>
          <w:szCs w:val="24"/>
        </w:rPr>
        <w:t>、机械、施工、试验部门共同解决好后台上料计量工作，严格按设计配合</w:t>
      </w:r>
      <w:r>
        <w:rPr>
          <w:rFonts w:ascii="宋体" w:hAnsi="宋体" w:hint="eastAsia"/>
          <w:bCs/>
          <w:sz w:val="24"/>
          <w:szCs w:val="24"/>
        </w:rPr>
        <w:lastRenderedPageBreak/>
        <w:t>比施工，保证优良的生产水平</w:t>
      </w:r>
      <w:r>
        <w:rPr>
          <w:rFonts w:ascii="宋体" w:hAnsi="宋体"/>
          <w:bCs/>
          <w:sz w:val="24"/>
          <w:szCs w:val="24"/>
        </w:rPr>
        <w:t xml:space="preserve"> </w:t>
      </w:r>
      <w:r>
        <w:rPr>
          <w:rFonts w:ascii="宋体" w:hAnsi="宋体" w:hint="eastAsia"/>
          <w:bCs/>
          <w:sz w:val="24"/>
          <w:szCs w:val="24"/>
        </w:rPr>
        <w:t>。</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8</w:t>
      </w:r>
      <w:r>
        <w:rPr>
          <w:rFonts w:ascii="宋体" w:hAnsi="宋体" w:hint="eastAsia"/>
          <w:bCs/>
          <w:sz w:val="24"/>
          <w:szCs w:val="24"/>
        </w:rPr>
        <w:t>、装修施工时做好粗抹灰的材料节约工作，</w:t>
      </w:r>
      <w:proofErr w:type="gramStart"/>
      <w:r>
        <w:rPr>
          <w:rFonts w:ascii="宋体" w:hAnsi="宋体" w:hint="eastAsia"/>
          <w:bCs/>
          <w:sz w:val="24"/>
          <w:szCs w:val="24"/>
        </w:rPr>
        <w:t>落地灰均要</w:t>
      </w:r>
      <w:proofErr w:type="gramEnd"/>
      <w:r>
        <w:rPr>
          <w:rFonts w:ascii="宋体" w:hAnsi="宋体" w:hint="eastAsia"/>
          <w:bCs/>
          <w:sz w:val="24"/>
          <w:szCs w:val="24"/>
        </w:rPr>
        <w:t>回收利用，</w:t>
      </w:r>
      <w:proofErr w:type="gramStart"/>
      <w:r>
        <w:rPr>
          <w:rFonts w:ascii="宋体" w:hAnsi="宋体" w:hint="eastAsia"/>
          <w:bCs/>
          <w:sz w:val="24"/>
          <w:szCs w:val="24"/>
        </w:rPr>
        <w:t>工完料</w:t>
      </w:r>
      <w:proofErr w:type="gramEnd"/>
      <w:r>
        <w:rPr>
          <w:rFonts w:ascii="宋体" w:hAnsi="宋体" w:hint="eastAsia"/>
          <w:bCs/>
          <w:sz w:val="24"/>
          <w:szCs w:val="24"/>
        </w:rPr>
        <w:t>净。</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9</w:t>
      </w:r>
      <w:r>
        <w:rPr>
          <w:rFonts w:ascii="宋体" w:hAnsi="宋体" w:hint="eastAsia"/>
          <w:bCs/>
          <w:sz w:val="24"/>
          <w:szCs w:val="24"/>
        </w:rPr>
        <w:t>、做好分包队伍的结算管理工作，在预算定额内减少零星用工。</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10</w:t>
      </w:r>
      <w:r>
        <w:rPr>
          <w:rFonts w:ascii="宋体" w:hAnsi="宋体" w:hint="eastAsia"/>
          <w:bCs/>
          <w:sz w:val="24"/>
          <w:szCs w:val="24"/>
        </w:rPr>
        <w:t>、坚持推广新技术、新工艺。积极开展“双增双节”活动，制订具体的奖罚制度。</w:t>
      </w:r>
    </w:p>
    <w:p w:rsidR="00FF698F" w:rsidRDefault="000A5527">
      <w:pPr>
        <w:pStyle w:val="2"/>
      </w:pPr>
      <w:bookmarkStart w:id="150" w:name="_Toc402001765"/>
      <w:bookmarkStart w:id="151" w:name="_Toc426467991"/>
      <w:r>
        <w:rPr>
          <w:rFonts w:hint="eastAsia"/>
        </w:rPr>
        <w:t>建筑成品及半成品保护</w:t>
      </w:r>
      <w:bookmarkEnd w:id="150"/>
      <w:bookmarkEnd w:id="151"/>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项目经理部及时向现场的施工人员进行建筑成品（产品）的保护教育，增加全体人员保护产品的意识，做到人人有责，并指定专人检查落实，成品保护主要做好下面各点：</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1</w:t>
      </w:r>
      <w:r>
        <w:rPr>
          <w:rFonts w:ascii="宋体" w:hAnsi="宋体" w:hint="eastAsia"/>
          <w:bCs/>
          <w:sz w:val="24"/>
          <w:szCs w:val="24"/>
        </w:rPr>
        <w:t>、对已安装好的铝门窗框和防火门框等应防护好并包装胶带，以免装饰施工</w:t>
      </w:r>
      <w:proofErr w:type="gramStart"/>
      <w:r>
        <w:rPr>
          <w:rFonts w:ascii="宋体" w:hAnsi="宋体" w:hint="eastAsia"/>
          <w:bCs/>
          <w:sz w:val="24"/>
          <w:szCs w:val="24"/>
        </w:rPr>
        <w:t>时污染铝框氧</w:t>
      </w:r>
      <w:proofErr w:type="gramEnd"/>
      <w:r>
        <w:rPr>
          <w:rFonts w:ascii="宋体" w:hAnsi="宋体" w:hint="eastAsia"/>
          <w:bCs/>
          <w:sz w:val="24"/>
          <w:szCs w:val="24"/>
        </w:rPr>
        <w:t>化变色。</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2</w:t>
      </w:r>
      <w:r>
        <w:rPr>
          <w:rFonts w:ascii="宋体" w:hAnsi="宋体" w:hint="eastAsia"/>
          <w:bCs/>
          <w:sz w:val="24"/>
          <w:szCs w:val="24"/>
        </w:rPr>
        <w:t>、已装门的铝门框、防火门框、木门框，一定要做到车通过的地方应事前用木板或胶片加以保护后方能拉车，以防碰撞到门框。</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3</w:t>
      </w:r>
      <w:r>
        <w:rPr>
          <w:rFonts w:ascii="宋体" w:hAnsi="宋体" w:hint="eastAsia"/>
          <w:bCs/>
          <w:sz w:val="24"/>
          <w:szCs w:val="24"/>
        </w:rPr>
        <w:t>、铝框上不能堆</w:t>
      </w:r>
      <w:proofErr w:type="gramStart"/>
      <w:r>
        <w:rPr>
          <w:rFonts w:ascii="宋体" w:hAnsi="宋体" w:hint="eastAsia"/>
          <w:bCs/>
          <w:sz w:val="24"/>
          <w:szCs w:val="24"/>
        </w:rPr>
        <w:t>压各种</w:t>
      </w:r>
      <w:proofErr w:type="gramEnd"/>
      <w:r>
        <w:rPr>
          <w:rFonts w:ascii="宋体" w:hAnsi="宋体" w:hint="eastAsia"/>
          <w:bCs/>
          <w:sz w:val="24"/>
          <w:szCs w:val="24"/>
        </w:rPr>
        <w:t>物品（砂、桶、各种面砖），更不得在其上合灰，</w:t>
      </w:r>
      <w:proofErr w:type="gramStart"/>
      <w:r>
        <w:rPr>
          <w:rFonts w:ascii="宋体" w:hAnsi="宋体" w:hint="eastAsia"/>
          <w:bCs/>
          <w:sz w:val="24"/>
          <w:szCs w:val="24"/>
        </w:rPr>
        <w:t>铺脚有板</w:t>
      </w:r>
      <w:proofErr w:type="gramEnd"/>
      <w:r>
        <w:rPr>
          <w:rFonts w:ascii="宋体" w:hAnsi="宋体" w:hint="eastAsia"/>
          <w:bCs/>
          <w:sz w:val="24"/>
          <w:szCs w:val="24"/>
        </w:rPr>
        <w:t>等，以防止铝框变形。</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4</w:t>
      </w:r>
      <w:r>
        <w:rPr>
          <w:rFonts w:ascii="宋体" w:hAnsi="宋体" w:hint="eastAsia"/>
          <w:bCs/>
          <w:sz w:val="24"/>
          <w:szCs w:val="24"/>
        </w:rPr>
        <w:t>、瓷片、地砖地面等，在铺</w:t>
      </w:r>
      <w:proofErr w:type="gramStart"/>
      <w:r>
        <w:rPr>
          <w:rFonts w:ascii="宋体" w:hAnsi="宋体" w:hint="eastAsia"/>
          <w:bCs/>
          <w:sz w:val="24"/>
          <w:szCs w:val="24"/>
        </w:rPr>
        <w:t>贴完成</w:t>
      </w:r>
      <w:proofErr w:type="gramEnd"/>
      <w:r>
        <w:rPr>
          <w:rFonts w:ascii="宋体" w:hAnsi="宋体" w:hint="eastAsia"/>
          <w:bCs/>
          <w:sz w:val="24"/>
          <w:szCs w:val="24"/>
        </w:rPr>
        <w:t>后不能再在其上进行其它施工作业。不能在其上堆放易褪色的物质，以防止污染地面，重要部位要铺木板在面上，甚至封闭房间，加以妥善保护。</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5</w:t>
      </w:r>
      <w:r>
        <w:rPr>
          <w:rFonts w:ascii="宋体" w:hAnsi="宋体" w:hint="eastAsia"/>
          <w:bCs/>
          <w:sz w:val="24"/>
          <w:szCs w:val="24"/>
        </w:rPr>
        <w:t>、外墙涂料完成后应立即验收，并及时拆除外脚手架，以免因雨水溅射而污染外墙。</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lastRenderedPageBreak/>
        <w:t>6</w:t>
      </w:r>
      <w:r>
        <w:rPr>
          <w:rFonts w:ascii="宋体" w:hAnsi="宋体" w:hint="eastAsia"/>
          <w:bCs/>
          <w:sz w:val="24"/>
          <w:szCs w:val="24"/>
        </w:rPr>
        <w:t>、卫生间若安装洁具完成，上下水工作结束后应即锁门，以防随意大小便。保持清洁到交工验收。</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7</w:t>
      </w:r>
      <w:r>
        <w:rPr>
          <w:rFonts w:ascii="宋体" w:hAnsi="宋体" w:hint="eastAsia"/>
          <w:bCs/>
          <w:sz w:val="24"/>
          <w:szCs w:val="24"/>
        </w:rPr>
        <w:t>、已完成玻璃安装的门窗，玻璃隔断等应立即贴上防碰撞标志，并保持好清洁。</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8</w:t>
      </w:r>
      <w:r>
        <w:rPr>
          <w:rFonts w:ascii="宋体" w:hAnsi="宋体" w:hint="eastAsia"/>
          <w:bCs/>
          <w:sz w:val="24"/>
          <w:szCs w:val="24"/>
        </w:rPr>
        <w:t>、所有二次装修完成的部位要进行封闭或派专人保护。</w:t>
      </w:r>
    </w:p>
    <w:p w:rsidR="00FF698F" w:rsidRDefault="000A5527">
      <w:pPr>
        <w:pStyle w:val="2"/>
      </w:pPr>
      <w:bookmarkStart w:id="152" w:name="_Toc402001766"/>
      <w:bookmarkStart w:id="153" w:name="_Toc426467992"/>
      <w:r>
        <w:rPr>
          <w:rFonts w:hint="eastAsia"/>
        </w:rPr>
        <w:t>减少扰民噪音、降低环境污染措施</w:t>
      </w:r>
      <w:bookmarkEnd w:id="152"/>
      <w:bookmarkEnd w:id="153"/>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1</w:t>
      </w:r>
      <w:r>
        <w:rPr>
          <w:rFonts w:ascii="宋体" w:hAnsi="宋体" w:hint="eastAsia"/>
          <w:bCs/>
          <w:sz w:val="24"/>
          <w:szCs w:val="24"/>
        </w:rPr>
        <w:t>、办理夜间施工许可证。</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2</w:t>
      </w:r>
      <w:r>
        <w:rPr>
          <w:rFonts w:ascii="宋体" w:hAnsi="宋体" w:hint="eastAsia"/>
          <w:bCs/>
          <w:sz w:val="24"/>
          <w:szCs w:val="24"/>
        </w:rPr>
        <w:t>、加强机械设备的维修保养工作，确保机械运转正常，降低噪音。</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3</w:t>
      </w:r>
      <w:r>
        <w:rPr>
          <w:rFonts w:ascii="宋体" w:hAnsi="宋体" w:hint="eastAsia"/>
          <w:bCs/>
          <w:sz w:val="24"/>
          <w:szCs w:val="24"/>
        </w:rPr>
        <w:t>、模板加工（尤其是圆锯等）尽量安排在白天进行，拆除模板时禁止用大锤敲击。</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4</w:t>
      </w:r>
      <w:r>
        <w:rPr>
          <w:rFonts w:ascii="宋体" w:hAnsi="宋体" w:hint="eastAsia"/>
          <w:bCs/>
          <w:sz w:val="24"/>
          <w:szCs w:val="24"/>
        </w:rPr>
        <w:t>、振捣混凝土时振捣</w:t>
      </w:r>
      <w:proofErr w:type="gramStart"/>
      <w:r>
        <w:rPr>
          <w:rFonts w:ascii="宋体" w:hAnsi="宋体" w:hint="eastAsia"/>
          <w:bCs/>
          <w:sz w:val="24"/>
          <w:szCs w:val="24"/>
        </w:rPr>
        <w:t>棒不得</w:t>
      </w:r>
      <w:proofErr w:type="gramEnd"/>
      <w:r>
        <w:rPr>
          <w:rFonts w:ascii="宋体" w:hAnsi="宋体" w:hint="eastAsia"/>
          <w:bCs/>
          <w:sz w:val="24"/>
          <w:szCs w:val="24"/>
        </w:rPr>
        <w:t>直接接触在模板和钢筋上。</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5</w:t>
      </w:r>
      <w:r>
        <w:rPr>
          <w:rFonts w:ascii="宋体" w:hAnsi="宋体" w:hint="eastAsia"/>
          <w:bCs/>
          <w:sz w:val="24"/>
          <w:szCs w:val="24"/>
        </w:rPr>
        <w:t>、夜间施工时，所有机械设备、车辆不得鸣号，地面和高层的联系采用对讲机。工人施工时禁止大喊大叫。</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6</w:t>
      </w:r>
      <w:r>
        <w:rPr>
          <w:rFonts w:ascii="宋体" w:hAnsi="宋体" w:hint="eastAsia"/>
          <w:bCs/>
          <w:sz w:val="24"/>
          <w:szCs w:val="24"/>
        </w:rPr>
        <w:t>、粉煤灰、水泥（库）要封闭严密，补加水泥、粉煤灰时应加好封闭网；水泥库周围、道路要经常撒水，减少粉尘污染。</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7</w:t>
      </w:r>
      <w:r>
        <w:rPr>
          <w:rFonts w:ascii="宋体" w:hAnsi="宋体" w:hint="eastAsia"/>
          <w:bCs/>
          <w:sz w:val="24"/>
          <w:szCs w:val="24"/>
        </w:rPr>
        <w:t>、楼层垃圾袋装化，用井架运下，及时运走。</w:t>
      </w:r>
    </w:p>
    <w:p w:rsidR="00FF698F" w:rsidRDefault="000A5527">
      <w:pPr>
        <w:adjustRightInd w:val="0"/>
        <w:spacing w:line="480" w:lineRule="auto"/>
        <w:ind w:firstLineChars="200" w:firstLine="480"/>
        <w:rPr>
          <w:rFonts w:ascii="宋体" w:hAnsi="宋体"/>
          <w:bCs/>
          <w:sz w:val="24"/>
          <w:szCs w:val="24"/>
        </w:rPr>
      </w:pPr>
      <w:r>
        <w:rPr>
          <w:rFonts w:ascii="宋体" w:hAnsi="宋体"/>
          <w:bCs/>
          <w:sz w:val="24"/>
          <w:szCs w:val="24"/>
        </w:rPr>
        <w:t>8</w:t>
      </w:r>
      <w:r>
        <w:rPr>
          <w:rFonts w:ascii="宋体" w:hAnsi="宋体" w:hint="eastAsia"/>
          <w:bCs/>
          <w:sz w:val="24"/>
          <w:szCs w:val="24"/>
        </w:rPr>
        <w:t>、临时住宿、办公区做到清洁卫生，窗明几净。</w:t>
      </w:r>
    </w:p>
    <w:p w:rsidR="00FF698F" w:rsidRDefault="000A5527">
      <w:pPr>
        <w:pStyle w:val="2"/>
      </w:pPr>
      <w:bookmarkStart w:id="154" w:name="_Toc402001767"/>
      <w:bookmarkStart w:id="155" w:name="_Toc426467993"/>
      <w:r>
        <w:rPr>
          <w:rFonts w:hint="eastAsia"/>
        </w:rPr>
        <w:lastRenderedPageBreak/>
        <w:t>任何可能的紧急情况的处理措施、预案及抵抗风险的措施</w:t>
      </w:r>
      <w:bookmarkEnd w:id="154"/>
      <w:bookmarkEnd w:id="155"/>
    </w:p>
    <w:p w:rsidR="00FF698F" w:rsidRDefault="000A5527">
      <w:pPr>
        <w:pStyle w:val="3"/>
        <w:numPr>
          <w:ilvl w:val="0"/>
          <w:numId w:val="17"/>
        </w:numPr>
      </w:pPr>
      <w:bookmarkStart w:id="156" w:name="_Toc402001768"/>
      <w:bookmarkStart w:id="157" w:name="_Toc426467994"/>
      <w:r>
        <w:rPr>
          <w:rFonts w:hint="eastAsia"/>
        </w:rPr>
        <w:t>处理紧急情况的预案及措施</w:t>
      </w:r>
      <w:bookmarkEnd w:id="156"/>
      <w:bookmarkEnd w:id="157"/>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1.1可能发生的紧急情况及针对性预案</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1.1.1大风、连阴雨、暴雨、持续高温。</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大风、连阴雨、暴雨、持续高温等天气将对施工进度、质量产生较大的影响，尤其是对钢筋焊接、整体道床施工、</w:t>
      </w:r>
      <w:proofErr w:type="gramStart"/>
      <w:r>
        <w:rPr>
          <w:rFonts w:ascii="宋体" w:hAnsi="宋体" w:hint="eastAsia"/>
          <w:bCs/>
          <w:sz w:val="24"/>
          <w:szCs w:val="24"/>
        </w:rPr>
        <w:t>钢轨焊联等</w:t>
      </w:r>
      <w:proofErr w:type="gramEnd"/>
      <w:r>
        <w:rPr>
          <w:rFonts w:ascii="宋体" w:hAnsi="宋体" w:hint="eastAsia"/>
          <w:bCs/>
          <w:sz w:val="24"/>
          <w:szCs w:val="24"/>
        </w:rPr>
        <w:t>质量产生比较大的影响。针对这一特殊情况，我单位在与当地气象部门加强联系、掌握气象变化的前提下，加强高度统一的管理，根据气象变化调整作业环境，在气象正常的情况下，组织桥面露天作业，在出现大风、连阴雨、暴雨、持续高温等天气时，可转入受天气影响较小的地下线施工，保证工期目标、质量目标的全面实现。同时加强对桥面露天的</w:t>
      </w:r>
      <w:proofErr w:type="gramStart"/>
      <w:r>
        <w:rPr>
          <w:rFonts w:ascii="宋体" w:hAnsi="宋体" w:hint="eastAsia"/>
          <w:bCs/>
          <w:sz w:val="24"/>
          <w:szCs w:val="24"/>
        </w:rPr>
        <w:t>以完工程</w:t>
      </w:r>
      <w:proofErr w:type="gramEnd"/>
      <w:r>
        <w:rPr>
          <w:rFonts w:ascii="宋体" w:hAnsi="宋体" w:hint="eastAsia"/>
          <w:bCs/>
          <w:sz w:val="24"/>
          <w:szCs w:val="24"/>
        </w:rPr>
        <w:t>的保护。</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1.1.2土方坍塌、高空坠落、物体打击、机械伤害、触电等施工现场常见的安全事故</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避免安全事故的发生是我单位施工管理中的重中之重。在工程移交过程加强施工调查，对存在可能发生危险的地段、部位，请专家、线下单位、监理单位、建设单位对该地段、部位的具体情况进行分析，预测以及处理，保证施工的安全进行。对于本单位施工中的安全隐患，严格按照本单位的有关规章制度执行，同时加强对本单位职工，尤其是特殊工种的岗前培训。</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1.1.3 施工现场的紧急停电、缺水、火灾</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针对施工现场的紧急停电、缺水、火灾等紧急情况，为保证施工的正常进行，</w:t>
      </w:r>
      <w:r>
        <w:rPr>
          <w:rFonts w:ascii="宋体" w:hAnsi="宋体" w:hint="eastAsia"/>
          <w:bCs/>
          <w:sz w:val="24"/>
          <w:szCs w:val="24"/>
        </w:rPr>
        <w:lastRenderedPageBreak/>
        <w:t>将在施工基地各配置120KW发电机1台，120KW的机动发电机1台，以便在出现紧急停电时，解决施工生产、生活用电；铺轨基地设5t蓄水池1座及备水罐车1台，以满足紧急停水时施工、消防用水。</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1.1.4发生大面积的传染病流行</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铺轨基地设置医务室，配备具有丰富经验的医务人员，负责工地防疫、消毒和医疗救护。同时完全按照兰州市的统一部署、执行相关规定，保证传染病的预防和控制。</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1.2 各种紧急情况的措施</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1.2.1 项目经理部在进场后及时组织全体施工人员学习地方政府的法律、法规，并将合同中涉及到个人行为的内容进行宣讲，以求在有意外发生时施工人员有较高的警觉性，能够及时的保护现场，同时经理部也将在第一时间，将情况通报监理及建设单位。</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1.2.2 如现场发生安全事故，项目经理部将指派专职安检人员封锁现场，调查事故原因，并对全部施工范围内的作业有针对性的展开拉网式检查，制定整改措施。</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1.2.3 加强安全教育和检查，保障人员、物资、机械安全，确保正常施工。</w:t>
      </w:r>
    </w:p>
    <w:p w:rsidR="00FF698F" w:rsidRDefault="000A5527">
      <w:pPr>
        <w:pStyle w:val="3"/>
      </w:pPr>
      <w:bookmarkStart w:id="158" w:name="_Toc402001769"/>
      <w:bookmarkStart w:id="159" w:name="_Toc426467995"/>
      <w:r>
        <w:rPr>
          <w:rFonts w:hint="eastAsia"/>
        </w:rPr>
        <w:t>可能发生的风险及针对性预案</w:t>
      </w:r>
      <w:bookmarkEnd w:id="158"/>
      <w:bookmarkEnd w:id="159"/>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从</w:t>
      </w:r>
      <w:proofErr w:type="gramStart"/>
      <w:r>
        <w:rPr>
          <w:rFonts w:ascii="宋体" w:hAnsi="宋体" w:hint="eastAsia"/>
          <w:bCs/>
          <w:sz w:val="24"/>
          <w:szCs w:val="24"/>
        </w:rPr>
        <w:t>进场到试运行</w:t>
      </w:r>
      <w:proofErr w:type="gramEnd"/>
      <w:r>
        <w:rPr>
          <w:rFonts w:ascii="宋体" w:hAnsi="宋体" w:hint="eastAsia"/>
          <w:bCs/>
          <w:sz w:val="24"/>
          <w:szCs w:val="24"/>
        </w:rPr>
        <w:t>结束的整个施工过程中，加强与建设单位、监理、设计单位的联系，提前进行风险分析和技术分析，对于建设单位及设计单位可能发生的风险，一旦发现，及时通知监理机构，避免风险的发生。对于我单位可能发生的风险，制定针对性方案，加强对风险的预防。</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lastRenderedPageBreak/>
        <w:t>认真分析学习招标文件、设计文件以及施工合同，一旦</w:t>
      </w:r>
      <w:proofErr w:type="gramStart"/>
      <w:r>
        <w:rPr>
          <w:rFonts w:ascii="宋体" w:hAnsi="宋体" w:hint="eastAsia"/>
          <w:bCs/>
          <w:sz w:val="24"/>
          <w:szCs w:val="24"/>
        </w:rPr>
        <w:t>签定</w:t>
      </w:r>
      <w:proofErr w:type="gramEnd"/>
      <w:r>
        <w:rPr>
          <w:rFonts w:ascii="宋体" w:hAnsi="宋体" w:hint="eastAsia"/>
          <w:bCs/>
          <w:sz w:val="24"/>
          <w:szCs w:val="24"/>
        </w:rPr>
        <w:t>合同，严格按照合同执行，避免因为对合同的认识不够深刻而造成对合同的执行不力。以诚信立足，加强管理，在施工过程中做一个有责任心的承包人。加强对职工的教育和管理，遵纪守法，避免违法行为、事件的发生。</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预防各种风险的相应措施：</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（1）严格执行图纸的分级会审制度，避免因为设计不当造成对工期、质量的影响。加强对施工进度的管理和组织，保证关键工期和总工期目标的全面实现。</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（2）备用一台AMS60型移动式焊轨机，保证钢轨焊接施工的连续性。</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（3）加强对施工质量的管理和对职工的教育，确保工期目标、安全生产目标、质量目标、环境保护目标和文明施工目标的全面实现。</w:t>
      </w:r>
    </w:p>
    <w:p w:rsidR="00FF698F" w:rsidRDefault="000A5527">
      <w:pPr>
        <w:pStyle w:val="3"/>
      </w:pPr>
      <w:bookmarkStart w:id="160" w:name="_Toc402001770"/>
      <w:bookmarkStart w:id="161" w:name="_Toc426467996"/>
      <w:r>
        <w:rPr>
          <w:rFonts w:hint="eastAsia"/>
        </w:rPr>
        <w:t>针对土建工程出现滞后的预案</w:t>
      </w:r>
      <w:bookmarkEnd w:id="160"/>
      <w:bookmarkEnd w:id="161"/>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一旦出现土建工程滞后的情况，我单</w:t>
      </w:r>
      <w:proofErr w:type="gramStart"/>
      <w:r>
        <w:rPr>
          <w:rFonts w:ascii="宋体" w:hAnsi="宋体" w:hint="eastAsia"/>
          <w:bCs/>
          <w:sz w:val="24"/>
          <w:szCs w:val="24"/>
        </w:rPr>
        <w:t>位拟</w:t>
      </w:r>
      <w:proofErr w:type="gramEnd"/>
      <w:r>
        <w:rPr>
          <w:rFonts w:ascii="宋体" w:hAnsi="宋体" w:hint="eastAsia"/>
          <w:bCs/>
          <w:sz w:val="24"/>
          <w:szCs w:val="24"/>
        </w:rPr>
        <w:t>增加人力、物力、机械和资金的投入。采取“跳跃式”分段多作业</w:t>
      </w:r>
      <w:proofErr w:type="gramStart"/>
      <w:r>
        <w:rPr>
          <w:rFonts w:ascii="宋体" w:hAnsi="宋体" w:hint="eastAsia"/>
          <w:bCs/>
          <w:sz w:val="24"/>
          <w:szCs w:val="24"/>
        </w:rPr>
        <w:t>面施工</w:t>
      </w:r>
      <w:proofErr w:type="gramEnd"/>
      <w:r>
        <w:rPr>
          <w:rFonts w:ascii="宋体" w:hAnsi="宋体" w:hint="eastAsia"/>
          <w:bCs/>
          <w:sz w:val="24"/>
          <w:szCs w:val="24"/>
        </w:rPr>
        <w:t>的方法组织赶工，尽最大努力确保总工期目标的实现。</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 xml:space="preserve">土建工程出现滞后的相应措施： </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本工程将严格按照施工进度计划，均衡组织生产。若在施工过程中土建工程发生滞后完工，出现断点的情况，致使轨道作业不能连续进行，给工程施工进度造成影响时，将采取如下措施调整和赶工，确保总工期目标的实现。</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（1）高架线地段断点时，采用跳跃式施工，灵活机动地组织施工，并适当增加作业面，提高日进度指标，确保总体计划进度。</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（2）全线的钢弹簧浮置板、道岔及伸缩调节器等提前预铺项目，积极与土</w:t>
      </w:r>
      <w:r>
        <w:rPr>
          <w:rFonts w:ascii="宋体" w:hAnsi="宋体" w:hint="eastAsia"/>
          <w:bCs/>
          <w:sz w:val="24"/>
          <w:szCs w:val="24"/>
        </w:rPr>
        <w:lastRenderedPageBreak/>
        <w:t>建单位联系，在不影响土建施工的前提下完成预铺施工，为正线铺轨提供通道。</w:t>
      </w:r>
    </w:p>
    <w:p w:rsidR="00F15AE4" w:rsidRDefault="000A5527">
      <w:pPr>
        <w:adjustRightInd w:val="0"/>
        <w:spacing w:line="480" w:lineRule="auto"/>
        <w:ind w:firstLineChars="200" w:firstLine="480"/>
        <w:rPr>
          <w:rFonts w:ascii="宋体" w:hAnsi="宋体"/>
          <w:bCs/>
          <w:sz w:val="24"/>
          <w:szCs w:val="24"/>
        </w:rPr>
        <w:sectPr w:rsidR="00F15AE4">
          <w:pgSz w:w="11906" w:h="16838"/>
          <w:pgMar w:top="1440" w:right="1800" w:bottom="1440" w:left="1800" w:header="851" w:footer="992" w:gutter="0"/>
          <w:cols w:space="425"/>
          <w:docGrid w:type="lines" w:linePitch="312"/>
        </w:sectPr>
      </w:pPr>
      <w:r>
        <w:rPr>
          <w:rFonts w:ascii="宋体" w:hAnsi="宋体" w:hint="eastAsia"/>
          <w:bCs/>
          <w:sz w:val="24"/>
          <w:szCs w:val="24"/>
        </w:rPr>
        <w:t>（3）地下线轨道铺设原则上同时开设两个作业面平行作业，但如果施工区间任意一条线施工受阻时，则集中主攻另一条线，做到交替互换、灵活机动、不间断施工，在不降低综合作业指标前提下，确保整体工期的实现。必要时在干杨树地面线U 形槽地段具备轨道施工条件后，就近增设临时存料场和钢筋加工场，由干杨树站北端区间地面线向宋家庄方向进入地下线施工，以加快地下线施工进度，早日实现全线轨通。</w:t>
      </w:r>
    </w:p>
    <w:p w:rsidR="00FF698F" w:rsidRDefault="000A5527">
      <w:pPr>
        <w:pStyle w:val="2"/>
      </w:pPr>
      <w:bookmarkStart w:id="162" w:name="_Toc402001771"/>
      <w:bookmarkStart w:id="163" w:name="_Toc426467997"/>
      <w:r>
        <w:rPr>
          <w:rFonts w:hint="eastAsia"/>
        </w:rPr>
        <w:lastRenderedPageBreak/>
        <w:t>施工协调管理措施</w:t>
      </w:r>
      <w:bookmarkEnd w:id="162"/>
      <w:bookmarkEnd w:id="163"/>
    </w:p>
    <w:p w:rsidR="00FF698F" w:rsidRDefault="000A5527">
      <w:pPr>
        <w:pStyle w:val="3"/>
        <w:numPr>
          <w:ilvl w:val="0"/>
          <w:numId w:val="18"/>
        </w:numPr>
      </w:pPr>
      <w:bookmarkStart w:id="164" w:name="_Toc402001772"/>
      <w:bookmarkStart w:id="165" w:name="_Toc426467998"/>
      <w:r>
        <w:rPr>
          <w:rFonts w:hint="eastAsia"/>
        </w:rPr>
        <w:t>与设计单位（部门）的工作协调</w:t>
      </w:r>
      <w:bookmarkEnd w:id="164"/>
      <w:bookmarkEnd w:id="165"/>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⑴如果中标，我们即与设计院联系，进一步了解设计意图及工程要求，根据设计意图提出我们的施工实施方案。向设计单位提交的施工方案中，包括施工可能出现的各种结构情况，协助设计单位完善设计内容和设备物资洗型。</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 xml:space="preserve">⑵积极参与设计的深化工作。 </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⑶主持施工图审查，协助建设单位会同设计单位，供应商（制造商）提出建议，完善设计内容和设备物资选型。</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⑷组织地方专建设单位管部门与设计师的联系，向设计方提供需要主管部门协助的专项工程，如外配电、水、通讯、市政、污水处理、环保、广播电视等的设计和使用功能的实现。</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⑸对施工中出现的情况，除按设计师、监理的要求及时处理外，还应积极修正可能出现的设计错误；并会同建设单位、设计师、监理、施工方按照总进度与整体效果要求，验收样板产品，进行部位验收、中途质量验收、竣工验收等。</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⑹根据建设单位指令，组织设计方参加机电设备、装饰材料、卫生洁具等的选型、选材和定货，参加新材料的定样采购。</w:t>
      </w:r>
    </w:p>
    <w:p w:rsidR="00FF698F" w:rsidRDefault="000A5527">
      <w:pPr>
        <w:pStyle w:val="3"/>
      </w:pPr>
      <w:bookmarkStart w:id="166" w:name="_Toc402001773"/>
      <w:bookmarkStart w:id="167" w:name="_Toc426467999"/>
      <w:r>
        <w:rPr>
          <w:rFonts w:hint="eastAsia"/>
        </w:rPr>
        <w:t>与</w:t>
      </w:r>
      <w:proofErr w:type="gramStart"/>
      <w:r>
        <w:rPr>
          <w:rFonts w:hint="eastAsia"/>
        </w:rPr>
        <w:t>监理师</w:t>
      </w:r>
      <w:proofErr w:type="gramEnd"/>
      <w:r>
        <w:rPr>
          <w:rFonts w:hint="eastAsia"/>
        </w:rPr>
        <w:t>的协调</w:t>
      </w:r>
      <w:bookmarkEnd w:id="166"/>
      <w:bookmarkEnd w:id="167"/>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⑴在施工全过程中，严格按照建设单位及</w:t>
      </w:r>
      <w:proofErr w:type="gramStart"/>
      <w:r>
        <w:rPr>
          <w:rFonts w:ascii="宋体" w:hAnsi="宋体" w:hint="eastAsia"/>
          <w:bCs/>
          <w:sz w:val="24"/>
          <w:szCs w:val="24"/>
        </w:rPr>
        <w:t>监理师批准</w:t>
      </w:r>
      <w:proofErr w:type="gramEnd"/>
      <w:r>
        <w:rPr>
          <w:rFonts w:ascii="宋体" w:hAnsi="宋体" w:hint="eastAsia"/>
          <w:bCs/>
          <w:sz w:val="24"/>
          <w:szCs w:val="24"/>
        </w:rPr>
        <w:t>的“施工大纲”“施工组织设计”进行对施工单位的质量管理。在各专业施工班组（单位）“自检”和项目工程施工专检的基础上，接受监理工程师的验收和检查，并按照监理要求，</w:t>
      </w:r>
      <w:r>
        <w:rPr>
          <w:rFonts w:ascii="宋体" w:hAnsi="宋体" w:hint="eastAsia"/>
          <w:bCs/>
          <w:sz w:val="24"/>
          <w:szCs w:val="24"/>
        </w:rPr>
        <w:lastRenderedPageBreak/>
        <w:t>予以整改。</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⑵贯彻公司</w:t>
      </w:r>
      <w:proofErr w:type="gramStart"/>
      <w:r>
        <w:rPr>
          <w:rFonts w:ascii="宋体" w:hAnsi="宋体" w:hint="eastAsia"/>
          <w:bCs/>
          <w:sz w:val="24"/>
          <w:szCs w:val="24"/>
        </w:rPr>
        <w:t>己建立</w:t>
      </w:r>
      <w:proofErr w:type="gramEnd"/>
      <w:r>
        <w:rPr>
          <w:rFonts w:ascii="宋体" w:hAnsi="宋体" w:hint="eastAsia"/>
          <w:bCs/>
          <w:sz w:val="24"/>
          <w:szCs w:val="24"/>
        </w:rPr>
        <w:t>的质量控制、检查、管理制度，并根据此对各专业施工班组予以检控，确保产品达到优良。公司对整个工程产品质量负有最终责任。任何下属分包单位、专业施工班组的工作失职、失误均视为本公司的工作失误。因而杜绝现场施工分包单位、专业班组，</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个人不服从监理工作的不正常现象发生，监理工程师的一切指令都必须无条件的全面落实、执行。</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⑶所有进入现场使用的成品、半成品、设备、材料、器具均主动向监理提交产品合格证或质保单，应按规定使用前进行物理化学试验检测的材料，主动递交检测结果报告，使所使用的材料、设备不给工程造成浪费或造成返工。</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⑷按部位或分项工序检测的质量，严格执行上道工序不合格、下道工序不施工的准则，使监理能顺利开展工作。对可能出现的意见不一的情况，遵循先执行监理的指导，后予以</w:t>
      </w:r>
      <w:proofErr w:type="gramStart"/>
      <w:r>
        <w:rPr>
          <w:rFonts w:ascii="宋体" w:hAnsi="宋体" w:hint="eastAsia"/>
          <w:bCs/>
          <w:sz w:val="24"/>
          <w:szCs w:val="24"/>
        </w:rPr>
        <w:t>嗟</w:t>
      </w:r>
      <w:proofErr w:type="gramEnd"/>
      <w:r>
        <w:rPr>
          <w:rFonts w:ascii="宋体" w:hAnsi="宋体" w:hint="eastAsia"/>
          <w:bCs/>
          <w:sz w:val="24"/>
          <w:szCs w:val="24"/>
        </w:rPr>
        <w:t>商统一原则，在现场质量管理工作中，维护好</w:t>
      </w:r>
      <w:proofErr w:type="gramStart"/>
      <w:r>
        <w:rPr>
          <w:rFonts w:ascii="宋体" w:hAnsi="宋体" w:hint="eastAsia"/>
          <w:bCs/>
          <w:sz w:val="24"/>
          <w:szCs w:val="24"/>
        </w:rPr>
        <w:t>监理师</w:t>
      </w:r>
      <w:proofErr w:type="gramEnd"/>
      <w:r>
        <w:rPr>
          <w:rFonts w:ascii="宋体" w:hAnsi="宋体" w:hint="eastAsia"/>
          <w:bCs/>
          <w:sz w:val="24"/>
          <w:szCs w:val="24"/>
        </w:rPr>
        <w:t>的权威性。</w:t>
      </w:r>
    </w:p>
    <w:p w:rsidR="00FF698F" w:rsidRDefault="000A5527">
      <w:pPr>
        <w:pStyle w:val="3"/>
      </w:pPr>
      <w:bookmarkStart w:id="168" w:name="_Toc402001774"/>
      <w:bookmarkStart w:id="169" w:name="_Toc426468000"/>
      <w:r>
        <w:rPr>
          <w:rFonts w:hint="eastAsia"/>
        </w:rPr>
        <w:t>与建设单位间的协调</w:t>
      </w:r>
      <w:bookmarkEnd w:id="168"/>
      <w:bookmarkEnd w:id="169"/>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⑴施工单位会同建设单位（发包方代表）对拟定的分包单位予以考察并采用</w:t>
      </w:r>
      <w:proofErr w:type="gramStart"/>
      <w:r>
        <w:rPr>
          <w:rFonts w:ascii="宋体" w:hAnsi="宋体" w:hint="eastAsia"/>
          <w:bCs/>
          <w:sz w:val="24"/>
          <w:szCs w:val="24"/>
        </w:rPr>
        <w:t>竟争</w:t>
      </w:r>
      <w:proofErr w:type="gramEnd"/>
      <w:r>
        <w:rPr>
          <w:rFonts w:ascii="宋体" w:hAnsi="宋体" w:hint="eastAsia"/>
          <w:bCs/>
          <w:sz w:val="24"/>
          <w:szCs w:val="24"/>
        </w:rPr>
        <w:t>录用的方法，使所选择的分包单位无论是资质、管理经验上符合工程要求。</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⑵责成分包单位所选用的材料、设备必须在事前征得建设单位代表的审定，严禁擅自代用材料和劣质材料。</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t>⑶</w:t>
      </w:r>
      <w:proofErr w:type="gramStart"/>
      <w:r>
        <w:rPr>
          <w:rFonts w:ascii="宋体" w:hAnsi="宋体" w:hint="eastAsia"/>
          <w:bCs/>
          <w:sz w:val="24"/>
          <w:szCs w:val="24"/>
        </w:rPr>
        <w:t>严格照制定</w:t>
      </w:r>
      <w:proofErr w:type="gramEnd"/>
      <w:r>
        <w:rPr>
          <w:rFonts w:ascii="宋体" w:hAnsi="宋体" w:hint="eastAsia"/>
          <w:bCs/>
          <w:sz w:val="24"/>
          <w:szCs w:val="24"/>
        </w:rPr>
        <w:t>的总平面布置图按图就位，且按公司制定的现场标准化施工的文明管理规定，做好施工现场的标准化工作。</w:t>
      </w:r>
    </w:p>
    <w:p w:rsidR="00FF698F" w:rsidRDefault="000A5527">
      <w:pPr>
        <w:adjustRightInd w:val="0"/>
        <w:spacing w:line="480" w:lineRule="auto"/>
        <w:ind w:firstLineChars="200" w:firstLine="480"/>
        <w:rPr>
          <w:rFonts w:ascii="宋体" w:hAnsi="宋体"/>
          <w:bCs/>
          <w:sz w:val="24"/>
          <w:szCs w:val="24"/>
        </w:rPr>
      </w:pPr>
      <w:r>
        <w:rPr>
          <w:rFonts w:ascii="宋体" w:hAnsi="宋体" w:hint="eastAsia"/>
          <w:bCs/>
          <w:sz w:val="24"/>
          <w:szCs w:val="24"/>
        </w:rPr>
        <w:lastRenderedPageBreak/>
        <w:t>⑷本公司将以各个指令，组织指挥各专业施工班组科学合理地进行作业生产，协调施工中所产生的各类矛盾以合同中明确的责任，来追究贻误方的责任，尽可能地减少施工中出现的责任模糊和推诿扯皮现象，而贻误工程或造成经济损失。</w:t>
      </w:r>
    </w:p>
    <w:p w:rsidR="00FF698F" w:rsidRDefault="00FF698F">
      <w:pPr>
        <w:sectPr w:rsidR="00FF698F">
          <w:pgSz w:w="11906" w:h="16838"/>
          <w:pgMar w:top="1440" w:right="1800" w:bottom="1440" w:left="1800" w:header="851" w:footer="992" w:gutter="0"/>
          <w:cols w:space="425"/>
          <w:docGrid w:type="lines" w:linePitch="312"/>
        </w:sectPr>
      </w:pPr>
    </w:p>
    <w:p w:rsidR="00FF698F" w:rsidRDefault="000A5527">
      <w:pPr>
        <w:pStyle w:val="2"/>
        <w:numPr>
          <w:ilvl w:val="0"/>
          <w:numId w:val="0"/>
        </w:numPr>
        <w:ind w:left="420" w:hanging="420"/>
      </w:pPr>
      <w:bookmarkStart w:id="170" w:name="_Toc426468001"/>
      <w:r>
        <w:rPr>
          <w:rFonts w:hint="eastAsia"/>
        </w:rPr>
        <w:lastRenderedPageBreak/>
        <w:t>（</w:t>
      </w:r>
      <w:r>
        <w:rPr>
          <w:rFonts w:hint="eastAsia"/>
        </w:rPr>
        <w:t>1</w:t>
      </w:r>
      <w:r>
        <w:rPr>
          <w:rFonts w:hint="eastAsia"/>
        </w:rPr>
        <w:t>）拟投入的主要施工机械设备表</w:t>
      </w:r>
      <w:bookmarkEnd w:id="170"/>
    </w:p>
    <w:p w:rsidR="00FF698F" w:rsidRDefault="000A5527">
      <w:pPr>
        <w:rPr>
          <w:bCs/>
          <w:sz w:val="24"/>
          <w:szCs w:val="24"/>
        </w:rPr>
      </w:pPr>
      <w:r>
        <w:rPr>
          <w:rFonts w:hint="eastAsia"/>
          <w:bCs/>
          <w:sz w:val="24"/>
          <w:szCs w:val="24"/>
        </w:rPr>
        <w:t>工程名称：</w:t>
      </w:r>
      <w:r w:rsidR="005431E9">
        <w:rPr>
          <w:rFonts w:hint="eastAsia"/>
          <w:bCs/>
          <w:sz w:val="24"/>
          <w:szCs w:val="24"/>
        </w:rPr>
        <w:t>皋兰</w:t>
      </w:r>
      <w:proofErr w:type="gramStart"/>
      <w:r w:rsidR="005431E9">
        <w:rPr>
          <w:rFonts w:hint="eastAsia"/>
          <w:bCs/>
          <w:sz w:val="24"/>
          <w:szCs w:val="24"/>
        </w:rPr>
        <w:t>县什川镇</w:t>
      </w:r>
      <w:proofErr w:type="gramEnd"/>
      <w:r w:rsidR="005431E9">
        <w:rPr>
          <w:rFonts w:hint="eastAsia"/>
          <w:bCs/>
          <w:sz w:val="24"/>
          <w:szCs w:val="24"/>
        </w:rPr>
        <w:t>北庄村省级美丽乡村示范村建设项目（一标段）</w:t>
      </w:r>
    </w:p>
    <w:p w:rsidR="00FF698F" w:rsidRDefault="00FF698F">
      <w:pPr>
        <w:rPr>
          <w:bCs/>
          <w:sz w:val="24"/>
          <w:szCs w:val="24"/>
        </w:rPr>
      </w:pPr>
    </w:p>
    <w:tbl>
      <w:tblPr>
        <w:tblW w:w="94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76"/>
        <w:gridCol w:w="1376"/>
        <w:gridCol w:w="1369"/>
        <w:gridCol w:w="583"/>
        <w:gridCol w:w="633"/>
        <w:gridCol w:w="698"/>
        <w:gridCol w:w="1172"/>
        <w:gridCol w:w="864"/>
        <w:gridCol w:w="1640"/>
        <w:gridCol w:w="711"/>
      </w:tblGrid>
      <w:tr w:rsidR="00FF698F" w:rsidTr="00AA7CB5">
        <w:trPr>
          <w:trHeight w:val="574"/>
          <w:jc w:val="center"/>
        </w:trPr>
        <w:tc>
          <w:tcPr>
            <w:tcW w:w="376" w:type="dxa"/>
            <w:vMerge w:val="restart"/>
            <w:vAlign w:val="center"/>
          </w:tcPr>
          <w:p w:rsidR="00FF698F" w:rsidRDefault="000A5527">
            <w:pPr>
              <w:snapToGrid w:val="0"/>
              <w:ind w:left="-70" w:right="-62"/>
              <w:jc w:val="center"/>
              <w:rPr>
                <w:rFonts w:ascii="宋体" w:hAnsi="宋体"/>
                <w:szCs w:val="24"/>
              </w:rPr>
            </w:pPr>
            <w:r>
              <w:rPr>
                <w:rFonts w:ascii="宋体" w:hAnsi="宋体" w:hint="eastAsia"/>
                <w:szCs w:val="24"/>
              </w:rPr>
              <w:t>序</w:t>
            </w:r>
            <w:r>
              <w:rPr>
                <w:rFonts w:ascii="宋体" w:hAnsi="宋体"/>
                <w:szCs w:val="24"/>
              </w:rPr>
              <w:br/>
            </w:r>
            <w:r>
              <w:rPr>
                <w:rFonts w:ascii="宋体" w:hAnsi="宋体" w:hint="eastAsia"/>
                <w:szCs w:val="24"/>
              </w:rPr>
              <w:t>号</w:t>
            </w:r>
          </w:p>
        </w:tc>
        <w:tc>
          <w:tcPr>
            <w:tcW w:w="1376" w:type="dxa"/>
            <w:vMerge w:val="restart"/>
            <w:vAlign w:val="center"/>
          </w:tcPr>
          <w:p w:rsidR="00FF698F" w:rsidRDefault="000A5527">
            <w:pPr>
              <w:snapToGrid w:val="0"/>
              <w:ind w:left="-70" w:right="-62"/>
              <w:jc w:val="center"/>
              <w:rPr>
                <w:rFonts w:ascii="宋体" w:hAnsi="宋体"/>
                <w:szCs w:val="24"/>
              </w:rPr>
            </w:pPr>
            <w:r>
              <w:rPr>
                <w:rFonts w:ascii="宋体" w:hAnsi="宋体" w:hint="eastAsia"/>
                <w:szCs w:val="24"/>
              </w:rPr>
              <w:t>机械或</w:t>
            </w:r>
          </w:p>
          <w:p w:rsidR="00FF698F" w:rsidRDefault="000A5527">
            <w:pPr>
              <w:snapToGrid w:val="0"/>
              <w:ind w:left="-70" w:right="-62"/>
              <w:jc w:val="center"/>
              <w:rPr>
                <w:rFonts w:ascii="宋体" w:hAnsi="宋体"/>
                <w:szCs w:val="24"/>
              </w:rPr>
            </w:pPr>
            <w:r>
              <w:rPr>
                <w:rFonts w:ascii="宋体" w:hAnsi="宋体" w:hint="eastAsia"/>
                <w:szCs w:val="24"/>
              </w:rPr>
              <w:t>设备名称</w:t>
            </w:r>
          </w:p>
        </w:tc>
        <w:tc>
          <w:tcPr>
            <w:tcW w:w="1369" w:type="dxa"/>
            <w:vMerge w:val="restart"/>
            <w:vAlign w:val="center"/>
          </w:tcPr>
          <w:p w:rsidR="00FF698F" w:rsidRDefault="000A5527">
            <w:pPr>
              <w:snapToGrid w:val="0"/>
              <w:ind w:left="-70" w:right="-62"/>
              <w:jc w:val="center"/>
              <w:rPr>
                <w:rFonts w:ascii="宋体" w:hAnsi="宋体"/>
                <w:szCs w:val="24"/>
              </w:rPr>
            </w:pPr>
            <w:r>
              <w:rPr>
                <w:rFonts w:ascii="宋体" w:hAnsi="宋体" w:hint="eastAsia"/>
                <w:szCs w:val="24"/>
              </w:rPr>
              <w:t>型号</w:t>
            </w:r>
          </w:p>
          <w:p w:rsidR="00FF698F" w:rsidRDefault="000A5527">
            <w:pPr>
              <w:snapToGrid w:val="0"/>
              <w:ind w:left="-70" w:right="-62"/>
              <w:jc w:val="center"/>
              <w:rPr>
                <w:rFonts w:ascii="宋体" w:hAnsi="宋体"/>
                <w:szCs w:val="24"/>
              </w:rPr>
            </w:pPr>
            <w:r>
              <w:rPr>
                <w:rFonts w:ascii="宋体" w:hAnsi="宋体" w:hint="eastAsia"/>
                <w:szCs w:val="24"/>
              </w:rPr>
              <w:t>规格</w:t>
            </w:r>
          </w:p>
        </w:tc>
        <w:tc>
          <w:tcPr>
            <w:tcW w:w="583" w:type="dxa"/>
            <w:vMerge w:val="restart"/>
            <w:vAlign w:val="center"/>
          </w:tcPr>
          <w:p w:rsidR="00FF698F" w:rsidRDefault="000A5527">
            <w:pPr>
              <w:snapToGrid w:val="0"/>
              <w:ind w:left="-70" w:right="-62"/>
              <w:jc w:val="center"/>
              <w:rPr>
                <w:rFonts w:ascii="宋体" w:hAnsi="宋体"/>
                <w:szCs w:val="24"/>
              </w:rPr>
            </w:pPr>
            <w:r>
              <w:rPr>
                <w:rFonts w:ascii="宋体" w:hAnsi="宋体" w:hint="eastAsia"/>
                <w:szCs w:val="24"/>
              </w:rPr>
              <w:t>数量</w:t>
            </w:r>
          </w:p>
        </w:tc>
        <w:tc>
          <w:tcPr>
            <w:tcW w:w="633" w:type="dxa"/>
            <w:vMerge w:val="restart"/>
            <w:vAlign w:val="center"/>
          </w:tcPr>
          <w:p w:rsidR="00FF698F" w:rsidRDefault="000A5527">
            <w:pPr>
              <w:snapToGrid w:val="0"/>
              <w:ind w:left="-70" w:right="-62"/>
              <w:jc w:val="center"/>
              <w:rPr>
                <w:rFonts w:ascii="宋体" w:hAnsi="宋体"/>
                <w:szCs w:val="24"/>
              </w:rPr>
            </w:pPr>
            <w:r>
              <w:rPr>
                <w:rFonts w:ascii="宋体" w:hAnsi="宋体" w:hint="eastAsia"/>
                <w:szCs w:val="24"/>
              </w:rPr>
              <w:t>国别</w:t>
            </w:r>
          </w:p>
          <w:p w:rsidR="00FF698F" w:rsidRDefault="00AA7CB5">
            <w:pPr>
              <w:snapToGrid w:val="0"/>
              <w:ind w:right="-62"/>
              <w:rPr>
                <w:rFonts w:ascii="宋体" w:hAnsi="宋体"/>
                <w:szCs w:val="24"/>
              </w:rPr>
            </w:pPr>
            <w:r>
              <w:rPr>
                <w:rFonts w:ascii="宋体" w:hAnsi="宋体" w:hint="eastAsia"/>
                <w:szCs w:val="24"/>
              </w:rPr>
              <w:t>产</w:t>
            </w:r>
            <w:r w:rsidR="000A5527">
              <w:rPr>
                <w:rFonts w:ascii="宋体" w:hAnsi="宋体" w:hint="eastAsia"/>
                <w:szCs w:val="24"/>
              </w:rPr>
              <w:t>地</w:t>
            </w:r>
          </w:p>
        </w:tc>
        <w:tc>
          <w:tcPr>
            <w:tcW w:w="698" w:type="dxa"/>
            <w:vMerge w:val="restart"/>
            <w:vAlign w:val="center"/>
          </w:tcPr>
          <w:p w:rsidR="00FF698F" w:rsidRDefault="000A5527">
            <w:pPr>
              <w:snapToGrid w:val="0"/>
              <w:ind w:left="-70" w:right="-62"/>
              <w:jc w:val="center"/>
              <w:rPr>
                <w:rFonts w:ascii="宋体" w:hAnsi="宋体"/>
                <w:szCs w:val="24"/>
              </w:rPr>
            </w:pPr>
            <w:r>
              <w:rPr>
                <w:rFonts w:ascii="宋体" w:hAnsi="宋体" w:hint="eastAsia"/>
                <w:szCs w:val="24"/>
              </w:rPr>
              <w:t>制造</w:t>
            </w:r>
          </w:p>
          <w:p w:rsidR="00FF698F" w:rsidRDefault="000A5527" w:rsidP="00AA7CB5">
            <w:pPr>
              <w:snapToGrid w:val="0"/>
              <w:ind w:right="-62"/>
              <w:rPr>
                <w:rFonts w:ascii="宋体" w:hAnsi="宋体"/>
                <w:szCs w:val="24"/>
              </w:rPr>
            </w:pPr>
            <w:r>
              <w:rPr>
                <w:rFonts w:ascii="宋体" w:hAnsi="宋体" w:hint="eastAsia"/>
                <w:szCs w:val="24"/>
              </w:rPr>
              <w:t>年份</w:t>
            </w:r>
          </w:p>
        </w:tc>
        <w:tc>
          <w:tcPr>
            <w:tcW w:w="1172" w:type="dxa"/>
            <w:vMerge w:val="restart"/>
            <w:vAlign w:val="center"/>
          </w:tcPr>
          <w:p w:rsidR="00FF698F" w:rsidRDefault="000A5527">
            <w:pPr>
              <w:snapToGrid w:val="0"/>
              <w:ind w:left="-70" w:right="-62"/>
              <w:jc w:val="center"/>
              <w:rPr>
                <w:rFonts w:ascii="宋体" w:hAnsi="宋体"/>
                <w:szCs w:val="24"/>
              </w:rPr>
            </w:pPr>
            <w:r>
              <w:rPr>
                <w:rFonts w:ascii="宋体" w:hAnsi="宋体" w:hint="eastAsia"/>
                <w:szCs w:val="24"/>
              </w:rPr>
              <w:t>额定功率</w:t>
            </w:r>
          </w:p>
          <w:p w:rsidR="00FF698F" w:rsidRDefault="000A5527">
            <w:pPr>
              <w:snapToGrid w:val="0"/>
              <w:ind w:right="-62"/>
              <w:jc w:val="center"/>
              <w:rPr>
                <w:rFonts w:ascii="宋体" w:hAnsi="宋体"/>
                <w:szCs w:val="24"/>
              </w:rPr>
            </w:pPr>
            <w:r>
              <w:rPr>
                <w:rFonts w:ascii="宋体" w:hAnsi="宋体" w:hint="eastAsia"/>
                <w:szCs w:val="24"/>
              </w:rPr>
              <w:t>（KW）</w:t>
            </w:r>
          </w:p>
        </w:tc>
        <w:tc>
          <w:tcPr>
            <w:tcW w:w="864" w:type="dxa"/>
            <w:vMerge w:val="restart"/>
            <w:vAlign w:val="center"/>
          </w:tcPr>
          <w:p w:rsidR="00FF698F" w:rsidRDefault="000A5527">
            <w:pPr>
              <w:snapToGrid w:val="0"/>
              <w:ind w:left="-70" w:right="-62"/>
              <w:jc w:val="center"/>
              <w:rPr>
                <w:rFonts w:ascii="宋体" w:hAnsi="宋体"/>
                <w:szCs w:val="24"/>
              </w:rPr>
            </w:pPr>
            <w:r>
              <w:rPr>
                <w:rFonts w:ascii="宋体" w:hAnsi="宋体" w:hint="eastAsia"/>
                <w:szCs w:val="24"/>
              </w:rPr>
              <w:t>生产</w:t>
            </w:r>
          </w:p>
          <w:p w:rsidR="00FF698F" w:rsidRDefault="000A5527">
            <w:pPr>
              <w:snapToGrid w:val="0"/>
              <w:ind w:left="-70" w:right="-62"/>
              <w:jc w:val="center"/>
              <w:rPr>
                <w:rFonts w:ascii="宋体" w:hAnsi="宋体"/>
                <w:szCs w:val="24"/>
              </w:rPr>
            </w:pPr>
            <w:r>
              <w:rPr>
                <w:rFonts w:ascii="宋体" w:hAnsi="宋体" w:hint="eastAsia"/>
                <w:szCs w:val="24"/>
              </w:rPr>
              <w:t>能力</w:t>
            </w:r>
          </w:p>
        </w:tc>
        <w:tc>
          <w:tcPr>
            <w:tcW w:w="1640" w:type="dxa"/>
            <w:vMerge w:val="restart"/>
            <w:vAlign w:val="center"/>
          </w:tcPr>
          <w:p w:rsidR="00FF698F" w:rsidRDefault="000A5527" w:rsidP="00AA7CB5">
            <w:pPr>
              <w:snapToGrid w:val="0"/>
              <w:ind w:left="-70" w:right="-62"/>
              <w:jc w:val="center"/>
              <w:rPr>
                <w:rFonts w:ascii="宋体" w:hAnsi="宋体"/>
                <w:szCs w:val="24"/>
              </w:rPr>
            </w:pPr>
            <w:r>
              <w:rPr>
                <w:rFonts w:ascii="宋体" w:hAnsi="宋体" w:hint="eastAsia"/>
                <w:szCs w:val="24"/>
              </w:rPr>
              <w:t>用于施工部位</w:t>
            </w:r>
          </w:p>
        </w:tc>
        <w:tc>
          <w:tcPr>
            <w:tcW w:w="711" w:type="dxa"/>
            <w:vMerge w:val="restart"/>
            <w:vAlign w:val="center"/>
          </w:tcPr>
          <w:p w:rsidR="00FF698F" w:rsidRDefault="000A5527">
            <w:pPr>
              <w:snapToGrid w:val="0"/>
              <w:ind w:left="-70" w:right="-62"/>
              <w:jc w:val="center"/>
              <w:rPr>
                <w:rFonts w:ascii="宋体" w:hAnsi="宋体"/>
                <w:szCs w:val="24"/>
              </w:rPr>
            </w:pPr>
            <w:r>
              <w:rPr>
                <w:rFonts w:ascii="宋体" w:hAnsi="宋体" w:hint="eastAsia"/>
                <w:szCs w:val="24"/>
              </w:rPr>
              <w:t>备注</w:t>
            </w:r>
          </w:p>
        </w:tc>
      </w:tr>
      <w:tr w:rsidR="00FF698F" w:rsidTr="00AA7CB5">
        <w:trPr>
          <w:trHeight w:val="574"/>
          <w:jc w:val="center"/>
        </w:trPr>
        <w:tc>
          <w:tcPr>
            <w:tcW w:w="376" w:type="dxa"/>
            <w:vMerge/>
            <w:vAlign w:val="center"/>
          </w:tcPr>
          <w:p w:rsidR="00FF698F" w:rsidRDefault="00FF698F">
            <w:pPr>
              <w:snapToGrid w:val="0"/>
              <w:ind w:left="-70" w:right="-62"/>
              <w:jc w:val="center"/>
              <w:rPr>
                <w:rFonts w:ascii="宋体" w:hAnsi="宋体"/>
                <w:szCs w:val="24"/>
              </w:rPr>
            </w:pPr>
          </w:p>
        </w:tc>
        <w:tc>
          <w:tcPr>
            <w:tcW w:w="1376" w:type="dxa"/>
            <w:vMerge/>
            <w:vAlign w:val="center"/>
          </w:tcPr>
          <w:p w:rsidR="00FF698F" w:rsidRDefault="00FF698F">
            <w:pPr>
              <w:snapToGrid w:val="0"/>
              <w:ind w:left="-70" w:right="-62"/>
              <w:jc w:val="center"/>
              <w:rPr>
                <w:rFonts w:ascii="宋体" w:hAnsi="宋体"/>
                <w:szCs w:val="24"/>
              </w:rPr>
            </w:pPr>
          </w:p>
        </w:tc>
        <w:tc>
          <w:tcPr>
            <w:tcW w:w="1369" w:type="dxa"/>
            <w:vMerge/>
            <w:vAlign w:val="center"/>
          </w:tcPr>
          <w:p w:rsidR="00FF698F" w:rsidRDefault="00FF698F">
            <w:pPr>
              <w:snapToGrid w:val="0"/>
              <w:ind w:left="-70" w:right="-62"/>
              <w:jc w:val="center"/>
              <w:rPr>
                <w:rFonts w:ascii="宋体" w:hAnsi="宋体"/>
                <w:szCs w:val="24"/>
              </w:rPr>
            </w:pPr>
          </w:p>
        </w:tc>
        <w:tc>
          <w:tcPr>
            <w:tcW w:w="583" w:type="dxa"/>
            <w:vMerge/>
            <w:vAlign w:val="center"/>
          </w:tcPr>
          <w:p w:rsidR="00FF698F" w:rsidRDefault="00FF698F">
            <w:pPr>
              <w:snapToGrid w:val="0"/>
              <w:ind w:left="-70" w:right="-62"/>
              <w:jc w:val="center"/>
              <w:rPr>
                <w:rFonts w:ascii="宋体" w:hAnsi="宋体"/>
                <w:szCs w:val="24"/>
              </w:rPr>
            </w:pPr>
          </w:p>
        </w:tc>
        <w:tc>
          <w:tcPr>
            <w:tcW w:w="633" w:type="dxa"/>
            <w:vMerge/>
            <w:vAlign w:val="center"/>
          </w:tcPr>
          <w:p w:rsidR="00FF698F" w:rsidRDefault="00FF698F">
            <w:pPr>
              <w:snapToGrid w:val="0"/>
              <w:ind w:left="-70" w:right="-62"/>
              <w:jc w:val="center"/>
              <w:rPr>
                <w:rFonts w:ascii="宋体" w:hAnsi="宋体"/>
                <w:szCs w:val="24"/>
              </w:rPr>
            </w:pPr>
          </w:p>
        </w:tc>
        <w:tc>
          <w:tcPr>
            <w:tcW w:w="698" w:type="dxa"/>
            <w:vMerge/>
            <w:vAlign w:val="center"/>
          </w:tcPr>
          <w:p w:rsidR="00FF698F" w:rsidRDefault="00FF698F">
            <w:pPr>
              <w:snapToGrid w:val="0"/>
              <w:ind w:left="-70" w:right="-62"/>
              <w:jc w:val="center"/>
              <w:rPr>
                <w:rFonts w:ascii="宋体" w:hAnsi="宋体"/>
                <w:szCs w:val="24"/>
              </w:rPr>
            </w:pPr>
          </w:p>
        </w:tc>
        <w:tc>
          <w:tcPr>
            <w:tcW w:w="1172" w:type="dxa"/>
            <w:vMerge/>
            <w:vAlign w:val="center"/>
          </w:tcPr>
          <w:p w:rsidR="00FF698F" w:rsidRDefault="00FF698F">
            <w:pPr>
              <w:snapToGrid w:val="0"/>
              <w:ind w:left="-70" w:right="-62"/>
              <w:jc w:val="center"/>
              <w:rPr>
                <w:rFonts w:ascii="宋体" w:hAnsi="宋体"/>
                <w:szCs w:val="24"/>
              </w:rPr>
            </w:pPr>
          </w:p>
        </w:tc>
        <w:tc>
          <w:tcPr>
            <w:tcW w:w="864" w:type="dxa"/>
            <w:vMerge/>
            <w:vAlign w:val="center"/>
          </w:tcPr>
          <w:p w:rsidR="00FF698F" w:rsidRDefault="00FF698F">
            <w:pPr>
              <w:snapToGrid w:val="0"/>
              <w:ind w:left="-70" w:right="-62"/>
              <w:jc w:val="center"/>
              <w:rPr>
                <w:rFonts w:ascii="宋体" w:hAnsi="宋体"/>
                <w:szCs w:val="24"/>
              </w:rPr>
            </w:pPr>
          </w:p>
        </w:tc>
        <w:tc>
          <w:tcPr>
            <w:tcW w:w="1640" w:type="dxa"/>
            <w:vMerge/>
            <w:vAlign w:val="center"/>
          </w:tcPr>
          <w:p w:rsidR="00FF698F" w:rsidRDefault="00FF698F">
            <w:pPr>
              <w:snapToGrid w:val="0"/>
              <w:ind w:left="-70" w:right="-62"/>
              <w:jc w:val="center"/>
              <w:rPr>
                <w:rFonts w:ascii="宋体" w:hAnsi="宋体"/>
                <w:szCs w:val="24"/>
              </w:rPr>
            </w:pPr>
          </w:p>
        </w:tc>
        <w:tc>
          <w:tcPr>
            <w:tcW w:w="711" w:type="dxa"/>
            <w:vMerge/>
            <w:vAlign w:val="center"/>
          </w:tcPr>
          <w:p w:rsidR="00FF698F" w:rsidRDefault="00FF698F">
            <w:pPr>
              <w:snapToGrid w:val="0"/>
              <w:ind w:left="-70" w:right="-62"/>
              <w:jc w:val="center"/>
              <w:rPr>
                <w:rFonts w:ascii="宋体" w:hAnsi="宋体"/>
                <w:szCs w:val="24"/>
              </w:rPr>
            </w:pPr>
          </w:p>
        </w:tc>
      </w:tr>
      <w:tr w:rsidR="00FF698F" w:rsidTr="00AA7CB5">
        <w:trPr>
          <w:trHeight w:val="574"/>
          <w:jc w:val="center"/>
        </w:trPr>
        <w:tc>
          <w:tcPr>
            <w:tcW w:w="376" w:type="dxa"/>
            <w:vAlign w:val="center"/>
          </w:tcPr>
          <w:p w:rsidR="00FF698F" w:rsidRDefault="000A5527">
            <w:pPr>
              <w:snapToGrid w:val="0"/>
              <w:ind w:left="-70" w:right="-62"/>
              <w:jc w:val="center"/>
              <w:rPr>
                <w:rFonts w:ascii="宋体" w:hAnsi="宋体"/>
                <w:szCs w:val="24"/>
              </w:rPr>
            </w:pPr>
            <w:r>
              <w:rPr>
                <w:rFonts w:ascii="宋体" w:hAnsi="宋体" w:hint="eastAsia"/>
                <w:szCs w:val="24"/>
              </w:rPr>
              <w:t>1</w:t>
            </w:r>
          </w:p>
        </w:tc>
        <w:tc>
          <w:tcPr>
            <w:tcW w:w="1376" w:type="dxa"/>
            <w:vAlign w:val="center"/>
          </w:tcPr>
          <w:p w:rsidR="00FF698F" w:rsidRDefault="000A5527">
            <w:pPr>
              <w:snapToGrid w:val="0"/>
              <w:ind w:left="-70" w:right="-62"/>
              <w:jc w:val="center"/>
              <w:rPr>
                <w:rFonts w:ascii="宋体" w:hAnsi="宋体"/>
                <w:szCs w:val="24"/>
              </w:rPr>
            </w:pPr>
            <w:proofErr w:type="gramStart"/>
            <w:r>
              <w:rPr>
                <w:rFonts w:ascii="宋体" w:hAnsi="宋体" w:hint="eastAsia"/>
                <w:szCs w:val="24"/>
              </w:rPr>
              <w:t>砼</w:t>
            </w:r>
            <w:proofErr w:type="gramEnd"/>
            <w:r>
              <w:rPr>
                <w:rFonts w:ascii="宋体" w:hAnsi="宋体" w:hint="eastAsia"/>
                <w:szCs w:val="24"/>
              </w:rPr>
              <w:t>输送泵</w:t>
            </w:r>
          </w:p>
        </w:tc>
        <w:tc>
          <w:tcPr>
            <w:tcW w:w="1369" w:type="dxa"/>
            <w:vAlign w:val="center"/>
          </w:tcPr>
          <w:p w:rsidR="00FF698F" w:rsidRDefault="000A5527">
            <w:pPr>
              <w:snapToGrid w:val="0"/>
              <w:ind w:left="-70" w:right="-62"/>
              <w:jc w:val="center"/>
              <w:rPr>
                <w:rFonts w:ascii="宋体" w:hAnsi="宋体"/>
                <w:szCs w:val="24"/>
              </w:rPr>
            </w:pPr>
            <w:r>
              <w:rPr>
                <w:rFonts w:ascii="宋体" w:hAnsi="宋体" w:hint="eastAsia"/>
                <w:szCs w:val="24"/>
              </w:rPr>
              <w:t>HBT60C</w:t>
            </w:r>
          </w:p>
        </w:tc>
        <w:tc>
          <w:tcPr>
            <w:tcW w:w="583" w:type="dxa"/>
            <w:vAlign w:val="center"/>
          </w:tcPr>
          <w:p w:rsidR="00FF698F" w:rsidRDefault="000A5527">
            <w:pPr>
              <w:snapToGrid w:val="0"/>
              <w:ind w:left="-70" w:right="-62"/>
              <w:jc w:val="center"/>
              <w:rPr>
                <w:rFonts w:ascii="宋体" w:hAnsi="宋体"/>
                <w:szCs w:val="24"/>
              </w:rPr>
            </w:pPr>
            <w:r>
              <w:rPr>
                <w:rFonts w:ascii="宋体" w:hAnsi="宋体" w:hint="eastAsia"/>
                <w:szCs w:val="24"/>
              </w:rPr>
              <w:t>5</w:t>
            </w:r>
          </w:p>
        </w:tc>
        <w:tc>
          <w:tcPr>
            <w:tcW w:w="633" w:type="dxa"/>
            <w:vAlign w:val="center"/>
          </w:tcPr>
          <w:p w:rsidR="00FF698F" w:rsidRDefault="000A5527">
            <w:pPr>
              <w:snapToGrid w:val="0"/>
              <w:ind w:left="-70" w:right="-62"/>
              <w:jc w:val="center"/>
              <w:rPr>
                <w:rFonts w:ascii="宋体" w:hAnsi="宋体"/>
                <w:szCs w:val="24"/>
              </w:rPr>
            </w:pPr>
            <w:r>
              <w:rPr>
                <w:rFonts w:ascii="宋体" w:hAnsi="宋体" w:hint="eastAsia"/>
                <w:szCs w:val="24"/>
              </w:rPr>
              <w:t>长沙</w:t>
            </w:r>
          </w:p>
        </w:tc>
        <w:tc>
          <w:tcPr>
            <w:tcW w:w="698" w:type="dxa"/>
            <w:vAlign w:val="center"/>
          </w:tcPr>
          <w:p w:rsidR="00FF698F" w:rsidRDefault="000A5527">
            <w:pPr>
              <w:snapToGrid w:val="0"/>
              <w:ind w:left="-70" w:right="-62"/>
              <w:jc w:val="center"/>
              <w:rPr>
                <w:rFonts w:ascii="宋体" w:hAnsi="宋体"/>
                <w:szCs w:val="24"/>
              </w:rPr>
            </w:pPr>
            <w:r>
              <w:rPr>
                <w:rFonts w:ascii="宋体" w:hAnsi="宋体" w:hint="eastAsia"/>
                <w:szCs w:val="24"/>
              </w:rPr>
              <w:t>2009</w:t>
            </w:r>
          </w:p>
        </w:tc>
        <w:tc>
          <w:tcPr>
            <w:tcW w:w="1172" w:type="dxa"/>
            <w:vAlign w:val="center"/>
          </w:tcPr>
          <w:p w:rsidR="00FF698F" w:rsidRDefault="000A5527">
            <w:pPr>
              <w:snapToGrid w:val="0"/>
              <w:ind w:left="-70" w:right="-62"/>
              <w:jc w:val="center"/>
              <w:rPr>
                <w:rFonts w:ascii="宋体" w:hAnsi="宋体"/>
                <w:szCs w:val="24"/>
              </w:rPr>
            </w:pPr>
            <w:r>
              <w:rPr>
                <w:rFonts w:ascii="宋体" w:hAnsi="宋体" w:hint="eastAsia"/>
                <w:szCs w:val="24"/>
              </w:rPr>
              <w:t>90</w:t>
            </w:r>
          </w:p>
        </w:tc>
        <w:tc>
          <w:tcPr>
            <w:tcW w:w="864" w:type="dxa"/>
            <w:vAlign w:val="center"/>
          </w:tcPr>
          <w:p w:rsidR="00FF698F" w:rsidRDefault="000A5527">
            <w:pPr>
              <w:snapToGrid w:val="0"/>
              <w:ind w:left="-70" w:right="-62"/>
              <w:jc w:val="center"/>
              <w:rPr>
                <w:rFonts w:ascii="宋体" w:hAnsi="宋体"/>
                <w:szCs w:val="24"/>
              </w:rPr>
            </w:pPr>
            <w:r>
              <w:rPr>
                <w:rFonts w:ascii="宋体" w:hAnsi="宋体" w:hint="eastAsia"/>
                <w:szCs w:val="24"/>
              </w:rPr>
              <w:t>60m</w:t>
            </w:r>
            <w:r>
              <w:rPr>
                <w:rFonts w:ascii="宋体" w:hAnsi="宋体" w:hint="eastAsia"/>
                <w:szCs w:val="24"/>
                <w:vertAlign w:val="superscript"/>
              </w:rPr>
              <w:t>3</w:t>
            </w:r>
            <w:r>
              <w:rPr>
                <w:rFonts w:ascii="宋体" w:hAnsi="宋体" w:hint="eastAsia"/>
                <w:szCs w:val="24"/>
              </w:rPr>
              <w:t>/h</w:t>
            </w:r>
          </w:p>
        </w:tc>
        <w:tc>
          <w:tcPr>
            <w:tcW w:w="1640" w:type="dxa"/>
            <w:vAlign w:val="center"/>
          </w:tcPr>
          <w:p w:rsidR="00FF698F" w:rsidRDefault="000A5527">
            <w:pPr>
              <w:snapToGrid w:val="0"/>
              <w:ind w:left="-70" w:right="-62"/>
              <w:jc w:val="center"/>
              <w:rPr>
                <w:rFonts w:ascii="宋体" w:hAnsi="宋体"/>
                <w:szCs w:val="24"/>
              </w:rPr>
            </w:pPr>
            <w:proofErr w:type="gramStart"/>
            <w:r>
              <w:rPr>
                <w:rFonts w:ascii="宋体" w:hAnsi="宋体" w:hint="eastAsia"/>
                <w:szCs w:val="24"/>
              </w:rPr>
              <w:t>砼</w:t>
            </w:r>
            <w:proofErr w:type="gramEnd"/>
            <w:r>
              <w:rPr>
                <w:rFonts w:ascii="宋体" w:hAnsi="宋体" w:hint="eastAsia"/>
                <w:szCs w:val="24"/>
              </w:rPr>
              <w:t>输送</w:t>
            </w:r>
          </w:p>
        </w:tc>
        <w:tc>
          <w:tcPr>
            <w:tcW w:w="711" w:type="dxa"/>
            <w:vAlign w:val="center"/>
          </w:tcPr>
          <w:p w:rsidR="00FF698F" w:rsidRDefault="00FF698F">
            <w:pPr>
              <w:snapToGrid w:val="0"/>
              <w:ind w:left="-70" w:right="-62"/>
              <w:jc w:val="center"/>
              <w:rPr>
                <w:rFonts w:ascii="宋体" w:hAnsi="宋体"/>
                <w:szCs w:val="24"/>
              </w:rPr>
            </w:pPr>
          </w:p>
        </w:tc>
      </w:tr>
      <w:tr w:rsidR="00FF698F" w:rsidTr="00AA7CB5">
        <w:trPr>
          <w:trHeight w:val="574"/>
          <w:jc w:val="center"/>
        </w:trPr>
        <w:tc>
          <w:tcPr>
            <w:tcW w:w="376" w:type="dxa"/>
            <w:vAlign w:val="center"/>
          </w:tcPr>
          <w:p w:rsidR="00FF698F" w:rsidRDefault="000A5527">
            <w:pPr>
              <w:snapToGrid w:val="0"/>
              <w:ind w:left="-70" w:right="-62"/>
              <w:jc w:val="center"/>
              <w:rPr>
                <w:rFonts w:ascii="宋体" w:hAnsi="宋体"/>
                <w:szCs w:val="24"/>
              </w:rPr>
            </w:pPr>
            <w:r>
              <w:rPr>
                <w:rFonts w:ascii="宋体" w:hAnsi="宋体" w:hint="eastAsia"/>
                <w:szCs w:val="24"/>
              </w:rPr>
              <w:t>2</w:t>
            </w:r>
          </w:p>
        </w:tc>
        <w:tc>
          <w:tcPr>
            <w:tcW w:w="1376" w:type="dxa"/>
            <w:vAlign w:val="center"/>
          </w:tcPr>
          <w:p w:rsidR="00FF698F" w:rsidRDefault="000A5527">
            <w:pPr>
              <w:snapToGrid w:val="0"/>
              <w:ind w:left="-70" w:right="-62"/>
              <w:jc w:val="center"/>
              <w:rPr>
                <w:rFonts w:ascii="宋体" w:hAnsi="宋体"/>
                <w:szCs w:val="24"/>
              </w:rPr>
            </w:pPr>
            <w:proofErr w:type="gramStart"/>
            <w:r>
              <w:rPr>
                <w:rFonts w:ascii="宋体" w:hAnsi="宋体" w:hint="eastAsia"/>
                <w:szCs w:val="24"/>
              </w:rPr>
              <w:t>砼</w:t>
            </w:r>
            <w:proofErr w:type="gramEnd"/>
            <w:r>
              <w:rPr>
                <w:rFonts w:ascii="宋体" w:hAnsi="宋体" w:hint="eastAsia"/>
                <w:szCs w:val="24"/>
              </w:rPr>
              <w:t>搅拌机</w:t>
            </w:r>
          </w:p>
        </w:tc>
        <w:tc>
          <w:tcPr>
            <w:tcW w:w="1369" w:type="dxa"/>
            <w:vAlign w:val="center"/>
          </w:tcPr>
          <w:p w:rsidR="00FF698F" w:rsidRDefault="000A5527">
            <w:pPr>
              <w:snapToGrid w:val="0"/>
              <w:ind w:left="-70" w:right="-62"/>
              <w:jc w:val="center"/>
              <w:rPr>
                <w:rFonts w:ascii="宋体" w:hAnsi="宋体"/>
                <w:szCs w:val="24"/>
              </w:rPr>
            </w:pPr>
            <w:r>
              <w:rPr>
                <w:rFonts w:ascii="宋体" w:hAnsi="宋体" w:hint="eastAsia"/>
                <w:szCs w:val="24"/>
              </w:rPr>
              <w:t>0.35m</w:t>
            </w:r>
            <w:r>
              <w:rPr>
                <w:rFonts w:ascii="宋体" w:hAnsi="宋体" w:hint="eastAsia"/>
                <w:szCs w:val="24"/>
                <w:vertAlign w:val="superscript"/>
              </w:rPr>
              <w:t>3</w:t>
            </w:r>
          </w:p>
        </w:tc>
        <w:tc>
          <w:tcPr>
            <w:tcW w:w="583" w:type="dxa"/>
            <w:vAlign w:val="center"/>
          </w:tcPr>
          <w:p w:rsidR="00FF698F" w:rsidRDefault="000A5527">
            <w:pPr>
              <w:snapToGrid w:val="0"/>
              <w:ind w:left="-70" w:right="-62"/>
              <w:jc w:val="center"/>
              <w:rPr>
                <w:rFonts w:ascii="宋体" w:hAnsi="宋体"/>
                <w:szCs w:val="24"/>
              </w:rPr>
            </w:pPr>
            <w:r>
              <w:rPr>
                <w:rFonts w:ascii="宋体" w:hAnsi="宋体" w:hint="eastAsia"/>
                <w:szCs w:val="24"/>
              </w:rPr>
              <w:t>6</w:t>
            </w:r>
          </w:p>
        </w:tc>
        <w:tc>
          <w:tcPr>
            <w:tcW w:w="633" w:type="dxa"/>
            <w:vAlign w:val="center"/>
          </w:tcPr>
          <w:p w:rsidR="00FF698F" w:rsidRDefault="000A5527">
            <w:pPr>
              <w:snapToGrid w:val="0"/>
              <w:ind w:left="-70" w:right="-62"/>
              <w:jc w:val="center"/>
              <w:rPr>
                <w:rFonts w:ascii="宋体" w:hAnsi="宋体"/>
                <w:szCs w:val="24"/>
              </w:rPr>
            </w:pPr>
            <w:r>
              <w:rPr>
                <w:rFonts w:ascii="宋体" w:hAnsi="宋体" w:hint="eastAsia"/>
                <w:szCs w:val="24"/>
              </w:rPr>
              <w:t>韶关</w:t>
            </w:r>
          </w:p>
        </w:tc>
        <w:tc>
          <w:tcPr>
            <w:tcW w:w="698" w:type="dxa"/>
            <w:vAlign w:val="center"/>
          </w:tcPr>
          <w:p w:rsidR="00FF698F" w:rsidRDefault="000A5527">
            <w:pPr>
              <w:snapToGrid w:val="0"/>
              <w:ind w:left="-70" w:right="-62"/>
              <w:jc w:val="center"/>
              <w:rPr>
                <w:rFonts w:ascii="宋体" w:hAnsi="宋体"/>
                <w:szCs w:val="24"/>
              </w:rPr>
            </w:pPr>
            <w:r>
              <w:rPr>
                <w:rFonts w:ascii="宋体" w:hAnsi="宋体" w:hint="eastAsia"/>
                <w:szCs w:val="24"/>
              </w:rPr>
              <w:t>2010</w:t>
            </w:r>
          </w:p>
        </w:tc>
        <w:tc>
          <w:tcPr>
            <w:tcW w:w="1172" w:type="dxa"/>
            <w:vAlign w:val="center"/>
          </w:tcPr>
          <w:p w:rsidR="00FF698F" w:rsidRDefault="000A5527">
            <w:pPr>
              <w:snapToGrid w:val="0"/>
              <w:ind w:left="-70" w:right="-62"/>
              <w:jc w:val="center"/>
              <w:rPr>
                <w:rFonts w:ascii="宋体" w:hAnsi="宋体"/>
                <w:szCs w:val="24"/>
              </w:rPr>
            </w:pPr>
            <w:r>
              <w:rPr>
                <w:rFonts w:ascii="宋体" w:hAnsi="宋体" w:hint="eastAsia"/>
                <w:szCs w:val="24"/>
              </w:rPr>
              <w:t>5.5</w:t>
            </w:r>
          </w:p>
        </w:tc>
        <w:tc>
          <w:tcPr>
            <w:tcW w:w="864" w:type="dxa"/>
            <w:vAlign w:val="center"/>
          </w:tcPr>
          <w:p w:rsidR="00FF698F" w:rsidRDefault="000A5527">
            <w:pPr>
              <w:snapToGrid w:val="0"/>
              <w:ind w:left="-70" w:right="-62"/>
              <w:jc w:val="center"/>
              <w:rPr>
                <w:rFonts w:ascii="宋体" w:hAnsi="宋体"/>
                <w:szCs w:val="24"/>
              </w:rPr>
            </w:pPr>
            <w:r>
              <w:rPr>
                <w:rFonts w:ascii="宋体" w:hAnsi="宋体" w:hint="eastAsia"/>
                <w:szCs w:val="24"/>
              </w:rPr>
              <w:t>12m</w:t>
            </w:r>
            <w:r>
              <w:rPr>
                <w:rFonts w:ascii="宋体" w:hAnsi="宋体" w:hint="eastAsia"/>
                <w:szCs w:val="24"/>
                <w:vertAlign w:val="superscript"/>
              </w:rPr>
              <w:t>3</w:t>
            </w:r>
            <w:r>
              <w:rPr>
                <w:rFonts w:ascii="宋体" w:hAnsi="宋体" w:hint="eastAsia"/>
                <w:szCs w:val="24"/>
              </w:rPr>
              <w:t>/h</w:t>
            </w:r>
          </w:p>
        </w:tc>
        <w:tc>
          <w:tcPr>
            <w:tcW w:w="1640" w:type="dxa"/>
            <w:vAlign w:val="center"/>
          </w:tcPr>
          <w:p w:rsidR="00FF698F" w:rsidRDefault="000A5527">
            <w:pPr>
              <w:snapToGrid w:val="0"/>
              <w:ind w:left="-70" w:right="-62"/>
              <w:jc w:val="center"/>
              <w:rPr>
                <w:rFonts w:ascii="宋体" w:hAnsi="宋体"/>
                <w:szCs w:val="24"/>
              </w:rPr>
            </w:pPr>
            <w:proofErr w:type="gramStart"/>
            <w:r>
              <w:rPr>
                <w:rFonts w:ascii="宋体" w:hAnsi="宋体" w:hint="eastAsia"/>
                <w:szCs w:val="24"/>
              </w:rPr>
              <w:t>砼</w:t>
            </w:r>
            <w:proofErr w:type="gramEnd"/>
            <w:r>
              <w:rPr>
                <w:rFonts w:ascii="宋体" w:hAnsi="宋体" w:hint="eastAsia"/>
                <w:szCs w:val="24"/>
              </w:rPr>
              <w:t>搅拌</w:t>
            </w:r>
          </w:p>
        </w:tc>
        <w:tc>
          <w:tcPr>
            <w:tcW w:w="711" w:type="dxa"/>
            <w:vAlign w:val="center"/>
          </w:tcPr>
          <w:p w:rsidR="00FF698F" w:rsidRDefault="00FF698F">
            <w:pPr>
              <w:snapToGrid w:val="0"/>
              <w:ind w:left="-70" w:right="-62"/>
              <w:jc w:val="center"/>
              <w:rPr>
                <w:rFonts w:ascii="宋体" w:hAnsi="宋体"/>
                <w:szCs w:val="24"/>
              </w:rPr>
            </w:pPr>
          </w:p>
        </w:tc>
      </w:tr>
      <w:tr w:rsidR="00FF698F" w:rsidTr="00AA7CB5">
        <w:trPr>
          <w:trHeight w:val="574"/>
          <w:jc w:val="center"/>
        </w:trPr>
        <w:tc>
          <w:tcPr>
            <w:tcW w:w="376" w:type="dxa"/>
            <w:vAlign w:val="center"/>
          </w:tcPr>
          <w:p w:rsidR="00FF698F" w:rsidRDefault="000A5527">
            <w:pPr>
              <w:snapToGrid w:val="0"/>
              <w:ind w:left="-70" w:right="-62"/>
              <w:jc w:val="center"/>
              <w:rPr>
                <w:rFonts w:ascii="宋体" w:hAnsi="宋体"/>
                <w:szCs w:val="24"/>
              </w:rPr>
            </w:pPr>
            <w:r>
              <w:rPr>
                <w:rFonts w:ascii="宋体" w:hAnsi="宋体" w:hint="eastAsia"/>
                <w:szCs w:val="24"/>
              </w:rPr>
              <w:t>3</w:t>
            </w:r>
          </w:p>
        </w:tc>
        <w:tc>
          <w:tcPr>
            <w:tcW w:w="1376" w:type="dxa"/>
            <w:vAlign w:val="center"/>
          </w:tcPr>
          <w:p w:rsidR="00FF698F" w:rsidRDefault="000A5527">
            <w:pPr>
              <w:snapToGrid w:val="0"/>
              <w:ind w:left="-70" w:right="-62"/>
              <w:jc w:val="center"/>
              <w:rPr>
                <w:rFonts w:ascii="宋体" w:hAnsi="宋体"/>
                <w:szCs w:val="24"/>
              </w:rPr>
            </w:pPr>
            <w:proofErr w:type="gramStart"/>
            <w:r>
              <w:rPr>
                <w:rFonts w:ascii="宋体" w:hAnsi="宋体" w:hint="eastAsia"/>
                <w:szCs w:val="24"/>
              </w:rPr>
              <w:t>砂浆机</w:t>
            </w:r>
            <w:proofErr w:type="gramEnd"/>
          </w:p>
        </w:tc>
        <w:tc>
          <w:tcPr>
            <w:tcW w:w="1369" w:type="dxa"/>
            <w:vAlign w:val="center"/>
          </w:tcPr>
          <w:p w:rsidR="00FF698F" w:rsidRDefault="000A5527">
            <w:pPr>
              <w:snapToGrid w:val="0"/>
              <w:ind w:left="-70" w:right="-62"/>
              <w:jc w:val="center"/>
              <w:rPr>
                <w:rFonts w:ascii="宋体" w:hAnsi="宋体"/>
                <w:szCs w:val="24"/>
              </w:rPr>
            </w:pPr>
            <w:r>
              <w:rPr>
                <w:rFonts w:ascii="宋体" w:hAnsi="宋体" w:hint="eastAsia"/>
                <w:szCs w:val="24"/>
              </w:rPr>
              <w:t>325L</w:t>
            </w:r>
          </w:p>
        </w:tc>
        <w:tc>
          <w:tcPr>
            <w:tcW w:w="583" w:type="dxa"/>
            <w:vAlign w:val="center"/>
          </w:tcPr>
          <w:p w:rsidR="00FF698F" w:rsidRDefault="000A5527">
            <w:pPr>
              <w:snapToGrid w:val="0"/>
              <w:ind w:left="-70" w:right="-62"/>
              <w:jc w:val="center"/>
              <w:rPr>
                <w:rFonts w:ascii="宋体" w:hAnsi="宋体"/>
                <w:szCs w:val="24"/>
              </w:rPr>
            </w:pPr>
            <w:r>
              <w:rPr>
                <w:rFonts w:ascii="宋体" w:hAnsi="宋体" w:hint="eastAsia"/>
                <w:szCs w:val="24"/>
              </w:rPr>
              <w:t>5</w:t>
            </w:r>
          </w:p>
        </w:tc>
        <w:tc>
          <w:tcPr>
            <w:tcW w:w="633" w:type="dxa"/>
            <w:vAlign w:val="center"/>
          </w:tcPr>
          <w:p w:rsidR="00FF698F" w:rsidRDefault="000A5527">
            <w:pPr>
              <w:snapToGrid w:val="0"/>
              <w:ind w:left="-70" w:right="-62"/>
              <w:jc w:val="center"/>
              <w:rPr>
                <w:rFonts w:ascii="宋体" w:hAnsi="宋体"/>
                <w:szCs w:val="24"/>
              </w:rPr>
            </w:pPr>
            <w:r>
              <w:rPr>
                <w:rFonts w:ascii="宋体" w:hAnsi="宋体" w:hint="eastAsia"/>
                <w:szCs w:val="24"/>
              </w:rPr>
              <w:t>韶关</w:t>
            </w:r>
          </w:p>
        </w:tc>
        <w:tc>
          <w:tcPr>
            <w:tcW w:w="698" w:type="dxa"/>
            <w:vAlign w:val="center"/>
          </w:tcPr>
          <w:p w:rsidR="00FF698F" w:rsidRDefault="000A5527">
            <w:pPr>
              <w:snapToGrid w:val="0"/>
              <w:ind w:left="-70" w:right="-62"/>
              <w:jc w:val="center"/>
              <w:rPr>
                <w:rFonts w:ascii="宋体" w:hAnsi="宋体"/>
                <w:szCs w:val="24"/>
              </w:rPr>
            </w:pPr>
            <w:r>
              <w:rPr>
                <w:rFonts w:ascii="宋体" w:hAnsi="宋体" w:hint="eastAsia"/>
                <w:szCs w:val="24"/>
              </w:rPr>
              <w:t>2005</w:t>
            </w:r>
          </w:p>
        </w:tc>
        <w:tc>
          <w:tcPr>
            <w:tcW w:w="1172" w:type="dxa"/>
            <w:vAlign w:val="center"/>
          </w:tcPr>
          <w:p w:rsidR="00FF698F" w:rsidRDefault="000A5527">
            <w:pPr>
              <w:snapToGrid w:val="0"/>
              <w:ind w:left="-70" w:right="-62"/>
              <w:jc w:val="center"/>
              <w:rPr>
                <w:rFonts w:ascii="宋体" w:hAnsi="宋体"/>
                <w:szCs w:val="24"/>
              </w:rPr>
            </w:pPr>
            <w:r>
              <w:rPr>
                <w:rFonts w:ascii="宋体" w:hAnsi="宋体" w:hint="eastAsia"/>
                <w:szCs w:val="24"/>
              </w:rPr>
              <w:t>4.5</w:t>
            </w:r>
          </w:p>
        </w:tc>
        <w:tc>
          <w:tcPr>
            <w:tcW w:w="864" w:type="dxa"/>
            <w:vAlign w:val="center"/>
          </w:tcPr>
          <w:p w:rsidR="00FF698F" w:rsidRDefault="00FF698F">
            <w:pPr>
              <w:snapToGrid w:val="0"/>
              <w:ind w:left="-70" w:right="-62"/>
              <w:jc w:val="center"/>
              <w:rPr>
                <w:rFonts w:ascii="宋体" w:hAnsi="宋体"/>
                <w:szCs w:val="24"/>
              </w:rPr>
            </w:pPr>
          </w:p>
        </w:tc>
        <w:tc>
          <w:tcPr>
            <w:tcW w:w="1640" w:type="dxa"/>
            <w:vAlign w:val="center"/>
          </w:tcPr>
          <w:p w:rsidR="00FF698F" w:rsidRDefault="000A5527">
            <w:pPr>
              <w:snapToGrid w:val="0"/>
              <w:ind w:left="-70" w:right="-62"/>
              <w:jc w:val="center"/>
              <w:rPr>
                <w:rFonts w:ascii="宋体" w:hAnsi="宋体"/>
                <w:szCs w:val="24"/>
              </w:rPr>
            </w:pPr>
            <w:r>
              <w:rPr>
                <w:rFonts w:ascii="宋体" w:hAnsi="宋体" w:hint="eastAsia"/>
                <w:szCs w:val="24"/>
              </w:rPr>
              <w:t>砂浆搅拌</w:t>
            </w:r>
          </w:p>
        </w:tc>
        <w:tc>
          <w:tcPr>
            <w:tcW w:w="711" w:type="dxa"/>
            <w:vAlign w:val="center"/>
          </w:tcPr>
          <w:p w:rsidR="00FF698F" w:rsidRDefault="00FF698F">
            <w:pPr>
              <w:snapToGrid w:val="0"/>
              <w:ind w:left="-70" w:right="-62"/>
              <w:jc w:val="center"/>
              <w:rPr>
                <w:rFonts w:ascii="宋体" w:hAnsi="宋体"/>
                <w:szCs w:val="24"/>
              </w:rPr>
            </w:pPr>
          </w:p>
        </w:tc>
      </w:tr>
      <w:tr w:rsidR="00FF698F" w:rsidTr="00AA7CB5">
        <w:trPr>
          <w:trHeight w:val="574"/>
          <w:jc w:val="center"/>
        </w:trPr>
        <w:tc>
          <w:tcPr>
            <w:tcW w:w="376" w:type="dxa"/>
            <w:vAlign w:val="center"/>
          </w:tcPr>
          <w:p w:rsidR="00FF698F" w:rsidRDefault="000A5527">
            <w:pPr>
              <w:snapToGrid w:val="0"/>
              <w:ind w:left="-70" w:right="-62"/>
              <w:jc w:val="center"/>
              <w:rPr>
                <w:rFonts w:ascii="宋体" w:hAnsi="宋体"/>
                <w:szCs w:val="24"/>
              </w:rPr>
            </w:pPr>
            <w:r>
              <w:rPr>
                <w:rFonts w:ascii="宋体" w:hAnsi="宋体" w:hint="eastAsia"/>
                <w:szCs w:val="24"/>
              </w:rPr>
              <w:t>4</w:t>
            </w:r>
          </w:p>
        </w:tc>
        <w:tc>
          <w:tcPr>
            <w:tcW w:w="1376" w:type="dxa"/>
            <w:vAlign w:val="center"/>
          </w:tcPr>
          <w:p w:rsidR="00FF698F" w:rsidRDefault="000A5527">
            <w:pPr>
              <w:snapToGrid w:val="0"/>
              <w:ind w:left="-70" w:right="-62"/>
              <w:jc w:val="center"/>
              <w:rPr>
                <w:rFonts w:ascii="宋体" w:hAnsi="宋体"/>
                <w:szCs w:val="24"/>
              </w:rPr>
            </w:pPr>
            <w:r>
              <w:rPr>
                <w:rFonts w:ascii="宋体" w:hAnsi="宋体" w:hint="eastAsia"/>
                <w:szCs w:val="24"/>
              </w:rPr>
              <w:t>交流弧焊机</w:t>
            </w:r>
          </w:p>
        </w:tc>
        <w:tc>
          <w:tcPr>
            <w:tcW w:w="1369" w:type="dxa"/>
            <w:vAlign w:val="center"/>
          </w:tcPr>
          <w:p w:rsidR="00FF698F" w:rsidRDefault="000A5527">
            <w:pPr>
              <w:snapToGrid w:val="0"/>
              <w:ind w:left="-70" w:right="-62"/>
              <w:jc w:val="center"/>
              <w:rPr>
                <w:rFonts w:ascii="宋体" w:hAnsi="宋体"/>
                <w:szCs w:val="24"/>
              </w:rPr>
            </w:pPr>
            <w:r>
              <w:rPr>
                <w:rFonts w:ascii="宋体" w:hAnsi="宋体" w:hint="eastAsia"/>
                <w:szCs w:val="24"/>
              </w:rPr>
              <w:t>BX3-120</w:t>
            </w:r>
          </w:p>
        </w:tc>
        <w:tc>
          <w:tcPr>
            <w:tcW w:w="583" w:type="dxa"/>
            <w:vAlign w:val="center"/>
          </w:tcPr>
          <w:p w:rsidR="00FF698F" w:rsidRDefault="000A5527">
            <w:pPr>
              <w:snapToGrid w:val="0"/>
              <w:ind w:left="-70" w:right="-62"/>
              <w:jc w:val="center"/>
              <w:rPr>
                <w:rFonts w:ascii="宋体" w:hAnsi="宋体"/>
                <w:szCs w:val="24"/>
              </w:rPr>
            </w:pPr>
            <w:r>
              <w:rPr>
                <w:rFonts w:ascii="宋体" w:hAnsi="宋体" w:hint="eastAsia"/>
                <w:szCs w:val="24"/>
              </w:rPr>
              <w:t>8</w:t>
            </w:r>
          </w:p>
        </w:tc>
        <w:tc>
          <w:tcPr>
            <w:tcW w:w="633" w:type="dxa"/>
            <w:vAlign w:val="center"/>
          </w:tcPr>
          <w:p w:rsidR="00FF698F" w:rsidRDefault="000A5527">
            <w:pPr>
              <w:snapToGrid w:val="0"/>
              <w:ind w:left="-70" w:right="-62"/>
              <w:jc w:val="center"/>
              <w:rPr>
                <w:rFonts w:ascii="宋体" w:hAnsi="宋体"/>
                <w:szCs w:val="24"/>
              </w:rPr>
            </w:pPr>
            <w:r>
              <w:rPr>
                <w:rFonts w:ascii="宋体" w:hAnsi="宋体" w:hint="eastAsia"/>
                <w:szCs w:val="24"/>
              </w:rPr>
              <w:t>韶关</w:t>
            </w:r>
          </w:p>
        </w:tc>
        <w:tc>
          <w:tcPr>
            <w:tcW w:w="698" w:type="dxa"/>
            <w:vAlign w:val="center"/>
          </w:tcPr>
          <w:p w:rsidR="00FF698F" w:rsidRDefault="000A5527">
            <w:pPr>
              <w:snapToGrid w:val="0"/>
              <w:ind w:left="-70" w:right="-62"/>
              <w:jc w:val="center"/>
              <w:rPr>
                <w:rFonts w:ascii="宋体" w:hAnsi="宋体"/>
                <w:szCs w:val="24"/>
              </w:rPr>
            </w:pPr>
            <w:r>
              <w:rPr>
                <w:rFonts w:ascii="宋体" w:hAnsi="宋体" w:hint="eastAsia"/>
                <w:szCs w:val="24"/>
              </w:rPr>
              <w:t>2010</w:t>
            </w:r>
          </w:p>
        </w:tc>
        <w:tc>
          <w:tcPr>
            <w:tcW w:w="1172" w:type="dxa"/>
            <w:vAlign w:val="center"/>
          </w:tcPr>
          <w:p w:rsidR="00FF698F" w:rsidRDefault="000A5527">
            <w:pPr>
              <w:snapToGrid w:val="0"/>
              <w:ind w:left="-70" w:right="-62"/>
              <w:jc w:val="center"/>
              <w:rPr>
                <w:rFonts w:ascii="宋体" w:hAnsi="宋体"/>
                <w:szCs w:val="24"/>
              </w:rPr>
            </w:pPr>
            <w:r>
              <w:rPr>
                <w:rFonts w:ascii="宋体" w:hAnsi="宋体" w:hint="eastAsia"/>
                <w:szCs w:val="24"/>
              </w:rPr>
              <w:t>10</w:t>
            </w:r>
          </w:p>
        </w:tc>
        <w:tc>
          <w:tcPr>
            <w:tcW w:w="864" w:type="dxa"/>
            <w:vAlign w:val="center"/>
          </w:tcPr>
          <w:p w:rsidR="00FF698F" w:rsidRDefault="00FF698F">
            <w:pPr>
              <w:snapToGrid w:val="0"/>
              <w:ind w:left="-70" w:right="-62"/>
              <w:jc w:val="center"/>
              <w:rPr>
                <w:rFonts w:ascii="宋体" w:hAnsi="宋体"/>
                <w:szCs w:val="24"/>
              </w:rPr>
            </w:pPr>
          </w:p>
        </w:tc>
        <w:tc>
          <w:tcPr>
            <w:tcW w:w="1640" w:type="dxa"/>
            <w:vAlign w:val="center"/>
          </w:tcPr>
          <w:p w:rsidR="00FF698F" w:rsidRDefault="000A5527">
            <w:pPr>
              <w:snapToGrid w:val="0"/>
              <w:ind w:left="-70" w:right="-62"/>
              <w:jc w:val="center"/>
              <w:rPr>
                <w:rFonts w:ascii="宋体" w:hAnsi="宋体"/>
                <w:szCs w:val="24"/>
              </w:rPr>
            </w:pPr>
            <w:proofErr w:type="gramStart"/>
            <w:r>
              <w:rPr>
                <w:rFonts w:ascii="宋体" w:hAnsi="宋体" w:hint="eastAsia"/>
                <w:szCs w:val="24"/>
              </w:rPr>
              <w:t>焊接埋件等</w:t>
            </w:r>
            <w:proofErr w:type="gramEnd"/>
          </w:p>
        </w:tc>
        <w:tc>
          <w:tcPr>
            <w:tcW w:w="711" w:type="dxa"/>
            <w:vAlign w:val="center"/>
          </w:tcPr>
          <w:p w:rsidR="00FF698F" w:rsidRDefault="00FF698F">
            <w:pPr>
              <w:snapToGrid w:val="0"/>
              <w:ind w:left="-70" w:right="-62"/>
              <w:jc w:val="center"/>
              <w:rPr>
                <w:rFonts w:ascii="宋体" w:hAnsi="宋体"/>
                <w:szCs w:val="24"/>
              </w:rPr>
            </w:pPr>
          </w:p>
        </w:tc>
      </w:tr>
      <w:tr w:rsidR="00FF698F" w:rsidTr="00AA7CB5">
        <w:trPr>
          <w:trHeight w:val="574"/>
          <w:jc w:val="center"/>
        </w:trPr>
        <w:tc>
          <w:tcPr>
            <w:tcW w:w="376" w:type="dxa"/>
            <w:vAlign w:val="center"/>
          </w:tcPr>
          <w:p w:rsidR="00FF698F" w:rsidRDefault="000A5527">
            <w:pPr>
              <w:snapToGrid w:val="0"/>
              <w:ind w:left="-70" w:right="-62"/>
              <w:jc w:val="center"/>
              <w:rPr>
                <w:rFonts w:ascii="宋体" w:hAnsi="宋体"/>
                <w:szCs w:val="24"/>
              </w:rPr>
            </w:pPr>
            <w:r>
              <w:rPr>
                <w:rFonts w:ascii="宋体" w:hAnsi="宋体" w:hint="eastAsia"/>
                <w:szCs w:val="24"/>
              </w:rPr>
              <w:t>5</w:t>
            </w:r>
          </w:p>
        </w:tc>
        <w:tc>
          <w:tcPr>
            <w:tcW w:w="1376" w:type="dxa"/>
            <w:vAlign w:val="center"/>
          </w:tcPr>
          <w:p w:rsidR="00FF698F" w:rsidRDefault="000A5527">
            <w:pPr>
              <w:snapToGrid w:val="0"/>
              <w:ind w:left="-70" w:right="-62"/>
              <w:jc w:val="center"/>
              <w:rPr>
                <w:rFonts w:ascii="宋体" w:hAnsi="宋体"/>
                <w:szCs w:val="24"/>
              </w:rPr>
            </w:pPr>
            <w:r>
              <w:rPr>
                <w:rFonts w:ascii="宋体" w:hAnsi="宋体" w:hint="eastAsia"/>
                <w:szCs w:val="24"/>
              </w:rPr>
              <w:t>对焊机</w:t>
            </w:r>
          </w:p>
        </w:tc>
        <w:tc>
          <w:tcPr>
            <w:tcW w:w="1369" w:type="dxa"/>
            <w:vAlign w:val="center"/>
          </w:tcPr>
          <w:p w:rsidR="00FF698F" w:rsidRDefault="000A5527">
            <w:pPr>
              <w:snapToGrid w:val="0"/>
              <w:ind w:left="-70" w:right="-62"/>
              <w:jc w:val="center"/>
              <w:rPr>
                <w:rFonts w:ascii="宋体" w:hAnsi="宋体"/>
                <w:szCs w:val="24"/>
              </w:rPr>
            </w:pPr>
            <w:r>
              <w:rPr>
                <w:rFonts w:ascii="宋体" w:hAnsi="宋体" w:hint="eastAsia"/>
                <w:szCs w:val="24"/>
              </w:rPr>
              <w:t>U-2-150</w:t>
            </w:r>
          </w:p>
        </w:tc>
        <w:tc>
          <w:tcPr>
            <w:tcW w:w="583" w:type="dxa"/>
            <w:vAlign w:val="center"/>
          </w:tcPr>
          <w:p w:rsidR="00FF698F" w:rsidRDefault="000A5527">
            <w:pPr>
              <w:snapToGrid w:val="0"/>
              <w:ind w:left="-70" w:right="-62"/>
              <w:jc w:val="center"/>
              <w:rPr>
                <w:rFonts w:ascii="宋体" w:hAnsi="宋体"/>
                <w:szCs w:val="24"/>
              </w:rPr>
            </w:pPr>
            <w:r>
              <w:rPr>
                <w:rFonts w:ascii="宋体" w:hAnsi="宋体" w:hint="eastAsia"/>
                <w:szCs w:val="24"/>
              </w:rPr>
              <w:t>8</w:t>
            </w:r>
          </w:p>
        </w:tc>
        <w:tc>
          <w:tcPr>
            <w:tcW w:w="633" w:type="dxa"/>
            <w:vAlign w:val="center"/>
          </w:tcPr>
          <w:p w:rsidR="00FF698F" w:rsidRDefault="000A5527">
            <w:pPr>
              <w:snapToGrid w:val="0"/>
              <w:ind w:left="-70" w:right="-62"/>
              <w:jc w:val="center"/>
              <w:rPr>
                <w:rFonts w:ascii="宋体" w:hAnsi="宋体"/>
                <w:szCs w:val="24"/>
              </w:rPr>
            </w:pPr>
            <w:r>
              <w:rPr>
                <w:rFonts w:ascii="宋体" w:hAnsi="宋体" w:hint="eastAsia"/>
                <w:szCs w:val="24"/>
              </w:rPr>
              <w:t>天津</w:t>
            </w:r>
          </w:p>
        </w:tc>
        <w:tc>
          <w:tcPr>
            <w:tcW w:w="698" w:type="dxa"/>
            <w:vAlign w:val="center"/>
          </w:tcPr>
          <w:p w:rsidR="00FF698F" w:rsidRDefault="000A5527">
            <w:pPr>
              <w:snapToGrid w:val="0"/>
              <w:ind w:left="-70" w:right="-62"/>
              <w:jc w:val="center"/>
              <w:rPr>
                <w:rFonts w:ascii="宋体" w:hAnsi="宋体"/>
                <w:szCs w:val="24"/>
              </w:rPr>
            </w:pPr>
            <w:r>
              <w:rPr>
                <w:rFonts w:ascii="宋体" w:hAnsi="宋体" w:hint="eastAsia"/>
                <w:szCs w:val="24"/>
              </w:rPr>
              <w:t>2007</w:t>
            </w:r>
          </w:p>
        </w:tc>
        <w:tc>
          <w:tcPr>
            <w:tcW w:w="1172" w:type="dxa"/>
            <w:vAlign w:val="center"/>
          </w:tcPr>
          <w:p w:rsidR="00FF698F" w:rsidRDefault="000A5527">
            <w:pPr>
              <w:snapToGrid w:val="0"/>
              <w:ind w:left="-70" w:right="-62"/>
              <w:jc w:val="center"/>
              <w:rPr>
                <w:rFonts w:ascii="宋体" w:hAnsi="宋体"/>
                <w:szCs w:val="24"/>
              </w:rPr>
            </w:pPr>
            <w:r>
              <w:rPr>
                <w:rFonts w:ascii="宋体" w:hAnsi="宋体" w:hint="eastAsia"/>
                <w:szCs w:val="24"/>
              </w:rPr>
              <w:t>132</w:t>
            </w:r>
          </w:p>
        </w:tc>
        <w:tc>
          <w:tcPr>
            <w:tcW w:w="864" w:type="dxa"/>
            <w:vAlign w:val="center"/>
          </w:tcPr>
          <w:p w:rsidR="00FF698F" w:rsidRDefault="00FF698F">
            <w:pPr>
              <w:snapToGrid w:val="0"/>
              <w:ind w:left="-70" w:right="-62"/>
              <w:jc w:val="center"/>
              <w:rPr>
                <w:rFonts w:ascii="宋体" w:hAnsi="宋体"/>
                <w:szCs w:val="24"/>
              </w:rPr>
            </w:pPr>
          </w:p>
        </w:tc>
        <w:tc>
          <w:tcPr>
            <w:tcW w:w="1640" w:type="dxa"/>
            <w:vAlign w:val="center"/>
          </w:tcPr>
          <w:p w:rsidR="00FF698F" w:rsidRDefault="000A5527">
            <w:pPr>
              <w:snapToGrid w:val="0"/>
              <w:ind w:left="-70" w:right="-62"/>
              <w:jc w:val="center"/>
              <w:rPr>
                <w:rFonts w:ascii="宋体" w:hAnsi="宋体"/>
                <w:szCs w:val="24"/>
              </w:rPr>
            </w:pPr>
            <w:r>
              <w:rPr>
                <w:rFonts w:ascii="宋体" w:hAnsi="宋体" w:hint="eastAsia"/>
                <w:szCs w:val="24"/>
              </w:rPr>
              <w:t>钢筋焊接</w:t>
            </w:r>
          </w:p>
        </w:tc>
        <w:tc>
          <w:tcPr>
            <w:tcW w:w="711" w:type="dxa"/>
            <w:vAlign w:val="center"/>
          </w:tcPr>
          <w:p w:rsidR="00FF698F" w:rsidRDefault="00FF698F">
            <w:pPr>
              <w:snapToGrid w:val="0"/>
              <w:ind w:left="-70" w:right="-62"/>
              <w:jc w:val="center"/>
              <w:rPr>
                <w:rFonts w:ascii="宋体" w:hAnsi="宋体"/>
                <w:szCs w:val="24"/>
              </w:rPr>
            </w:pPr>
          </w:p>
        </w:tc>
      </w:tr>
      <w:tr w:rsidR="00FF698F" w:rsidTr="00AA7CB5">
        <w:trPr>
          <w:trHeight w:val="574"/>
          <w:jc w:val="center"/>
        </w:trPr>
        <w:tc>
          <w:tcPr>
            <w:tcW w:w="376" w:type="dxa"/>
            <w:vAlign w:val="center"/>
          </w:tcPr>
          <w:p w:rsidR="00FF698F" w:rsidRDefault="000A5527">
            <w:pPr>
              <w:snapToGrid w:val="0"/>
              <w:ind w:left="-70" w:right="-62"/>
              <w:jc w:val="center"/>
              <w:rPr>
                <w:rFonts w:ascii="宋体" w:hAnsi="宋体"/>
                <w:szCs w:val="24"/>
              </w:rPr>
            </w:pPr>
            <w:r>
              <w:rPr>
                <w:rFonts w:ascii="宋体" w:hAnsi="宋体" w:hint="eastAsia"/>
                <w:szCs w:val="24"/>
              </w:rPr>
              <w:t>6</w:t>
            </w:r>
          </w:p>
        </w:tc>
        <w:tc>
          <w:tcPr>
            <w:tcW w:w="1376" w:type="dxa"/>
            <w:vAlign w:val="center"/>
          </w:tcPr>
          <w:p w:rsidR="00FF698F" w:rsidRDefault="000A5527">
            <w:pPr>
              <w:snapToGrid w:val="0"/>
              <w:ind w:left="-70" w:right="-62"/>
              <w:jc w:val="center"/>
              <w:rPr>
                <w:rFonts w:ascii="宋体" w:hAnsi="宋体"/>
                <w:szCs w:val="24"/>
              </w:rPr>
            </w:pPr>
            <w:r>
              <w:rPr>
                <w:rFonts w:ascii="宋体" w:hAnsi="宋体" w:hint="eastAsia"/>
                <w:szCs w:val="24"/>
              </w:rPr>
              <w:t>钢筋调直机</w:t>
            </w:r>
          </w:p>
        </w:tc>
        <w:tc>
          <w:tcPr>
            <w:tcW w:w="1369" w:type="dxa"/>
            <w:vAlign w:val="center"/>
          </w:tcPr>
          <w:p w:rsidR="00FF698F" w:rsidRDefault="000A5527">
            <w:pPr>
              <w:snapToGrid w:val="0"/>
              <w:ind w:left="-70" w:right="-62"/>
              <w:jc w:val="center"/>
              <w:rPr>
                <w:rFonts w:ascii="宋体" w:hAnsi="宋体"/>
                <w:szCs w:val="24"/>
              </w:rPr>
            </w:pPr>
            <w:r>
              <w:rPr>
                <w:rFonts w:ascii="宋体" w:hAnsi="宋体" w:hint="eastAsia"/>
                <w:szCs w:val="24"/>
              </w:rPr>
              <w:t>GT4/8</w:t>
            </w:r>
          </w:p>
        </w:tc>
        <w:tc>
          <w:tcPr>
            <w:tcW w:w="583" w:type="dxa"/>
            <w:vAlign w:val="center"/>
          </w:tcPr>
          <w:p w:rsidR="00FF698F" w:rsidRDefault="000A5527">
            <w:pPr>
              <w:snapToGrid w:val="0"/>
              <w:ind w:left="-70" w:right="-62"/>
              <w:jc w:val="center"/>
              <w:rPr>
                <w:rFonts w:ascii="宋体" w:hAnsi="宋体"/>
                <w:szCs w:val="24"/>
              </w:rPr>
            </w:pPr>
            <w:r>
              <w:rPr>
                <w:rFonts w:ascii="宋体" w:hAnsi="宋体" w:hint="eastAsia"/>
                <w:szCs w:val="24"/>
              </w:rPr>
              <w:t>10</w:t>
            </w:r>
          </w:p>
        </w:tc>
        <w:tc>
          <w:tcPr>
            <w:tcW w:w="633" w:type="dxa"/>
            <w:vAlign w:val="center"/>
          </w:tcPr>
          <w:p w:rsidR="00FF698F" w:rsidRDefault="000A5527">
            <w:pPr>
              <w:snapToGrid w:val="0"/>
              <w:ind w:left="-70" w:right="-62"/>
              <w:jc w:val="center"/>
              <w:rPr>
                <w:rFonts w:ascii="宋体" w:hAnsi="宋体"/>
                <w:szCs w:val="24"/>
              </w:rPr>
            </w:pPr>
            <w:r>
              <w:rPr>
                <w:rFonts w:ascii="宋体" w:hAnsi="宋体" w:hint="eastAsia"/>
                <w:szCs w:val="24"/>
              </w:rPr>
              <w:t>韶关</w:t>
            </w:r>
          </w:p>
        </w:tc>
        <w:tc>
          <w:tcPr>
            <w:tcW w:w="698" w:type="dxa"/>
            <w:vAlign w:val="center"/>
          </w:tcPr>
          <w:p w:rsidR="00FF698F" w:rsidRDefault="000A5527">
            <w:pPr>
              <w:snapToGrid w:val="0"/>
              <w:ind w:left="-70" w:right="-62"/>
              <w:jc w:val="center"/>
              <w:rPr>
                <w:rFonts w:ascii="宋体" w:hAnsi="宋体"/>
                <w:szCs w:val="24"/>
              </w:rPr>
            </w:pPr>
            <w:r>
              <w:rPr>
                <w:rFonts w:ascii="宋体" w:hAnsi="宋体" w:hint="eastAsia"/>
                <w:szCs w:val="24"/>
              </w:rPr>
              <w:t>2007</w:t>
            </w:r>
          </w:p>
        </w:tc>
        <w:tc>
          <w:tcPr>
            <w:tcW w:w="1172" w:type="dxa"/>
            <w:vAlign w:val="center"/>
          </w:tcPr>
          <w:p w:rsidR="00FF698F" w:rsidRDefault="000A5527">
            <w:pPr>
              <w:snapToGrid w:val="0"/>
              <w:ind w:left="-70" w:right="-62"/>
              <w:jc w:val="center"/>
              <w:rPr>
                <w:rFonts w:ascii="宋体" w:hAnsi="宋体"/>
                <w:szCs w:val="24"/>
              </w:rPr>
            </w:pPr>
            <w:r>
              <w:rPr>
                <w:rFonts w:ascii="宋体" w:hAnsi="宋体" w:hint="eastAsia"/>
                <w:szCs w:val="24"/>
              </w:rPr>
              <w:t>5.5</w:t>
            </w:r>
          </w:p>
        </w:tc>
        <w:tc>
          <w:tcPr>
            <w:tcW w:w="864" w:type="dxa"/>
            <w:vAlign w:val="center"/>
          </w:tcPr>
          <w:p w:rsidR="00FF698F" w:rsidRDefault="00FF698F">
            <w:pPr>
              <w:snapToGrid w:val="0"/>
              <w:ind w:left="-70" w:right="-62"/>
              <w:jc w:val="center"/>
              <w:rPr>
                <w:rFonts w:ascii="宋体" w:hAnsi="宋体"/>
                <w:szCs w:val="24"/>
              </w:rPr>
            </w:pPr>
          </w:p>
        </w:tc>
        <w:tc>
          <w:tcPr>
            <w:tcW w:w="1640" w:type="dxa"/>
            <w:vAlign w:val="center"/>
          </w:tcPr>
          <w:p w:rsidR="00FF698F" w:rsidRDefault="000A5527">
            <w:pPr>
              <w:snapToGrid w:val="0"/>
              <w:ind w:left="-70" w:right="-62"/>
              <w:jc w:val="center"/>
              <w:rPr>
                <w:rFonts w:ascii="宋体" w:hAnsi="宋体"/>
                <w:szCs w:val="24"/>
              </w:rPr>
            </w:pPr>
            <w:proofErr w:type="gramStart"/>
            <w:r>
              <w:rPr>
                <w:rFonts w:ascii="宋体" w:hAnsi="宋体" w:hint="eastAsia"/>
                <w:szCs w:val="24"/>
              </w:rPr>
              <w:t>钢筋调直</w:t>
            </w:r>
            <w:proofErr w:type="gramEnd"/>
          </w:p>
        </w:tc>
        <w:tc>
          <w:tcPr>
            <w:tcW w:w="711" w:type="dxa"/>
            <w:vAlign w:val="center"/>
          </w:tcPr>
          <w:p w:rsidR="00FF698F" w:rsidRDefault="00FF698F">
            <w:pPr>
              <w:snapToGrid w:val="0"/>
              <w:ind w:left="-70" w:right="-62"/>
              <w:jc w:val="center"/>
              <w:rPr>
                <w:rFonts w:ascii="宋体" w:hAnsi="宋体"/>
                <w:szCs w:val="24"/>
              </w:rPr>
            </w:pPr>
          </w:p>
        </w:tc>
      </w:tr>
      <w:tr w:rsidR="00FF698F" w:rsidTr="00AA7CB5">
        <w:trPr>
          <w:trHeight w:val="574"/>
          <w:jc w:val="center"/>
        </w:trPr>
        <w:tc>
          <w:tcPr>
            <w:tcW w:w="376" w:type="dxa"/>
            <w:vAlign w:val="center"/>
          </w:tcPr>
          <w:p w:rsidR="00FF698F" w:rsidRDefault="000A5527">
            <w:pPr>
              <w:snapToGrid w:val="0"/>
              <w:ind w:left="-70" w:right="-62"/>
              <w:jc w:val="center"/>
              <w:rPr>
                <w:rFonts w:ascii="宋体" w:hAnsi="宋体"/>
                <w:szCs w:val="24"/>
              </w:rPr>
            </w:pPr>
            <w:r>
              <w:rPr>
                <w:rFonts w:ascii="宋体" w:hAnsi="宋体" w:hint="eastAsia"/>
                <w:szCs w:val="24"/>
              </w:rPr>
              <w:t>7</w:t>
            </w:r>
          </w:p>
        </w:tc>
        <w:tc>
          <w:tcPr>
            <w:tcW w:w="1376" w:type="dxa"/>
            <w:vAlign w:val="center"/>
          </w:tcPr>
          <w:p w:rsidR="00FF698F" w:rsidRDefault="000A5527">
            <w:pPr>
              <w:snapToGrid w:val="0"/>
              <w:ind w:left="-70" w:right="-62"/>
              <w:jc w:val="center"/>
              <w:rPr>
                <w:rFonts w:ascii="宋体" w:hAnsi="宋体"/>
                <w:szCs w:val="24"/>
              </w:rPr>
            </w:pPr>
            <w:r>
              <w:rPr>
                <w:rFonts w:ascii="宋体" w:hAnsi="宋体" w:hint="eastAsia"/>
                <w:szCs w:val="24"/>
              </w:rPr>
              <w:t>钢筋切断机</w:t>
            </w:r>
          </w:p>
        </w:tc>
        <w:tc>
          <w:tcPr>
            <w:tcW w:w="1369" w:type="dxa"/>
            <w:vAlign w:val="center"/>
          </w:tcPr>
          <w:p w:rsidR="00FF698F" w:rsidRDefault="000A5527">
            <w:pPr>
              <w:snapToGrid w:val="0"/>
              <w:ind w:left="-70" w:right="-62"/>
              <w:jc w:val="center"/>
              <w:rPr>
                <w:rFonts w:ascii="宋体" w:hAnsi="宋体"/>
                <w:szCs w:val="24"/>
              </w:rPr>
            </w:pPr>
            <w:r>
              <w:rPr>
                <w:rFonts w:ascii="宋体" w:hAnsi="宋体" w:hint="eastAsia"/>
                <w:szCs w:val="24"/>
              </w:rPr>
              <w:t>CJ-40</w:t>
            </w:r>
          </w:p>
        </w:tc>
        <w:tc>
          <w:tcPr>
            <w:tcW w:w="583" w:type="dxa"/>
            <w:vAlign w:val="center"/>
          </w:tcPr>
          <w:p w:rsidR="00FF698F" w:rsidRDefault="000A5527">
            <w:pPr>
              <w:snapToGrid w:val="0"/>
              <w:ind w:left="-70" w:right="-62"/>
              <w:jc w:val="center"/>
              <w:rPr>
                <w:rFonts w:ascii="宋体" w:hAnsi="宋体"/>
                <w:szCs w:val="24"/>
              </w:rPr>
            </w:pPr>
            <w:r>
              <w:rPr>
                <w:rFonts w:ascii="宋体" w:hAnsi="宋体" w:hint="eastAsia"/>
                <w:szCs w:val="24"/>
              </w:rPr>
              <w:t>10</w:t>
            </w:r>
          </w:p>
        </w:tc>
        <w:tc>
          <w:tcPr>
            <w:tcW w:w="633" w:type="dxa"/>
            <w:vAlign w:val="center"/>
          </w:tcPr>
          <w:p w:rsidR="00FF698F" w:rsidRDefault="000A5527">
            <w:pPr>
              <w:snapToGrid w:val="0"/>
              <w:ind w:left="-70" w:right="-62"/>
              <w:jc w:val="center"/>
              <w:rPr>
                <w:rFonts w:ascii="宋体" w:hAnsi="宋体"/>
                <w:szCs w:val="24"/>
              </w:rPr>
            </w:pPr>
            <w:r>
              <w:rPr>
                <w:rFonts w:ascii="宋体" w:hAnsi="宋体" w:hint="eastAsia"/>
                <w:szCs w:val="24"/>
              </w:rPr>
              <w:t>韶关</w:t>
            </w:r>
          </w:p>
        </w:tc>
        <w:tc>
          <w:tcPr>
            <w:tcW w:w="698" w:type="dxa"/>
            <w:vAlign w:val="center"/>
          </w:tcPr>
          <w:p w:rsidR="00FF698F" w:rsidRDefault="000A5527">
            <w:pPr>
              <w:snapToGrid w:val="0"/>
              <w:ind w:left="-70" w:right="-62"/>
              <w:jc w:val="center"/>
              <w:rPr>
                <w:rFonts w:ascii="宋体" w:hAnsi="宋体"/>
                <w:szCs w:val="24"/>
              </w:rPr>
            </w:pPr>
            <w:r>
              <w:rPr>
                <w:rFonts w:ascii="宋体" w:hAnsi="宋体" w:hint="eastAsia"/>
                <w:szCs w:val="24"/>
              </w:rPr>
              <w:t>2007</w:t>
            </w:r>
          </w:p>
        </w:tc>
        <w:tc>
          <w:tcPr>
            <w:tcW w:w="1172" w:type="dxa"/>
            <w:vAlign w:val="center"/>
          </w:tcPr>
          <w:p w:rsidR="00FF698F" w:rsidRDefault="000A5527">
            <w:pPr>
              <w:snapToGrid w:val="0"/>
              <w:ind w:left="-70" w:right="-62"/>
              <w:jc w:val="center"/>
              <w:rPr>
                <w:rFonts w:ascii="宋体" w:hAnsi="宋体"/>
                <w:szCs w:val="24"/>
              </w:rPr>
            </w:pPr>
            <w:r>
              <w:rPr>
                <w:rFonts w:ascii="宋体" w:hAnsi="宋体" w:hint="eastAsia"/>
                <w:szCs w:val="24"/>
              </w:rPr>
              <w:t>5.5</w:t>
            </w:r>
          </w:p>
        </w:tc>
        <w:tc>
          <w:tcPr>
            <w:tcW w:w="864" w:type="dxa"/>
            <w:vAlign w:val="center"/>
          </w:tcPr>
          <w:p w:rsidR="00FF698F" w:rsidRDefault="00FF698F">
            <w:pPr>
              <w:snapToGrid w:val="0"/>
              <w:ind w:left="-70" w:right="-62"/>
              <w:jc w:val="center"/>
              <w:rPr>
                <w:rFonts w:ascii="宋体" w:hAnsi="宋体"/>
                <w:szCs w:val="24"/>
              </w:rPr>
            </w:pPr>
          </w:p>
        </w:tc>
        <w:tc>
          <w:tcPr>
            <w:tcW w:w="1640" w:type="dxa"/>
            <w:vAlign w:val="center"/>
          </w:tcPr>
          <w:p w:rsidR="00FF698F" w:rsidRDefault="000A5527">
            <w:pPr>
              <w:snapToGrid w:val="0"/>
              <w:ind w:left="-70" w:right="-62"/>
              <w:jc w:val="center"/>
              <w:rPr>
                <w:rFonts w:ascii="宋体" w:hAnsi="宋体"/>
                <w:szCs w:val="24"/>
              </w:rPr>
            </w:pPr>
            <w:r>
              <w:rPr>
                <w:rFonts w:ascii="宋体" w:hAnsi="宋体" w:hint="eastAsia"/>
                <w:szCs w:val="24"/>
              </w:rPr>
              <w:t>钢筋加工</w:t>
            </w:r>
          </w:p>
        </w:tc>
        <w:tc>
          <w:tcPr>
            <w:tcW w:w="711" w:type="dxa"/>
            <w:vAlign w:val="center"/>
          </w:tcPr>
          <w:p w:rsidR="00FF698F" w:rsidRDefault="00FF698F">
            <w:pPr>
              <w:snapToGrid w:val="0"/>
              <w:ind w:left="-70" w:right="-62"/>
              <w:jc w:val="center"/>
              <w:rPr>
                <w:rFonts w:ascii="宋体" w:hAnsi="宋体"/>
                <w:szCs w:val="24"/>
              </w:rPr>
            </w:pPr>
          </w:p>
        </w:tc>
      </w:tr>
      <w:tr w:rsidR="00FF698F" w:rsidTr="00AA7CB5">
        <w:trPr>
          <w:trHeight w:val="574"/>
          <w:jc w:val="center"/>
        </w:trPr>
        <w:tc>
          <w:tcPr>
            <w:tcW w:w="376" w:type="dxa"/>
            <w:vAlign w:val="center"/>
          </w:tcPr>
          <w:p w:rsidR="00FF698F" w:rsidRDefault="000A5527">
            <w:pPr>
              <w:snapToGrid w:val="0"/>
              <w:ind w:left="-70" w:right="-62"/>
              <w:jc w:val="center"/>
              <w:rPr>
                <w:rFonts w:ascii="宋体" w:hAnsi="宋体"/>
                <w:szCs w:val="24"/>
              </w:rPr>
            </w:pPr>
            <w:r>
              <w:rPr>
                <w:rFonts w:ascii="宋体" w:hAnsi="宋体" w:hint="eastAsia"/>
                <w:szCs w:val="24"/>
              </w:rPr>
              <w:t>8</w:t>
            </w:r>
          </w:p>
        </w:tc>
        <w:tc>
          <w:tcPr>
            <w:tcW w:w="1376" w:type="dxa"/>
            <w:vAlign w:val="center"/>
          </w:tcPr>
          <w:p w:rsidR="00FF698F" w:rsidRDefault="000A5527">
            <w:pPr>
              <w:snapToGrid w:val="0"/>
              <w:ind w:left="-70" w:right="-62"/>
              <w:jc w:val="center"/>
              <w:rPr>
                <w:rFonts w:ascii="宋体" w:hAnsi="宋体"/>
                <w:szCs w:val="24"/>
              </w:rPr>
            </w:pPr>
            <w:r>
              <w:rPr>
                <w:rFonts w:ascii="宋体" w:hAnsi="宋体" w:hint="eastAsia"/>
                <w:szCs w:val="24"/>
              </w:rPr>
              <w:t>钢筋弯曲机</w:t>
            </w:r>
          </w:p>
        </w:tc>
        <w:tc>
          <w:tcPr>
            <w:tcW w:w="1369" w:type="dxa"/>
            <w:vAlign w:val="center"/>
          </w:tcPr>
          <w:p w:rsidR="00FF698F" w:rsidRDefault="000A5527">
            <w:pPr>
              <w:snapToGrid w:val="0"/>
              <w:ind w:left="-70" w:right="-62"/>
              <w:jc w:val="center"/>
              <w:rPr>
                <w:rFonts w:ascii="宋体" w:hAnsi="宋体"/>
                <w:szCs w:val="24"/>
              </w:rPr>
            </w:pPr>
            <w:r>
              <w:rPr>
                <w:rFonts w:ascii="宋体" w:hAnsi="宋体" w:hint="eastAsia"/>
                <w:szCs w:val="24"/>
              </w:rPr>
              <w:t>GWB</w:t>
            </w:r>
          </w:p>
        </w:tc>
        <w:tc>
          <w:tcPr>
            <w:tcW w:w="583" w:type="dxa"/>
            <w:vAlign w:val="center"/>
          </w:tcPr>
          <w:p w:rsidR="00FF698F" w:rsidRDefault="000A5527">
            <w:pPr>
              <w:snapToGrid w:val="0"/>
              <w:ind w:left="-70" w:right="-62"/>
              <w:jc w:val="center"/>
              <w:rPr>
                <w:rFonts w:ascii="宋体" w:hAnsi="宋体"/>
                <w:szCs w:val="24"/>
              </w:rPr>
            </w:pPr>
            <w:r>
              <w:rPr>
                <w:rFonts w:ascii="宋体" w:hAnsi="宋体" w:hint="eastAsia"/>
                <w:szCs w:val="24"/>
              </w:rPr>
              <w:t>10</w:t>
            </w:r>
          </w:p>
        </w:tc>
        <w:tc>
          <w:tcPr>
            <w:tcW w:w="633" w:type="dxa"/>
            <w:vAlign w:val="center"/>
          </w:tcPr>
          <w:p w:rsidR="00FF698F" w:rsidRDefault="000A5527">
            <w:pPr>
              <w:snapToGrid w:val="0"/>
              <w:ind w:left="-70" w:right="-62"/>
              <w:jc w:val="center"/>
              <w:rPr>
                <w:rFonts w:ascii="宋体" w:hAnsi="宋体"/>
                <w:szCs w:val="24"/>
              </w:rPr>
            </w:pPr>
            <w:r>
              <w:rPr>
                <w:rFonts w:ascii="宋体" w:hAnsi="宋体" w:hint="eastAsia"/>
                <w:szCs w:val="24"/>
              </w:rPr>
              <w:t>韶关</w:t>
            </w:r>
          </w:p>
        </w:tc>
        <w:tc>
          <w:tcPr>
            <w:tcW w:w="698" w:type="dxa"/>
            <w:vAlign w:val="center"/>
          </w:tcPr>
          <w:p w:rsidR="00FF698F" w:rsidRDefault="000A5527">
            <w:pPr>
              <w:snapToGrid w:val="0"/>
              <w:ind w:left="-70" w:right="-62"/>
              <w:jc w:val="center"/>
              <w:rPr>
                <w:rFonts w:ascii="宋体" w:hAnsi="宋体"/>
                <w:szCs w:val="24"/>
              </w:rPr>
            </w:pPr>
            <w:r>
              <w:rPr>
                <w:rFonts w:ascii="宋体" w:hAnsi="宋体" w:hint="eastAsia"/>
                <w:szCs w:val="24"/>
              </w:rPr>
              <w:t>2007</w:t>
            </w:r>
          </w:p>
        </w:tc>
        <w:tc>
          <w:tcPr>
            <w:tcW w:w="1172" w:type="dxa"/>
            <w:vAlign w:val="center"/>
          </w:tcPr>
          <w:p w:rsidR="00FF698F" w:rsidRDefault="000A5527">
            <w:pPr>
              <w:snapToGrid w:val="0"/>
              <w:ind w:left="-70" w:right="-62"/>
              <w:jc w:val="center"/>
              <w:rPr>
                <w:rFonts w:ascii="宋体" w:hAnsi="宋体"/>
                <w:szCs w:val="24"/>
              </w:rPr>
            </w:pPr>
            <w:r>
              <w:rPr>
                <w:rFonts w:ascii="宋体" w:hAnsi="宋体" w:hint="eastAsia"/>
                <w:szCs w:val="24"/>
              </w:rPr>
              <w:t>3</w:t>
            </w:r>
          </w:p>
        </w:tc>
        <w:tc>
          <w:tcPr>
            <w:tcW w:w="864" w:type="dxa"/>
            <w:vAlign w:val="center"/>
          </w:tcPr>
          <w:p w:rsidR="00FF698F" w:rsidRDefault="00FF698F">
            <w:pPr>
              <w:snapToGrid w:val="0"/>
              <w:ind w:left="-70" w:right="-62"/>
              <w:jc w:val="center"/>
              <w:rPr>
                <w:rFonts w:ascii="宋体" w:hAnsi="宋体"/>
                <w:szCs w:val="24"/>
              </w:rPr>
            </w:pPr>
          </w:p>
        </w:tc>
        <w:tc>
          <w:tcPr>
            <w:tcW w:w="1640" w:type="dxa"/>
            <w:vAlign w:val="center"/>
          </w:tcPr>
          <w:p w:rsidR="00FF698F" w:rsidRDefault="000A5527">
            <w:pPr>
              <w:snapToGrid w:val="0"/>
              <w:ind w:left="-70" w:right="-62"/>
              <w:jc w:val="center"/>
              <w:rPr>
                <w:rFonts w:ascii="宋体" w:hAnsi="宋体"/>
                <w:szCs w:val="24"/>
              </w:rPr>
            </w:pPr>
            <w:r>
              <w:rPr>
                <w:rFonts w:ascii="宋体" w:hAnsi="宋体" w:hint="eastAsia"/>
                <w:szCs w:val="24"/>
              </w:rPr>
              <w:t>钢筋下料</w:t>
            </w:r>
          </w:p>
        </w:tc>
        <w:tc>
          <w:tcPr>
            <w:tcW w:w="711" w:type="dxa"/>
            <w:vAlign w:val="center"/>
          </w:tcPr>
          <w:p w:rsidR="00FF698F" w:rsidRDefault="00FF698F">
            <w:pPr>
              <w:snapToGrid w:val="0"/>
              <w:ind w:left="-70" w:right="-62"/>
              <w:jc w:val="center"/>
              <w:rPr>
                <w:rFonts w:ascii="宋体" w:hAnsi="宋体"/>
                <w:szCs w:val="24"/>
              </w:rPr>
            </w:pPr>
          </w:p>
        </w:tc>
      </w:tr>
      <w:tr w:rsidR="00FF698F" w:rsidTr="00AA7CB5">
        <w:trPr>
          <w:trHeight w:val="574"/>
          <w:jc w:val="center"/>
        </w:trPr>
        <w:tc>
          <w:tcPr>
            <w:tcW w:w="376" w:type="dxa"/>
            <w:vAlign w:val="center"/>
          </w:tcPr>
          <w:p w:rsidR="00FF698F" w:rsidRDefault="000A5527">
            <w:pPr>
              <w:snapToGrid w:val="0"/>
              <w:ind w:left="-70" w:right="-62"/>
              <w:jc w:val="center"/>
              <w:rPr>
                <w:rFonts w:ascii="宋体" w:hAnsi="宋体"/>
                <w:szCs w:val="24"/>
              </w:rPr>
            </w:pPr>
            <w:r>
              <w:rPr>
                <w:rFonts w:ascii="宋体" w:hAnsi="宋体" w:hint="eastAsia"/>
                <w:szCs w:val="24"/>
              </w:rPr>
              <w:t>9</w:t>
            </w:r>
          </w:p>
        </w:tc>
        <w:tc>
          <w:tcPr>
            <w:tcW w:w="1376" w:type="dxa"/>
            <w:vAlign w:val="center"/>
          </w:tcPr>
          <w:p w:rsidR="00FF698F" w:rsidRDefault="000A5527">
            <w:pPr>
              <w:snapToGrid w:val="0"/>
              <w:ind w:left="-70" w:right="-62"/>
              <w:jc w:val="center"/>
              <w:rPr>
                <w:rFonts w:ascii="宋体" w:hAnsi="宋体"/>
                <w:szCs w:val="24"/>
              </w:rPr>
            </w:pPr>
            <w:r>
              <w:rPr>
                <w:rFonts w:ascii="宋体" w:hAnsi="宋体" w:hint="eastAsia"/>
                <w:szCs w:val="24"/>
              </w:rPr>
              <w:t>插入式振动器</w:t>
            </w:r>
          </w:p>
        </w:tc>
        <w:tc>
          <w:tcPr>
            <w:tcW w:w="1369" w:type="dxa"/>
            <w:vAlign w:val="center"/>
          </w:tcPr>
          <w:p w:rsidR="00FF698F" w:rsidRDefault="000A5527">
            <w:pPr>
              <w:snapToGrid w:val="0"/>
              <w:ind w:left="-70" w:right="-62"/>
              <w:jc w:val="center"/>
              <w:rPr>
                <w:rFonts w:ascii="宋体" w:hAnsi="宋体"/>
                <w:szCs w:val="24"/>
              </w:rPr>
            </w:pPr>
            <w:r>
              <w:rPr>
                <w:rFonts w:ascii="宋体" w:hAnsi="宋体" w:hint="eastAsia"/>
                <w:szCs w:val="24"/>
              </w:rPr>
              <w:t>Φ50～Φ70</w:t>
            </w:r>
          </w:p>
        </w:tc>
        <w:tc>
          <w:tcPr>
            <w:tcW w:w="583" w:type="dxa"/>
            <w:vAlign w:val="center"/>
          </w:tcPr>
          <w:p w:rsidR="00FF698F" w:rsidRDefault="000A5527">
            <w:pPr>
              <w:snapToGrid w:val="0"/>
              <w:ind w:left="-70" w:right="-62"/>
              <w:jc w:val="center"/>
              <w:rPr>
                <w:rFonts w:ascii="宋体" w:hAnsi="宋体"/>
                <w:szCs w:val="24"/>
              </w:rPr>
            </w:pPr>
            <w:r>
              <w:rPr>
                <w:rFonts w:ascii="宋体" w:hAnsi="宋体" w:hint="eastAsia"/>
                <w:szCs w:val="24"/>
              </w:rPr>
              <w:t>15</w:t>
            </w:r>
          </w:p>
        </w:tc>
        <w:tc>
          <w:tcPr>
            <w:tcW w:w="633" w:type="dxa"/>
            <w:vAlign w:val="center"/>
          </w:tcPr>
          <w:p w:rsidR="00FF698F" w:rsidRDefault="000A5527">
            <w:pPr>
              <w:snapToGrid w:val="0"/>
              <w:ind w:left="-70" w:right="-62"/>
              <w:jc w:val="center"/>
              <w:rPr>
                <w:rFonts w:ascii="宋体" w:hAnsi="宋体"/>
                <w:szCs w:val="24"/>
              </w:rPr>
            </w:pPr>
            <w:r>
              <w:rPr>
                <w:rFonts w:ascii="宋体" w:hAnsi="宋体" w:hint="eastAsia"/>
                <w:szCs w:val="24"/>
              </w:rPr>
              <w:t>长沙</w:t>
            </w:r>
          </w:p>
        </w:tc>
        <w:tc>
          <w:tcPr>
            <w:tcW w:w="698" w:type="dxa"/>
            <w:vAlign w:val="center"/>
          </w:tcPr>
          <w:p w:rsidR="00FF698F" w:rsidRDefault="000A5527">
            <w:pPr>
              <w:snapToGrid w:val="0"/>
              <w:ind w:left="-70" w:right="-62"/>
              <w:jc w:val="center"/>
              <w:rPr>
                <w:rFonts w:ascii="宋体" w:hAnsi="宋体"/>
                <w:szCs w:val="24"/>
              </w:rPr>
            </w:pPr>
            <w:r>
              <w:rPr>
                <w:rFonts w:ascii="宋体" w:hAnsi="宋体" w:hint="eastAsia"/>
                <w:szCs w:val="24"/>
              </w:rPr>
              <w:t>2006</w:t>
            </w:r>
          </w:p>
        </w:tc>
        <w:tc>
          <w:tcPr>
            <w:tcW w:w="1172" w:type="dxa"/>
            <w:vAlign w:val="center"/>
          </w:tcPr>
          <w:p w:rsidR="00FF698F" w:rsidRDefault="000A5527">
            <w:pPr>
              <w:snapToGrid w:val="0"/>
              <w:ind w:left="-70" w:right="-62"/>
              <w:jc w:val="center"/>
              <w:rPr>
                <w:rFonts w:ascii="宋体" w:hAnsi="宋体"/>
                <w:szCs w:val="24"/>
              </w:rPr>
            </w:pPr>
            <w:r>
              <w:rPr>
                <w:rFonts w:ascii="宋体" w:hAnsi="宋体" w:hint="eastAsia"/>
                <w:szCs w:val="24"/>
              </w:rPr>
              <w:t>2.2</w:t>
            </w:r>
          </w:p>
        </w:tc>
        <w:tc>
          <w:tcPr>
            <w:tcW w:w="864" w:type="dxa"/>
            <w:vAlign w:val="center"/>
          </w:tcPr>
          <w:p w:rsidR="00FF698F" w:rsidRDefault="00FF698F">
            <w:pPr>
              <w:snapToGrid w:val="0"/>
              <w:ind w:left="-70" w:right="-62"/>
              <w:jc w:val="center"/>
              <w:rPr>
                <w:rFonts w:ascii="宋体" w:hAnsi="宋体"/>
                <w:szCs w:val="24"/>
              </w:rPr>
            </w:pPr>
          </w:p>
        </w:tc>
        <w:tc>
          <w:tcPr>
            <w:tcW w:w="1640" w:type="dxa"/>
            <w:vAlign w:val="center"/>
          </w:tcPr>
          <w:p w:rsidR="00FF698F" w:rsidRDefault="000A5527">
            <w:pPr>
              <w:snapToGrid w:val="0"/>
              <w:ind w:left="-70" w:right="-62"/>
              <w:jc w:val="center"/>
              <w:rPr>
                <w:rFonts w:ascii="宋体" w:hAnsi="宋体"/>
                <w:szCs w:val="24"/>
              </w:rPr>
            </w:pPr>
            <w:proofErr w:type="gramStart"/>
            <w:r>
              <w:rPr>
                <w:rFonts w:ascii="宋体" w:hAnsi="宋体" w:hint="eastAsia"/>
                <w:szCs w:val="24"/>
              </w:rPr>
              <w:t>砼</w:t>
            </w:r>
            <w:proofErr w:type="gramEnd"/>
            <w:r>
              <w:rPr>
                <w:rFonts w:ascii="宋体" w:hAnsi="宋体" w:hint="eastAsia"/>
                <w:szCs w:val="24"/>
              </w:rPr>
              <w:t>振捣</w:t>
            </w:r>
          </w:p>
        </w:tc>
        <w:tc>
          <w:tcPr>
            <w:tcW w:w="711" w:type="dxa"/>
            <w:vAlign w:val="center"/>
          </w:tcPr>
          <w:p w:rsidR="00FF698F" w:rsidRDefault="00FF698F">
            <w:pPr>
              <w:snapToGrid w:val="0"/>
              <w:ind w:left="-70" w:right="-62"/>
              <w:jc w:val="center"/>
              <w:rPr>
                <w:rFonts w:ascii="宋体" w:hAnsi="宋体"/>
                <w:szCs w:val="24"/>
              </w:rPr>
            </w:pPr>
          </w:p>
        </w:tc>
      </w:tr>
      <w:tr w:rsidR="00FF698F" w:rsidTr="00AA7CB5">
        <w:trPr>
          <w:trHeight w:val="574"/>
          <w:jc w:val="center"/>
        </w:trPr>
        <w:tc>
          <w:tcPr>
            <w:tcW w:w="376" w:type="dxa"/>
            <w:vAlign w:val="center"/>
          </w:tcPr>
          <w:p w:rsidR="00FF698F" w:rsidRDefault="000A5527">
            <w:pPr>
              <w:snapToGrid w:val="0"/>
              <w:ind w:left="-70" w:right="-62"/>
              <w:jc w:val="center"/>
              <w:rPr>
                <w:rFonts w:ascii="宋体" w:hAnsi="宋体"/>
                <w:szCs w:val="24"/>
              </w:rPr>
            </w:pPr>
            <w:r>
              <w:rPr>
                <w:rFonts w:ascii="宋体" w:hAnsi="宋体" w:hint="eastAsia"/>
                <w:szCs w:val="24"/>
              </w:rPr>
              <w:t>10</w:t>
            </w:r>
          </w:p>
        </w:tc>
        <w:tc>
          <w:tcPr>
            <w:tcW w:w="1376" w:type="dxa"/>
            <w:vAlign w:val="center"/>
          </w:tcPr>
          <w:p w:rsidR="00FF698F" w:rsidRDefault="000A5527">
            <w:pPr>
              <w:snapToGrid w:val="0"/>
              <w:ind w:left="-70" w:right="-62"/>
              <w:jc w:val="center"/>
              <w:rPr>
                <w:rFonts w:ascii="宋体" w:hAnsi="宋体"/>
                <w:szCs w:val="24"/>
              </w:rPr>
            </w:pPr>
            <w:r>
              <w:rPr>
                <w:rFonts w:ascii="宋体" w:hAnsi="宋体" w:hint="eastAsia"/>
                <w:szCs w:val="24"/>
              </w:rPr>
              <w:t>平板式振动器</w:t>
            </w:r>
          </w:p>
        </w:tc>
        <w:tc>
          <w:tcPr>
            <w:tcW w:w="1369" w:type="dxa"/>
            <w:vAlign w:val="center"/>
          </w:tcPr>
          <w:p w:rsidR="00FF698F" w:rsidRDefault="00FF698F">
            <w:pPr>
              <w:snapToGrid w:val="0"/>
              <w:ind w:left="-70" w:right="-62"/>
              <w:jc w:val="center"/>
              <w:rPr>
                <w:rFonts w:ascii="宋体" w:hAnsi="宋体"/>
                <w:szCs w:val="24"/>
              </w:rPr>
            </w:pPr>
          </w:p>
        </w:tc>
        <w:tc>
          <w:tcPr>
            <w:tcW w:w="583" w:type="dxa"/>
            <w:vAlign w:val="center"/>
          </w:tcPr>
          <w:p w:rsidR="00FF698F" w:rsidRDefault="000A5527">
            <w:pPr>
              <w:snapToGrid w:val="0"/>
              <w:ind w:left="-70" w:right="-62"/>
              <w:jc w:val="center"/>
              <w:rPr>
                <w:rFonts w:ascii="宋体" w:hAnsi="宋体"/>
                <w:szCs w:val="24"/>
              </w:rPr>
            </w:pPr>
            <w:r>
              <w:rPr>
                <w:rFonts w:ascii="宋体" w:hAnsi="宋体" w:hint="eastAsia"/>
                <w:szCs w:val="24"/>
              </w:rPr>
              <w:t>8</w:t>
            </w:r>
          </w:p>
        </w:tc>
        <w:tc>
          <w:tcPr>
            <w:tcW w:w="633" w:type="dxa"/>
            <w:vAlign w:val="center"/>
          </w:tcPr>
          <w:p w:rsidR="00FF698F" w:rsidRDefault="000A5527">
            <w:pPr>
              <w:snapToGrid w:val="0"/>
              <w:ind w:left="-70" w:right="-62"/>
              <w:jc w:val="center"/>
              <w:rPr>
                <w:rFonts w:ascii="宋体" w:hAnsi="宋体"/>
                <w:szCs w:val="24"/>
              </w:rPr>
            </w:pPr>
            <w:r>
              <w:rPr>
                <w:rFonts w:ascii="宋体" w:hAnsi="宋体" w:hint="eastAsia"/>
                <w:szCs w:val="24"/>
              </w:rPr>
              <w:t>广州</w:t>
            </w:r>
          </w:p>
        </w:tc>
        <w:tc>
          <w:tcPr>
            <w:tcW w:w="698" w:type="dxa"/>
            <w:vAlign w:val="center"/>
          </w:tcPr>
          <w:p w:rsidR="00FF698F" w:rsidRDefault="000A5527">
            <w:pPr>
              <w:snapToGrid w:val="0"/>
              <w:ind w:left="-70" w:right="-62"/>
              <w:jc w:val="center"/>
              <w:rPr>
                <w:rFonts w:ascii="宋体" w:hAnsi="宋体"/>
                <w:szCs w:val="24"/>
              </w:rPr>
            </w:pPr>
            <w:r>
              <w:rPr>
                <w:rFonts w:ascii="宋体" w:hAnsi="宋体" w:hint="eastAsia"/>
                <w:szCs w:val="24"/>
              </w:rPr>
              <w:t>2010</w:t>
            </w:r>
          </w:p>
        </w:tc>
        <w:tc>
          <w:tcPr>
            <w:tcW w:w="1172" w:type="dxa"/>
            <w:vAlign w:val="center"/>
          </w:tcPr>
          <w:p w:rsidR="00FF698F" w:rsidRDefault="000A5527">
            <w:pPr>
              <w:snapToGrid w:val="0"/>
              <w:ind w:left="-70" w:right="-62"/>
              <w:jc w:val="center"/>
              <w:rPr>
                <w:rFonts w:ascii="宋体" w:hAnsi="宋体"/>
                <w:szCs w:val="24"/>
              </w:rPr>
            </w:pPr>
            <w:r>
              <w:rPr>
                <w:rFonts w:ascii="宋体" w:hAnsi="宋体" w:hint="eastAsia"/>
                <w:szCs w:val="24"/>
              </w:rPr>
              <w:t>2.2</w:t>
            </w:r>
          </w:p>
        </w:tc>
        <w:tc>
          <w:tcPr>
            <w:tcW w:w="864" w:type="dxa"/>
            <w:vAlign w:val="center"/>
          </w:tcPr>
          <w:p w:rsidR="00FF698F" w:rsidRDefault="00FF698F">
            <w:pPr>
              <w:snapToGrid w:val="0"/>
              <w:ind w:left="-70" w:right="-62"/>
              <w:jc w:val="center"/>
              <w:rPr>
                <w:rFonts w:ascii="宋体" w:hAnsi="宋体"/>
                <w:szCs w:val="24"/>
              </w:rPr>
            </w:pPr>
          </w:p>
        </w:tc>
        <w:tc>
          <w:tcPr>
            <w:tcW w:w="1640" w:type="dxa"/>
            <w:vAlign w:val="center"/>
          </w:tcPr>
          <w:p w:rsidR="00FF698F" w:rsidRDefault="000A5527">
            <w:pPr>
              <w:snapToGrid w:val="0"/>
              <w:ind w:left="-70" w:right="-62"/>
              <w:jc w:val="center"/>
              <w:rPr>
                <w:rFonts w:ascii="宋体" w:hAnsi="宋体"/>
                <w:szCs w:val="24"/>
              </w:rPr>
            </w:pPr>
            <w:proofErr w:type="gramStart"/>
            <w:r>
              <w:rPr>
                <w:rFonts w:ascii="宋体" w:hAnsi="宋体" w:hint="eastAsia"/>
                <w:szCs w:val="24"/>
              </w:rPr>
              <w:t>砼</w:t>
            </w:r>
            <w:proofErr w:type="gramEnd"/>
            <w:r>
              <w:rPr>
                <w:rFonts w:ascii="宋体" w:hAnsi="宋体" w:hint="eastAsia"/>
                <w:szCs w:val="24"/>
              </w:rPr>
              <w:t>板面振捣</w:t>
            </w:r>
          </w:p>
        </w:tc>
        <w:tc>
          <w:tcPr>
            <w:tcW w:w="711" w:type="dxa"/>
            <w:vAlign w:val="center"/>
          </w:tcPr>
          <w:p w:rsidR="00FF698F" w:rsidRDefault="00FF698F">
            <w:pPr>
              <w:snapToGrid w:val="0"/>
              <w:ind w:left="-70" w:right="-62"/>
              <w:jc w:val="center"/>
              <w:rPr>
                <w:rFonts w:ascii="宋体" w:hAnsi="宋体"/>
                <w:szCs w:val="24"/>
              </w:rPr>
            </w:pPr>
          </w:p>
        </w:tc>
      </w:tr>
      <w:tr w:rsidR="00FF698F" w:rsidTr="00AA7CB5">
        <w:trPr>
          <w:trHeight w:val="574"/>
          <w:jc w:val="center"/>
        </w:trPr>
        <w:tc>
          <w:tcPr>
            <w:tcW w:w="376" w:type="dxa"/>
            <w:vAlign w:val="center"/>
          </w:tcPr>
          <w:p w:rsidR="00FF698F" w:rsidRDefault="000A5527">
            <w:pPr>
              <w:snapToGrid w:val="0"/>
              <w:ind w:left="-70" w:right="-62"/>
              <w:jc w:val="center"/>
              <w:rPr>
                <w:rFonts w:ascii="宋体" w:hAnsi="宋体"/>
                <w:szCs w:val="24"/>
              </w:rPr>
            </w:pPr>
            <w:r>
              <w:rPr>
                <w:rFonts w:ascii="宋体" w:hAnsi="宋体" w:hint="eastAsia"/>
                <w:szCs w:val="24"/>
              </w:rPr>
              <w:t>11</w:t>
            </w:r>
          </w:p>
        </w:tc>
        <w:tc>
          <w:tcPr>
            <w:tcW w:w="1376" w:type="dxa"/>
            <w:vAlign w:val="center"/>
          </w:tcPr>
          <w:p w:rsidR="00FF698F" w:rsidRDefault="000A5527">
            <w:pPr>
              <w:snapToGrid w:val="0"/>
              <w:ind w:left="-70" w:right="-62"/>
              <w:jc w:val="center"/>
              <w:rPr>
                <w:rFonts w:ascii="宋体" w:hAnsi="宋体"/>
                <w:szCs w:val="24"/>
              </w:rPr>
            </w:pPr>
            <w:proofErr w:type="gramStart"/>
            <w:r>
              <w:rPr>
                <w:rFonts w:ascii="宋体" w:hAnsi="宋体" w:hint="eastAsia"/>
                <w:szCs w:val="24"/>
              </w:rPr>
              <w:t>电动台锯</w:t>
            </w:r>
            <w:proofErr w:type="gramEnd"/>
          </w:p>
        </w:tc>
        <w:tc>
          <w:tcPr>
            <w:tcW w:w="1369" w:type="dxa"/>
            <w:vAlign w:val="center"/>
          </w:tcPr>
          <w:p w:rsidR="00FF698F" w:rsidRDefault="000A5527">
            <w:pPr>
              <w:snapToGrid w:val="0"/>
              <w:ind w:left="-70" w:right="-62"/>
              <w:jc w:val="center"/>
              <w:rPr>
                <w:rFonts w:ascii="宋体" w:hAnsi="宋体"/>
                <w:szCs w:val="24"/>
              </w:rPr>
            </w:pPr>
            <w:r>
              <w:rPr>
                <w:rFonts w:ascii="宋体" w:hAnsi="宋体" w:hint="eastAsia"/>
                <w:szCs w:val="24"/>
              </w:rPr>
              <w:t>Φ400</w:t>
            </w:r>
          </w:p>
        </w:tc>
        <w:tc>
          <w:tcPr>
            <w:tcW w:w="583" w:type="dxa"/>
            <w:vAlign w:val="center"/>
          </w:tcPr>
          <w:p w:rsidR="00FF698F" w:rsidRDefault="000A5527">
            <w:pPr>
              <w:snapToGrid w:val="0"/>
              <w:ind w:left="-70" w:right="-62"/>
              <w:jc w:val="center"/>
              <w:rPr>
                <w:rFonts w:ascii="宋体" w:hAnsi="宋体"/>
                <w:szCs w:val="24"/>
              </w:rPr>
            </w:pPr>
            <w:r>
              <w:rPr>
                <w:rFonts w:ascii="宋体" w:hAnsi="宋体" w:hint="eastAsia"/>
                <w:szCs w:val="24"/>
              </w:rPr>
              <w:t>4</w:t>
            </w:r>
          </w:p>
        </w:tc>
        <w:tc>
          <w:tcPr>
            <w:tcW w:w="633" w:type="dxa"/>
            <w:vAlign w:val="center"/>
          </w:tcPr>
          <w:p w:rsidR="00FF698F" w:rsidRDefault="000A5527">
            <w:pPr>
              <w:snapToGrid w:val="0"/>
              <w:ind w:left="-70" w:right="-62"/>
              <w:jc w:val="center"/>
              <w:rPr>
                <w:rFonts w:ascii="宋体" w:hAnsi="宋体"/>
                <w:szCs w:val="24"/>
              </w:rPr>
            </w:pPr>
            <w:r>
              <w:rPr>
                <w:rFonts w:ascii="宋体" w:hAnsi="宋体" w:hint="eastAsia"/>
                <w:szCs w:val="24"/>
              </w:rPr>
              <w:t>天津</w:t>
            </w:r>
          </w:p>
        </w:tc>
        <w:tc>
          <w:tcPr>
            <w:tcW w:w="698" w:type="dxa"/>
            <w:vAlign w:val="center"/>
          </w:tcPr>
          <w:p w:rsidR="00FF698F" w:rsidRDefault="000A5527">
            <w:pPr>
              <w:snapToGrid w:val="0"/>
              <w:ind w:left="-70" w:right="-62"/>
              <w:jc w:val="center"/>
              <w:rPr>
                <w:rFonts w:ascii="宋体" w:hAnsi="宋体"/>
                <w:szCs w:val="24"/>
              </w:rPr>
            </w:pPr>
            <w:r>
              <w:rPr>
                <w:rFonts w:ascii="宋体" w:hAnsi="宋体" w:hint="eastAsia"/>
                <w:szCs w:val="24"/>
              </w:rPr>
              <w:t>2008</w:t>
            </w:r>
          </w:p>
        </w:tc>
        <w:tc>
          <w:tcPr>
            <w:tcW w:w="1172" w:type="dxa"/>
            <w:vAlign w:val="center"/>
          </w:tcPr>
          <w:p w:rsidR="00FF698F" w:rsidRDefault="000A5527">
            <w:pPr>
              <w:snapToGrid w:val="0"/>
              <w:ind w:left="-70" w:right="-62"/>
              <w:jc w:val="center"/>
              <w:rPr>
                <w:rFonts w:ascii="宋体" w:hAnsi="宋体"/>
                <w:szCs w:val="24"/>
              </w:rPr>
            </w:pPr>
            <w:r>
              <w:rPr>
                <w:rFonts w:ascii="宋体" w:hAnsi="宋体" w:hint="eastAsia"/>
                <w:szCs w:val="24"/>
              </w:rPr>
              <w:t>3</w:t>
            </w:r>
          </w:p>
        </w:tc>
        <w:tc>
          <w:tcPr>
            <w:tcW w:w="864" w:type="dxa"/>
            <w:vAlign w:val="center"/>
          </w:tcPr>
          <w:p w:rsidR="00FF698F" w:rsidRDefault="00FF698F">
            <w:pPr>
              <w:snapToGrid w:val="0"/>
              <w:ind w:left="-70" w:right="-62"/>
              <w:jc w:val="center"/>
              <w:rPr>
                <w:rFonts w:ascii="宋体" w:hAnsi="宋体"/>
                <w:szCs w:val="24"/>
              </w:rPr>
            </w:pPr>
          </w:p>
        </w:tc>
        <w:tc>
          <w:tcPr>
            <w:tcW w:w="1640" w:type="dxa"/>
            <w:vAlign w:val="center"/>
          </w:tcPr>
          <w:p w:rsidR="00FF698F" w:rsidRDefault="000A5527">
            <w:pPr>
              <w:snapToGrid w:val="0"/>
              <w:ind w:left="-70" w:right="-62"/>
              <w:jc w:val="center"/>
              <w:rPr>
                <w:rFonts w:ascii="宋体" w:hAnsi="宋体"/>
                <w:szCs w:val="24"/>
              </w:rPr>
            </w:pPr>
            <w:r>
              <w:rPr>
                <w:rFonts w:ascii="宋体" w:hAnsi="宋体" w:hint="eastAsia"/>
                <w:szCs w:val="24"/>
              </w:rPr>
              <w:t>模板制作</w:t>
            </w:r>
          </w:p>
        </w:tc>
        <w:tc>
          <w:tcPr>
            <w:tcW w:w="711" w:type="dxa"/>
            <w:vAlign w:val="center"/>
          </w:tcPr>
          <w:p w:rsidR="00FF698F" w:rsidRDefault="00FF698F">
            <w:pPr>
              <w:snapToGrid w:val="0"/>
              <w:ind w:left="-70" w:right="-62"/>
              <w:jc w:val="center"/>
              <w:rPr>
                <w:rFonts w:ascii="宋体" w:hAnsi="宋体"/>
                <w:szCs w:val="24"/>
              </w:rPr>
            </w:pPr>
          </w:p>
        </w:tc>
      </w:tr>
      <w:tr w:rsidR="00FF698F" w:rsidTr="00AA7CB5">
        <w:trPr>
          <w:trHeight w:val="574"/>
          <w:jc w:val="center"/>
        </w:trPr>
        <w:tc>
          <w:tcPr>
            <w:tcW w:w="376" w:type="dxa"/>
            <w:vAlign w:val="center"/>
          </w:tcPr>
          <w:p w:rsidR="00FF698F" w:rsidRDefault="000A5527">
            <w:pPr>
              <w:snapToGrid w:val="0"/>
              <w:ind w:left="-70" w:right="-62"/>
              <w:jc w:val="center"/>
              <w:rPr>
                <w:rFonts w:ascii="宋体" w:hAnsi="宋体"/>
                <w:szCs w:val="24"/>
              </w:rPr>
            </w:pPr>
            <w:r>
              <w:rPr>
                <w:rFonts w:ascii="宋体" w:hAnsi="宋体" w:hint="eastAsia"/>
                <w:szCs w:val="24"/>
              </w:rPr>
              <w:t>12</w:t>
            </w:r>
          </w:p>
        </w:tc>
        <w:tc>
          <w:tcPr>
            <w:tcW w:w="1376" w:type="dxa"/>
            <w:vAlign w:val="center"/>
          </w:tcPr>
          <w:p w:rsidR="00FF698F" w:rsidRDefault="000A5527">
            <w:pPr>
              <w:snapToGrid w:val="0"/>
              <w:ind w:left="-70" w:right="-62"/>
              <w:jc w:val="center"/>
              <w:rPr>
                <w:rFonts w:ascii="宋体" w:hAnsi="宋体"/>
                <w:szCs w:val="24"/>
              </w:rPr>
            </w:pPr>
            <w:r>
              <w:rPr>
                <w:rFonts w:ascii="宋体" w:hAnsi="宋体" w:hint="eastAsia"/>
                <w:szCs w:val="24"/>
              </w:rPr>
              <w:t>手提电锯</w:t>
            </w:r>
          </w:p>
        </w:tc>
        <w:tc>
          <w:tcPr>
            <w:tcW w:w="1369" w:type="dxa"/>
            <w:vAlign w:val="center"/>
          </w:tcPr>
          <w:p w:rsidR="00FF698F" w:rsidRDefault="000A5527">
            <w:pPr>
              <w:snapToGrid w:val="0"/>
              <w:ind w:left="-70" w:right="-62"/>
              <w:jc w:val="center"/>
              <w:rPr>
                <w:rFonts w:ascii="宋体" w:hAnsi="宋体"/>
                <w:szCs w:val="24"/>
              </w:rPr>
            </w:pPr>
            <w:r>
              <w:rPr>
                <w:rFonts w:ascii="宋体" w:hAnsi="宋体" w:hint="eastAsia"/>
                <w:szCs w:val="24"/>
              </w:rPr>
              <w:t>JJZ-1</w:t>
            </w:r>
          </w:p>
        </w:tc>
        <w:tc>
          <w:tcPr>
            <w:tcW w:w="583" w:type="dxa"/>
            <w:vAlign w:val="center"/>
          </w:tcPr>
          <w:p w:rsidR="00FF698F" w:rsidRDefault="000A5527">
            <w:pPr>
              <w:snapToGrid w:val="0"/>
              <w:ind w:left="-70" w:right="-62"/>
              <w:jc w:val="center"/>
              <w:rPr>
                <w:rFonts w:ascii="宋体" w:hAnsi="宋体"/>
                <w:szCs w:val="24"/>
              </w:rPr>
            </w:pPr>
            <w:r>
              <w:rPr>
                <w:rFonts w:ascii="宋体" w:hAnsi="宋体" w:hint="eastAsia"/>
                <w:szCs w:val="24"/>
              </w:rPr>
              <w:t>8</w:t>
            </w:r>
          </w:p>
        </w:tc>
        <w:tc>
          <w:tcPr>
            <w:tcW w:w="633" w:type="dxa"/>
            <w:vAlign w:val="center"/>
          </w:tcPr>
          <w:p w:rsidR="00FF698F" w:rsidRDefault="000A5527">
            <w:pPr>
              <w:snapToGrid w:val="0"/>
              <w:ind w:left="-70" w:right="-62"/>
              <w:jc w:val="center"/>
              <w:rPr>
                <w:rFonts w:ascii="宋体" w:hAnsi="宋体"/>
                <w:szCs w:val="24"/>
              </w:rPr>
            </w:pPr>
            <w:r>
              <w:rPr>
                <w:rFonts w:ascii="宋体" w:hAnsi="宋体" w:hint="eastAsia"/>
                <w:szCs w:val="24"/>
              </w:rPr>
              <w:t>天津</w:t>
            </w:r>
          </w:p>
        </w:tc>
        <w:tc>
          <w:tcPr>
            <w:tcW w:w="698" w:type="dxa"/>
            <w:vAlign w:val="center"/>
          </w:tcPr>
          <w:p w:rsidR="00FF698F" w:rsidRDefault="000A5527">
            <w:pPr>
              <w:snapToGrid w:val="0"/>
              <w:ind w:left="-70" w:right="-62"/>
              <w:jc w:val="center"/>
              <w:rPr>
                <w:rFonts w:ascii="宋体" w:hAnsi="宋体"/>
                <w:szCs w:val="24"/>
              </w:rPr>
            </w:pPr>
            <w:r>
              <w:rPr>
                <w:rFonts w:ascii="宋体" w:hAnsi="宋体" w:hint="eastAsia"/>
                <w:szCs w:val="24"/>
              </w:rPr>
              <w:t>2012</w:t>
            </w:r>
          </w:p>
        </w:tc>
        <w:tc>
          <w:tcPr>
            <w:tcW w:w="1172" w:type="dxa"/>
            <w:vAlign w:val="center"/>
          </w:tcPr>
          <w:p w:rsidR="00FF698F" w:rsidRDefault="000A5527">
            <w:pPr>
              <w:snapToGrid w:val="0"/>
              <w:ind w:left="-70" w:right="-62"/>
              <w:jc w:val="center"/>
              <w:rPr>
                <w:rFonts w:ascii="宋体" w:hAnsi="宋体"/>
                <w:szCs w:val="24"/>
              </w:rPr>
            </w:pPr>
            <w:r>
              <w:rPr>
                <w:rFonts w:ascii="宋体" w:hAnsi="宋体" w:hint="eastAsia"/>
                <w:szCs w:val="24"/>
              </w:rPr>
              <w:t>3</w:t>
            </w:r>
          </w:p>
        </w:tc>
        <w:tc>
          <w:tcPr>
            <w:tcW w:w="864" w:type="dxa"/>
            <w:vAlign w:val="center"/>
          </w:tcPr>
          <w:p w:rsidR="00FF698F" w:rsidRDefault="00FF698F">
            <w:pPr>
              <w:snapToGrid w:val="0"/>
              <w:ind w:left="-70" w:right="-62"/>
              <w:jc w:val="center"/>
              <w:rPr>
                <w:rFonts w:ascii="宋体" w:hAnsi="宋体"/>
                <w:szCs w:val="24"/>
              </w:rPr>
            </w:pPr>
          </w:p>
        </w:tc>
        <w:tc>
          <w:tcPr>
            <w:tcW w:w="1640" w:type="dxa"/>
            <w:vAlign w:val="center"/>
          </w:tcPr>
          <w:p w:rsidR="00FF698F" w:rsidRDefault="000A5527">
            <w:pPr>
              <w:snapToGrid w:val="0"/>
              <w:ind w:left="-70" w:right="-62"/>
              <w:jc w:val="center"/>
              <w:rPr>
                <w:rFonts w:ascii="宋体" w:hAnsi="宋体"/>
                <w:szCs w:val="24"/>
              </w:rPr>
            </w:pPr>
            <w:r>
              <w:rPr>
                <w:rFonts w:ascii="宋体" w:hAnsi="宋体" w:hint="eastAsia"/>
                <w:szCs w:val="24"/>
              </w:rPr>
              <w:t>模板制安</w:t>
            </w:r>
          </w:p>
        </w:tc>
        <w:tc>
          <w:tcPr>
            <w:tcW w:w="711" w:type="dxa"/>
            <w:vAlign w:val="center"/>
          </w:tcPr>
          <w:p w:rsidR="00FF698F" w:rsidRDefault="00FF698F">
            <w:pPr>
              <w:snapToGrid w:val="0"/>
              <w:ind w:left="-70" w:right="-62"/>
              <w:jc w:val="center"/>
              <w:rPr>
                <w:rFonts w:ascii="宋体" w:hAnsi="宋体"/>
                <w:szCs w:val="24"/>
              </w:rPr>
            </w:pPr>
          </w:p>
        </w:tc>
      </w:tr>
      <w:tr w:rsidR="00FF698F" w:rsidTr="00AA7CB5">
        <w:trPr>
          <w:trHeight w:val="574"/>
          <w:jc w:val="center"/>
        </w:trPr>
        <w:tc>
          <w:tcPr>
            <w:tcW w:w="376" w:type="dxa"/>
            <w:vAlign w:val="center"/>
          </w:tcPr>
          <w:p w:rsidR="00FF698F" w:rsidRDefault="000A5527">
            <w:pPr>
              <w:snapToGrid w:val="0"/>
              <w:ind w:left="-70" w:right="-62"/>
              <w:jc w:val="center"/>
              <w:rPr>
                <w:rFonts w:ascii="宋体" w:hAnsi="宋体"/>
                <w:szCs w:val="24"/>
              </w:rPr>
            </w:pPr>
            <w:r>
              <w:rPr>
                <w:rFonts w:ascii="宋体" w:hAnsi="宋体" w:hint="eastAsia"/>
                <w:szCs w:val="24"/>
              </w:rPr>
              <w:t>13</w:t>
            </w:r>
          </w:p>
        </w:tc>
        <w:tc>
          <w:tcPr>
            <w:tcW w:w="1376" w:type="dxa"/>
            <w:vAlign w:val="center"/>
          </w:tcPr>
          <w:p w:rsidR="00FF698F" w:rsidRDefault="000A5527">
            <w:pPr>
              <w:snapToGrid w:val="0"/>
              <w:ind w:left="-70" w:right="-62"/>
              <w:jc w:val="center"/>
              <w:rPr>
                <w:rFonts w:ascii="宋体" w:hAnsi="宋体"/>
                <w:szCs w:val="24"/>
              </w:rPr>
            </w:pPr>
            <w:r>
              <w:rPr>
                <w:rFonts w:ascii="宋体" w:hAnsi="宋体" w:hint="eastAsia"/>
                <w:szCs w:val="24"/>
              </w:rPr>
              <w:t>振动式打夯机</w:t>
            </w:r>
          </w:p>
        </w:tc>
        <w:tc>
          <w:tcPr>
            <w:tcW w:w="1369" w:type="dxa"/>
            <w:vAlign w:val="center"/>
          </w:tcPr>
          <w:p w:rsidR="00FF698F" w:rsidRDefault="000A5527">
            <w:pPr>
              <w:snapToGrid w:val="0"/>
              <w:ind w:left="-70" w:right="-62"/>
              <w:jc w:val="center"/>
              <w:rPr>
                <w:rFonts w:ascii="宋体" w:hAnsi="宋体"/>
                <w:szCs w:val="24"/>
              </w:rPr>
            </w:pPr>
            <w:r>
              <w:rPr>
                <w:rFonts w:ascii="宋体" w:hAnsi="宋体" w:hint="eastAsia"/>
                <w:szCs w:val="24"/>
              </w:rPr>
              <w:t>HZR-120</w:t>
            </w:r>
          </w:p>
        </w:tc>
        <w:tc>
          <w:tcPr>
            <w:tcW w:w="583" w:type="dxa"/>
            <w:vAlign w:val="center"/>
          </w:tcPr>
          <w:p w:rsidR="00FF698F" w:rsidRDefault="000A5527">
            <w:pPr>
              <w:snapToGrid w:val="0"/>
              <w:ind w:left="-70" w:right="-62"/>
              <w:jc w:val="center"/>
              <w:rPr>
                <w:rFonts w:ascii="宋体" w:hAnsi="宋体"/>
                <w:szCs w:val="24"/>
              </w:rPr>
            </w:pPr>
            <w:r>
              <w:rPr>
                <w:rFonts w:ascii="宋体" w:hAnsi="宋体" w:hint="eastAsia"/>
                <w:szCs w:val="24"/>
              </w:rPr>
              <w:t>6</w:t>
            </w:r>
          </w:p>
        </w:tc>
        <w:tc>
          <w:tcPr>
            <w:tcW w:w="633" w:type="dxa"/>
            <w:vAlign w:val="center"/>
          </w:tcPr>
          <w:p w:rsidR="00FF698F" w:rsidRDefault="000A5527">
            <w:pPr>
              <w:snapToGrid w:val="0"/>
              <w:ind w:left="-70" w:right="-62"/>
              <w:jc w:val="center"/>
              <w:rPr>
                <w:rFonts w:ascii="宋体" w:hAnsi="宋体"/>
                <w:szCs w:val="24"/>
              </w:rPr>
            </w:pPr>
            <w:r>
              <w:rPr>
                <w:rFonts w:ascii="宋体" w:hAnsi="宋体" w:hint="eastAsia"/>
                <w:szCs w:val="24"/>
              </w:rPr>
              <w:t>上海</w:t>
            </w:r>
          </w:p>
        </w:tc>
        <w:tc>
          <w:tcPr>
            <w:tcW w:w="698" w:type="dxa"/>
            <w:vAlign w:val="center"/>
          </w:tcPr>
          <w:p w:rsidR="00FF698F" w:rsidRDefault="000A5527">
            <w:pPr>
              <w:snapToGrid w:val="0"/>
              <w:ind w:left="-70" w:right="-62"/>
              <w:jc w:val="center"/>
              <w:rPr>
                <w:rFonts w:ascii="宋体" w:hAnsi="宋体"/>
                <w:szCs w:val="24"/>
              </w:rPr>
            </w:pPr>
            <w:r>
              <w:rPr>
                <w:rFonts w:ascii="宋体" w:hAnsi="宋体" w:hint="eastAsia"/>
                <w:szCs w:val="24"/>
              </w:rPr>
              <w:t>2012</w:t>
            </w:r>
          </w:p>
        </w:tc>
        <w:tc>
          <w:tcPr>
            <w:tcW w:w="1172" w:type="dxa"/>
            <w:vAlign w:val="center"/>
          </w:tcPr>
          <w:p w:rsidR="00FF698F" w:rsidRDefault="000A5527">
            <w:pPr>
              <w:snapToGrid w:val="0"/>
              <w:ind w:left="-70" w:right="-62"/>
              <w:jc w:val="center"/>
              <w:rPr>
                <w:rFonts w:ascii="宋体" w:hAnsi="宋体"/>
                <w:szCs w:val="24"/>
              </w:rPr>
            </w:pPr>
            <w:r>
              <w:rPr>
                <w:rFonts w:ascii="宋体" w:hAnsi="宋体" w:hint="eastAsia"/>
                <w:szCs w:val="24"/>
              </w:rPr>
              <w:t>5.5</w:t>
            </w:r>
          </w:p>
        </w:tc>
        <w:tc>
          <w:tcPr>
            <w:tcW w:w="864" w:type="dxa"/>
            <w:vAlign w:val="center"/>
          </w:tcPr>
          <w:p w:rsidR="00FF698F" w:rsidRDefault="00FF698F">
            <w:pPr>
              <w:snapToGrid w:val="0"/>
              <w:ind w:left="-70" w:right="-62"/>
              <w:jc w:val="center"/>
              <w:rPr>
                <w:rFonts w:ascii="宋体" w:hAnsi="宋体"/>
                <w:szCs w:val="24"/>
              </w:rPr>
            </w:pPr>
          </w:p>
        </w:tc>
        <w:tc>
          <w:tcPr>
            <w:tcW w:w="1640" w:type="dxa"/>
            <w:vAlign w:val="center"/>
          </w:tcPr>
          <w:p w:rsidR="00FF698F" w:rsidRDefault="000A5527">
            <w:pPr>
              <w:snapToGrid w:val="0"/>
              <w:ind w:left="-70" w:right="-62"/>
              <w:jc w:val="center"/>
              <w:rPr>
                <w:rFonts w:ascii="宋体" w:hAnsi="宋体"/>
                <w:szCs w:val="24"/>
              </w:rPr>
            </w:pPr>
            <w:r>
              <w:rPr>
                <w:rFonts w:ascii="宋体" w:hAnsi="宋体" w:hint="eastAsia"/>
                <w:szCs w:val="24"/>
              </w:rPr>
              <w:t>局部夯实</w:t>
            </w:r>
          </w:p>
        </w:tc>
        <w:tc>
          <w:tcPr>
            <w:tcW w:w="711" w:type="dxa"/>
            <w:vAlign w:val="center"/>
          </w:tcPr>
          <w:p w:rsidR="00FF698F" w:rsidRDefault="00FF698F">
            <w:pPr>
              <w:snapToGrid w:val="0"/>
              <w:ind w:left="-70" w:right="-62"/>
              <w:jc w:val="center"/>
              <w:rPr>
                <w:rFonts w:ascii="宋体" w:hAnsi="宋体"/>
                <w:szCs w:val="24"/>
              </w:rPr>
            </w:pPr>
          </w:p>
        </w:tc>
      </w:tr>
      <w:tr w:rsidR="00FF698F" w:rsidTr="00AA7CB5">
        <w:trPr>
          <w:trHeight w:val="574"/>
          <w:jc w:val="center"/>
        </w:trPr>
        <w:tc>
          <w:tcPr>
            <w:tcW w:w="376" w:type="dxa"/>
            <w:vAlign w:val="center"/>
          </w:tcPr>
          <w:p w:rsidR="00FF698F" w:rsidRDefault="000A5527">
            <w:pPr>
              <w:snapToGrid w:val="0"/>
              <w:ind w:left="-70" w:right="-62"/>
              <w:jc w:val="center"/>
              <w:rPr>
                <w:rFonts w:ascii="宋体" w:hAnsi="宋体"/>
                <w:szCs w:val="24"/>
              </w:rPr>
            </w:pPr>
            <w:r>
              <w:rPr>
                <w:rFonts w:ascii="宋体" w:hAnsi="宋体" w:hint="eastAsia"/>
                <w:szCs w:val="24"/>
              </w:rPr>
              <w:t>14</w:t>
            </w:r>
          </w:p>
        </w:tc>
        <w:tc>
          <w:tcPr>
            <w:tcW w:w="1376" w:type="dxa"/>
            <w:vAlign w:val="center"/>
          </w:tcPr>
          <w:p w:rsidR="00FF698F" w:rsidRDefault="000A5527">
            <w:pPr>
              <w:snapToGrid w:val="0"/>
              <w:ind w:left="-70" w:right="-62"/>
              <w:jc w:val="center"/>
              <w:rPr>
                <w:rFonts w:ascii="宋体" w:hAnsi="宋体"/>
                <w:szCs w:val="24"/>
              </w:rPr>
            </w:pPr>
            <w:r>
              <w:rPr>
                <w:rFonts w:ascii="宋体" w:hAnsi="宋体" w:hint="eastAsia"/>
                <w:szCs w:val="24"/>
              </w:rPr>
              <w:t>自卸汽车</w:t>
            </w:r>
          </w:p>
        </w:tc>
        <w:tc>
          <w:tcPr>
            <w:tcW w:w="1369" w:type="dxa"/>
            <w:vAlign w:val="center"/>
          </w:tcPr>
          <w:p w:rsidR="00FF698F" w:rsidRDefault="000A5527">
            <w:pPr>
              <w:snapToGrid w:val="0"/>
              <w:ind w:left="-70" w:right="-62"/>
              <w:jc w:val="center"/>
              <w:rPr>
                <w:rFonts w:ascii="宋体" w:hAnsi="宋体"/>
                <w:szCs w:val="24"/>
              </w:rPr>
            </w:pPr>
            <w:r>
              <w:rPr>
                <w:rFonts w:ascii="宋体" w:hAnsi="宋体" w:hint="eastAsia"/>
                <w:szCs w:val="24"/>
              </w:rPr>
              <w:t>三菱</w:t>
            </w:r>
          </w:p>
        </w:tc>
        <w:tc>
          <w:tcPr>
            <w:tcW w:w="583" w:type="dxa"/>
            <w:vAlign w:val="center"/>
          </w:tcPr>
          <w:p w:rsidR="00FF698F" w:rsidRDefault="000A5527">
            <w:pPr>
              <w:snapToGrid w:val="0"/>
              <w:ind w:left="-70" w:right="-62"/>
              <w:jc w:val="center"/>
              <w:rPr>
                <w:rFonts w:ascii="宋体" w:hAnsi="宋体"/>
                <w:szCs w:val="24"/>
              </w:rPr>
            </w:pPr>
            <w:r>
              <w:rPr>
                <w:rFonts w:ascii="宋体" w:hAnsi="宋体" w:hint="eastAsia"/>
                <w:szCs w:val="24"/>
              </w:rPr>
              <w:t>20</w:t>
            </w:r>
          </w:p>
        </w:tc>
        <w:tc>
          <w:tcPr>
            <w:tcW w:w="633" w:type="dxa"/>
            <w:vAlign w:val="center"/>
          </w:tcPr>
          <w:p w:rsidR="00FF698F" w:rsidRDefault="000A5527">
            <w:pPr>
              <w:snapToGrid w:val="0"/>
              <w:ind w:left="-70" w:right="-62"/>
              <w:jc w:val="center"/>
              <w:rPr>
                <w:rFonts w:ascii="宋体" w:hAnsi="宋体"/>
                <w:szCs w:val="24"/>
              </w:rPr>
            </w:pPr>
            <w:r>
              <w:rPr>
                <w:rFonts w:ascii="宋体" w:hAnsi="宋体" w:hint="eastAsia"/>
                <w:szCs w:val="24"/>
              </w:rPr>
              <w:t>日本</w:t>
            </w:r>
          </w:p>
        </w:tc>
        <w:tc>
          <w:tcPr>
            <w:tcW w:w="698" w:type="dxa"/>
            <w:vAlign w:val="center"/>
          </w:tcPr>
          <w:p w:rsidR="00FF698F" w:rsidRDefault="000A5527">
            <w:pPr>
              <w:snapToGrid w:val="0"/>
              <w:ind w:left="-70" w:right="-62"/>
              <w:jc w:val="center"/>
              <w:rPr>
                <w:rFonts w:ascii="宋体" w:hAnsi="宋体"/>
                <w:szCs w:val="24"/>
              </w:rPr>
            </w:pPr>
            <w:r>
              <w:rPr>
                <w:rFonts w:ascii="宋体" w:hAnsi="宋体" w:hint="eastAsia"/>
                <w:szCs w:val="24"/>
              </w:rPr>
              <w:t>2009</w:t>
            </w:r>
          </w:p>
        </w:tc>
        <w:tc>
          <w:tcPr>
            <w:tcW w:w="1172" w:type="dxa"/>
            <w:vAlign w:val="center"/>
          </w:tcPr>
          <w:p w:rsidR="00FF698F" w:rsidRDefault="000A5527">
            <w:pPr>
              <w:snapToGrid w:val="0"/>
              <w:ind w:left="-70" w:right="-62"/>
              <w:jc w:val="center"/>
              <w:rPr>
                <w:rFonts w:ascii="宋体" w:hAnsi="宋体"/>
                <w:szCs w:val="24"/>
              </w:rPr>
            </w:pPr>
            <w:r>
              <w:rPr>
                <w:rFonts w:ascii="宋体" w:hAnsi="宋体" w:hint="eastAsia"/>
                <w:szCs w:val="24"/>
              </w:rPr>
              <w:t>235</w:t>
            </w:r>
          </w:p>
        </w:tc>
        <w:tc>
          <w:tcPr>
            <w:tcW w:w="864" w:type="dxa"/>
            <w:vAlign w:val="center"/>
          </w:tcPr>
          <w:p w:rsidR="00FF698F" w:rsidRDefault="000A5527">
            <w:pPr>
              <w:snapToGrid w:val="0"/>
              <w:ind w:left="-70" w:right="-62"/>
              <w:jc w:val="center"/>
              <w:rPr>
                <w:rFonts w:ascii="宋体" w:hAnsi="宋体"/>
                <w:szCs w:val="24"/>
              </w:rPr>
            </w:pPr>
            <w:r>
              <w:rPr>
                <w:rFonts w:ascii="宋体" w:hAnsi="宋体" w:hint="eastAsia"/>
                <w:szCs w:val="24"/>
              </w:rPr>
              <w:t>15t</w:t>
            </w:r>
          </w:p>
        </w:tc>
        <w:tc>
          <w:tcPr>
            <w:tcW w:w="1640" w:type="dxa"/>
            <w:vAlign w:val="center"/>
          </w:tcPr>
          <w:p w:rsidR="00FF698F" w:rsidRDefault="000A5527">
            <w:pPr>
              <w:snapToGrid w:val="0"/>
              <w:ind w:left="-70" w:right="-62"/>
              <w:jc w:val="center"/>
              <w:rPr>
                <w:rFonts w:ascii="宋体" w:hAnsi="宋体"/>
                <w:szCs w:val="24"/>
              </w:rPr>
            </w:pPr>
            <w:r>
              <w:rPr>
                <w:rFonts w:ascii="宋体" w:hAnsi="宋体" w:hint="eastAsia"/>
                <w:szCs w:val="24"/>
              </w:rPr>
              <w:t>运土、送料</w:t>
            </w:r>
          </w:p>
        </w:tc>
        <w:tc>
          <w:tcPr>
            <w:tcW w:w="711" w:type="dxa"/>
            <w:vAlign w:val="center"/>
          </w:tcPr>
          <w:p w:rsidR="00FF698F" w:rsidRDefault="00FF698F">
            <w:pPr>
              <w:snapToGrid w:val="0"/>
              <w:ind w:left="-70" w:right="-62"/>
              <w:jc w:val="center"/>
              <w:rPr>
                <w:rFonts w:ascii="宋体" w:hAnsi="宋体"/>
                <w:szCs w:val="24"/>
              </w:rPr>
            </w:pPr>
          </w:p>
        </w:tc>
      </w:tr>
      <w:tr w:rsidR="00FF698F" w:rsidTr="00AA7CB5">
        <w:trPr>
          <w:trHeight w:val="574"/>
          <w:jc w:val="center"/>
        </w:trPr>
        <w:tc>
          <w:tcPr>
            <w:tcW w:w="376" w:type="dxa"/>
            <w:vAlign w:val="center"/>
          </w:tcPr>
          <w:p w:rsidR="00FF698F" w:rsidRDefault="000A5527">
            <w:pPr>
              <w:snapToGrid w:val="0"/>
              <w:ind w:left="-70" w:right="-62"/>
              <w:jc w:val="center"/>
              <w:rPr>
                <w:rFonts w:ascii="宋体" w:hAnsi="宋体"/>
                <w:szCs w:val="24"/>
              </w:rPr>
            </w:pPr>
            <w:r>
              <w:rPr>
                <w:rFonts w:ascii="宋体" w:hAnsi="宋体" w:hint="eastAsia"/>
                <w:szCs w:val="24"/>
              </w:rPr>
              <w:t>15</w:t>
            </w:r>
          </w:p>
        </w:tc>
        <w:tc>
          <w:tcPr>
            <w:tcW w:w="1376" w:type="dxa"/>
            <w:vAlign w:val="center"/>
          </w:tcPr>
          <w:p w:rsidR="00FF698F" w:rsidRDefault="000A5527">
            <w:pPr>
              <w:snapToGrid w:val="0"/>
              <w:ind w:left="-70" w:right="-62"/>
              <w:jc w:val="center"/>
              <w:rPr>
                <w:rFonts w:ascii="宋体" w:hAnsi="宋体"/>
                <w:szCs w:val="24"/>
              </w:rPr>
            </w:pPr>
            <w:r>
              <w:rPr>
                <w:rFonts w:ascii="宋体" w:hAnsi="宋体" w:hint="eastAsia"/>
                <w:szCs w:val="24"/>
              </w:rPr>
              <w:t>反铲挖土机</w:t>
            </w:r>
          </w:p>
        </w:tc>
        <w:tc>
          <w:tcPr>
            <w:tcW w:w="1369" w:type="dxa"/>
            <w:vAlign w:val="center"/>
          </w:tcPr>
          <w:p w:rsidR="00FF698F" w:rsidRDefault="000A5527">
            <w:pPr>
              <w:snapToGrid w:val="0"/>
              <w:ind w:left="-70" w:right="-62"/>
              <w:jc w:val="center"/>
              <w:rPr>
                <w:rFonts w:ascii="宋体" w:hAnsi="宋体"/>
                <w:szCs w:val="24"/>
              </w:rPr>
            </w:pPr>
            <w:r>
              <w:rPr>
                <w:rFonts w:ascii="宋体" w:hAnsi="宋体" w:hint="eastAsia"/>
                <w:szCs w:val="24"/>
              </w:rPr>
              <w:t>三菱</w:t>
            </w:r>
          </w:p>
        </w:tc>
        <w:tc>
          <w:tcPr>
            <w:tcW w:w="583" w:type="dxa"/>
            <w:vAlign w:val="center"/>
          </w:tcPr>
          <w:p w:rsidR="00FF698F" w:rsidRDefault="000A5527">
            <w:pPr>
              <w:snapToGrid w:val="0"/>
              <w:ind w:left="-70" w:right="-62"/>
              <w:jc w:val="center"/>
              <w:rPr>
                <w:rFonts w:ascii="宋体" w:hAnsi="宋体"/>
                <w:szCs w:val="24"/>
              </w:rPr>
            </w:pPr>
            <w:r>
              <w:rPr>
                <w:rFonts w:ascii="宋体" w:hAnsi="宋体" w:hint="eastAsia"/>
                <w:szCs w:val="24"/>
              </w:rPr>
              <w:t>4</w:t>
            </w:r>
          </w:p>
        </w:tc>
        <w:tc>
          <w:tcPr>
            <w:tcW w:w="633" w:type="dxa"/>
            <w:vAlign w:val="center"/>
          </w:tcPr>
          <w:p w:rsidR="00FF698F" w:rsidRDefault="000A5527">
            <w:pPr>
              <w:snapToGrid w:val="0"/>
              <w:ind w:left="-70" w:right="-62"/>
              <w:jc w:val="center"/>
              <w:rPr>
                <w:rFonts w:ascii="宋体" w:hAnsi="宋体"/>
                <w:szCs w:val="24"/>
              </w:rPr>
            </w:pPr>
            <w:r>
              <w:rPr>
                <w:rFonts w:ascii="宋体" w:hAnsi="宋体" w:hint="eastAsia"/>
                <w:szCs w:val="24"/>
              </w:rPr>
              <w:t>日本</w:t>
            </w:r>
          </w:p>
        </w:tc>
        <w:tc>
          <w:tcPr>
            <w:tcW w:w="698" w:type="dxa"/>
            <w:vAlign w:val="center"/>
          </w:tcPr>
          <w:p w:rsidR="00FF698F" w:rsidRDefault="000A5527">
            <w:pPr>
              <w:snapToGrid w:val="0"/>
              <w:ind w:left="-70" w:right="-62"/>
              <w:jc w:val="center"/>
              <w:rPr>
                <w:rFonts w:ascii="宋体" w:hAnsi="宋体"/>
                <w:szCs w:val="24"/>
              </w:rPr>
            </w:pPr>
            <w:r>
              <w:rPr>
                <w:rFonts w:ascii="宋体" w:hAnsi="宋体" w:hint="eastAsia"/>
                <w:szCs w:val="24"/>
              </w:rPr>
              <w:t>2009</w:t>
            </w:r>
          </w:p>
        </w:tc>
        <w:tc>
          <w:tcPr>
            <w:tcW w:w="1172" w:type="dxa"/>
            <w:vAlign w:val="center"/>
          </w:tcPr>
          <w:p w:rsidR="00FF698F" w:rsidRDefault="000A5527">
            <w:pPr>
              <w:snapToGrid w:val="0"/>
              <w:ind w:left="-70" w:right="-62"/>
              <w:jc w:val="center"/>
              <w:rPr>
                <w:rFonts w:ascii="宋体" w:hAnsi="宋体"/>
                <w:szCs w:val="24"/>
              </w:rPr>
            </w:pPr>
            <w:r>
              <w:rPr>
                <w:rFonts w:ascii="宋体" w:hAnsi="宋体"/>
                <w:szCs w:val="24"/>
              </w:rPr>
              <w:t>1×120P</w:t>
            </w:r>
          </w:p>
        </w:tc>
        <w:tc>
          <w:tcPr>
            <w:tcW w:w="864" w:type="dxa"/>
            <w:vAlign w:val="center"/>
          </w:tcPr>
          <w:p w:rsidR="00FF698F" w:rsidRDefault="00FF698F">
            <w:pPr>
              <w:snapToGrid w:val="0"/>
              <w:ind w:left="-70" w:right="-62"/>
              <w:jc w:val="center"/>
              <w:rPr>
                <w:rFonts w:ascii="宋体" w:hAnsi="宋体"/>
                <w:szCs w:val="24"/>
              </w:rPr>
            </w:pPr>
          </w:p>
        </w:tc>
        <w:tc>
          <w:tcPr>
            <w:tcW w:w="1640" w:type="dxa"/>
            <w:vAlign w:val="center"/>
          </w:tcPr>
          <w:p w:rsidR="00FF698F" w:rsidRDefault="000A5527">
            <w:pPr>
              <w:snapToGrid w:val="0"/>
              <w:ind w:left="-70" w:right="-62"/>
              <w:jc w:val="center"/>
              <w:rPr>
                <w:rFonts w:ascii="宋体" w:hAnsi="宋体"/>
                <w:szCs w:val="24"/>
              </w:rPr>
            </w:pPr>
            <w:r>
              <w:rPr>
                <w:rFonts w:ascii="宋体" w:hAnsi="宋体" w:hint="eastAsia"/>
                <w:szCs w:val="24"/>
              </w:rPr>
              <w:t>运土</w:t>
            </w:r>
          </w:p>
        </w:tc>
        <w:tc>
          <w:tcPr>
            <w:tcW w:w="711" w:type="dxa"/>
            <w:vAlign w:val="center"/>
          </w:tcPr>
          <w:p w:rsidR="00FF698F" w:rsidRDefault="00FF698F">
            <w:pPr>
              <w:snapToGrid w:val="0"/>
              <w:ind w:left="-70" w:right="-62"/>
              <w:jc w:val="center"/>
              <w:rPr>
                <w:rFonts w:ascii="宋体" w:hAnsi="宋体"/>
                <w:szCs w:val="24"/>
              </w:rPr>
            </w:pPr>
          </w:p>
        </w:tc>
      </w:tr>
      <w:tr w:rsidR="00FF698F" w:rsidTr="00AA7CB5">
        <w:trPr>
          <w:trHeight w:val="574"/>
          <w:jc w:val="center"/>
        </w:trPr>
        <w:tc>
          <w:tcPr>
            <w:tcW w:w="376" w:type="dxa"/>
            <w:vAlign w:val="center"/>
          </w:tcPr>
          <w:p w:rsidR="00FF698F" w:rsidRDefault="000A5527">
            <w:pPr>
              <w:snapToGrid w:val="0"/>
              <w:ind w:left="-70" w:right="-62"/>
              <w:jc w:val="center"/>
              <w:rPr>
                <w:rFonts w:ascii="宋体" w:hAnsi="宋体"/>
                <w:szCs w:val="24"/>
              </w:rPr>
            </w:pPr>
            <w:r>
              <w:rPr>
                <w:rFonts w:ascii="宋体" w:hAnsi="宋体" w:hint="eastAsia"/>
                <w:szCs w:val="24"/>
              </w:rPr>
              <w:t>16</w:t>
            </w:r>
          </w:p>
        </w:tc>
        <w:tc>
          <w:tcPr>
            <w:tcW w:w="1376" w:type="dxa"/>
            <w:vAlign w:val="center"/>
          </w:tcPr>
          <w:p w:rsidR="00FF698F" w:rsidRDefault="000A5527">
            <w:pPr>
              <w:snapToGrid w:val="0"/>
              <w:ind w:left="-70" w:right="-62"/>
              <w:jc w:val="center"/>
              <w:rPr>
                <w:rFonts w:ascii="宋体" w:hAnsi="宋体"/>
                <w:szCs w:val="24"/>
              </w:rPr>
            </w:pPr>
            <w:r>
              <w:rPr>
                <w:rFonts w:ascii="宋体" w:hAnsi="宋体" w:hint="eastAsia"/>
                <w:szCs w:val="24"/>
              </w:rPr>
              <w:t>发电机</w:t>
            </w:r>
          </w:p>
        </w:tc>
        <w:tc>
          <w:tcPr>
            <w:tcW w:w="1369" w:type="dxa"/>
            <w:vAlign w:val="center"/>
          </w:tcPr>
          <w:p w:rsidR="00FF698F" w:rsidRDefault="00FF698F">
            <w:pPr>
              <w:snapToGrid w:val="0"/>
              <w:ind w:left="-70" w:right="-62"/>
              <w:jc w:val="center"/>
              <w:rPr>
                <w:rFonts w:ascii="宋体" w:hAnsi="宋体"/>
                <w:szCs w:val="24"/>
              </w:rPr>
            </w:pPr>
          </w:p>
        </w:tc>
        <w:tc>
          <w:tcPr>
            <w:tcW w:w="583" w:type="dxa"/>
            <w:vAlign w:val="center"/>
          </w:tcPr>
          <w:p w:rsidR="00FF698F" w:rsidRDefault="000A5527">
            <w:pPr>
              <w:snapToGrid w:val="0"/>
              <w:ind w:left="-70" w:right="-62"/>
              <w:jc w:val="center"/>
              <w:rPr>
                <w:rFonts w:ascii="宋体" w:hAnsi="宋体"/>
                <w:szCs w:val="24"/>
              </w:rPr>
            </w:pPr>
            <w:r>
              <w:rPr>
                <w:rFonts w:ascii="宋体" w:hAnsi="宋体" w:hint="eastAsia"/>
                <w:szCs w:val="24"/>
              </w:rPr>
              <w:t>2</w:t>
            </w:r>
          </w:p>
        </w:tc>
        <w:tc>
          <w:tcPr>
            <w:tcW w:w="633" w:type="dxa"/>
            <w:vAlign w:val="center"/>
          </w:tcPr>
          <w:p w:rsidR="00FF698F" w:rsidRDefault="000A5527">
            <w:pPr>
              <w:snapToGrid w:val="0"/>
              <w:ind w:left="-70" w:right="-62"/>
              <w:jc w:val="center"/>
              <w:rPr>
                <w:rFonts w:ascii="宋体" w:hAnsi="宋体"/>
                <w:szCs w:val="24"/>
              </w:rPr>
            </w:pPr>
            <w:r>
              <w:rPr>
                <w:rFonts w:ascii="宋体" w:hAnsi="宋体" w:hint="eastAsia"/>
                <w:szCs w:val="24"/>
              </w:rPr>
              <w:t>美国</w:t>
            </w:r>
          </w:p>
        </w:tc>
        <w:tc>
          <w:tcPr>
            <w:tcW w:w="698" w:type="dxa"/>
            <w:vAlign w:val="center"/>
          </w:tcPr>
          <w:p w:rsidR="00FF698F" w:rsidRDefault="000A5527">
            <w:pPr>
              <w:snapToGrid w:val="0"/>
              <w:ind w:left="-70" w:right="-62"/>
              <w:jc w:val="center"/>
              <w:rPr>
                <w:rFonts w:ascii="宋体" w:hAnsi="宋体"/>
                <w:szCs w:val="24"/>
              </w:rPr>
            </w:pPr>
            <w:r>
              <w:rPr>
                <w:rFonts w:ascii="宋体" w:hAnsi="宋体" w:hint="eastAsia"/>
                <w:szCs w:val="24"/>
              </w:rPr>
              <w:t>2010</w:t>
            </w:r>
          </w:p>
        </w:tc>
        <w:tc>
          <w:tcPr>
            <w:tcW w:w="1172" w:type="dxa"/>
            <w:vAlign w:val="center"/>
          </w:tcPr>
          <w:p w:rsidR="00FF698F" w:rsidRDefault="000A5527">
            <w:pPr>
              <w:snapToGrid w:val="0"/>
              <w:ind w:left="-70" w:right="-62"/>
              <w:jc w:val="center"/>
              <w:rPr>
                <w:rFonts w:ascii="宋体" w:hAnsi="宋体"/>
                <w:szCs w:val="24"/>
              </w:rPr>
            </w:pPr>
            <w:r>
              <w:rPr>
                <w:rFonts w:ascii="宋体" w:hAnsi="宋体" w:hint="eastAsia"/>
                <w:szCs w:val="24"/>
              </w:rPr>
              <w:t>120</w:t>
            </w:r>
          </w:p>
        </w:tc>
        <w:tc>
          <w:tcPr>
            <w:tcW w:w="864" w:type="dxa"/>
            <w:vAlign w:val="center"/>
          </w:tcPr>
          <w:p w:rsidR="00FF698F" w:rsidRDefault="00FF698F">
            <w:pPr>
              <w:snapToGrid w:val="0"/>
              <w:ind w:left="-70" w:right="-62"/>
              <w:jc w:val="center"/>
              <w:rPr>
                <w:rFonts w:ascii="宋体" w:hAnsi="宋体"/>
                <w:szCs w:val="24"/>
              </w:rPr>
            </w:pPr>
          </w:p>
        </w:tc>
        <w:tc>
          <w:tcPr>
            <w:tcW w:w="1640" w:type="dxa"/>
            <w:vAlign w:val="center"/>
          </w:tcPr>
          <w:p w:rsidR="00FF698F" w:rsidRDefault="000A5527">
            <w:pPr>
              <w:snapToGrid w:val="0"/>
              <w:ind w:left="-70" w:right="-62"/>
              <w:jc w:val="center"/>
              <w:rPr>
                <w:rFonts w:ascii="宋体" w:hAnsi="宋体"/>
                <w:szCs w:val="24"/>
              </w:rPr>
            </w:pPr>
            <w:r>
              <w:rPr>
                <w:rFonts w:ascii="宋体" w:hAnsi="宋体" w:hint="eastAsia"/>
                <w:szCs w:val="24"/>
              </w:rPr>
              <w:t>备用</w:t>
            </w:r>
          </w:p>
        </w:tc>
        <w:tc>
          <w:tcPr>
            <w:tcW w:w="711" w:type="dxa"/>
            <w:vAlign w:val="center"/>
          </w:tcPr>
          <w:p w:rsidR="00FF698F" w:rsidRDefault="00FF698F">
            <w:pPr>
              <w:snapToGrid w:val="0"/>
              <w:ind w:left="-70" w:right="-62"/>
              <w:jc w:val="center"/>
              <w:rPr>
                <w:rFonts w:ascii="宋体" w:hAnsi="宋体"/>
                <w:szCs w:val="24"/>
              </w:rPr>
            </w:pPr>
          </w:p>
        </w:tc>
      </w:tr>
      <w:tr w:rsidR="00FF698F" w:rsidTr="00AA7CB5">
        <w:trPr>
          <w:trHeight w:val="574"/>
          <w:jc w:val="center"/>
        </w:trPr>
        <w:tc>
          <w:tcPr>
            <w:tcW w:w="376" w:type="dxa"/>
            <w:vAlign w:val="center"/>
          </w:tcPr>
          <w:p w:rsidR="00FF698F" w:rsidRDefault="000A5527">
            <w:pPr>
              <w:snapToGrid w:val="0"/>
              <w:ind w:left="-70" w:right="-62"/>
              <w:jc w:val="center"/>
              <w:rPr>
                <w:rFonts w:ascii="宋体" w:hAnsi="宋体"/>
                <w:szCs w:val="24"/>
              </w:rPr>
            </w:pPr>
            <w:r>
              <w:rPr>
                <w:rFonts w:ascii="宋体" w:hAnsi="宋体" w:hint="eastAsia"/>
                <w:szCs w:val="24"/>
              </w:rPr>
              <w:t>17</w:t>
            </w:r>
          </w:p>
        </w:tc>
        <w:tc>
          <w:tcPr>
            <w:tcW w:w="1376" w:type="dxa"/>
            <w:vAlign w:val="center"/>
          </w:tcPr>
          <w:p w:rsidR="00FF698F" w:rsidRDefault="000A5527">
            <w:pPr>
              <w:jc w:val="center"/>
              <w:rPr>
                <w:rFonts w:ascii="宋体" w:hAnsi="宋体"/>
                <w:szCs w:val="24"/>
              </w:rPr>
            </w:pPr>
            <w:r>
              <w:rPr>
                <w:rFonts w:ascii="宋体" w:hAnsi="宋体" w:hint="eastAsia"/>
                <w:szCs w:val="24"/>
              </w:rPr>
              <w:t>切割机</w:t>
            </w:r>
          </w:p>
        </w:tc>
        <w:tc>
          <w:tcPr>
            <w:tcW w:w="1369" w:type="dxa"/>
            <w:vAlign w:val="center"/>
          </w:tcPr>
          <w:p w:rsidR="00FF698F" w:rsidRDefault="000A5527">
            <w:pPr>
              <w:snapToGrid w:val="0"/>
              <w:ind w:left="-70" w:right="-62"/>
              <w:jc w:val="center"/>
              <w:rPr>
                <w:rFonts w:ascii="宋体" w:hAnsi="宋体"/>
                <w:szCs w:val="24"/>
              </w:rPr>
            </w:pPr>
            <w:r>
              <w:rPr>
                <w:rFonts w:ascii="宋体" w:hAnsi="宋体" w:hint="eastAsia"/>
                <w:szCs w:val="24"/>
              </w:rPr>
              <w:t>YH-250</w:t>
            </w:r>
          </w:p>
        </w:tc>
        <w:tc>
          <w:tcPr>
            <w:tcW w:w="583" w:type="dxa"/>
            <w:vAlign w:val="center"/>
          </w:tcPr>
          <w:p w:rsidR="00FF698F" w:rsidRDefault="000A5527">
            <w:pPr>
              <w:snapToGrid w:val="0"/>
              <w:ind w:left="-70" w:right="-62"/>
              <w:jc w:val="center"/>
              <w:rPr>
                <w:rFonts w:ascii="宋体" w:hAnsi="宋体"/>
                <w:szCs w:val="24"/>
              </w:rPr>
            </w:pPr>
            <w:r>
              <w:rPr>
                <w:rFonts w:ascii="宋体" w:hAnsi="宋体" w:hint="eastAsia"/>
                <w:szCs w:val="24"/>
              </w:rPr>
              <w:t>6</w:t>
            </w:r>
          </w:p>
        </w:tc>
        <w:tc>
          <w:tcPr>
            <w:tcW w:w="633" w:type="dxa"/>
            <w:vAlign w:val="center"/>
          </w:tcPr>
          <w:p w:rsidR="00FF698F" w:rsidRDefault="000A5527">
            <w:pPr>
              <w:snapToGrid w:val="0"/>
              <w:ind w:left="-70" w:right="-62"/>
              <w:jc w:val="center"/>
              <w:rPr>
                <w:rFonts w:ascii="宋体" w:hAnsi="宋体"/>
                <w:szCs w:val="24"/>
              </w:rPr>
            </w:pPr>
            <w:r>
              <w:rPr>
                <w:rFonts w:ascii="宋体" w:hAnsi="宋体" w:hint="eastAsia"/>
                <w:szCs w:val="24"/>
              </w:rPr>
              <w:t>山东</w:t>
            </w:r>
          </w:p>
        </w:tc>
        <w:tc>
          <w:tcPr>
            <w:tcW w:w="698" w:type="dxa"/>
            <w:vAlign w:val="center"/>
          </w:tcPr>
          <w:p w:rsidR="00FF698F" w:rsidRDefault="000A5527">
            <w:pPr>
              <w:snapToGrid w:val="0"/>
              <w:ind w:left="-70" w:right="-62"/>
              <w:jc w:val="center"/>
              <w:rPr>
                <w:rFonts w:ascii="宋体" w:hAnsi="宋体"/>
                <w:szCs w:val="24"/>
              </w:rPr>
            </w:pPr>
            <w:r>
              <w:rPr>
                <w:rFonts w:ascii="宋体" w:hAnsi="宋体" w:hint="eastAsia"/>
                <w:szCs w:val="24"/>
              </w:rPr>
              <w:t>2010</w:t>
            </w:r>
          </w:p>
        </w:tc>
        <w:tc>
          <w:tcPr>
            <w:tcW w:w="1172" w:type="dxa"/>
            <w:vAlign w:val="center"/>
          </w:tcPr>
          <w:p w:rsidR="00FF698F" w:rsidRDefault="000A5527">
            <w:pPr>
              <w:snapToGrid w:val="0"/>
              <w:ind w:left="-70" w:right="-62"/>
              <w:jc w:val="center"/>
              <w:rPr>
                <w:rFonts w:ascii="宋体" w:hAnsi="宋体"/>
                <w:szCs w:val="24"/>
              </w:rPr>
            </w:pPr>
            <w:r>
              <w:rPr>
                <w:rFonts w:ascii="宋体" w:hAnsi="宋体" w:hint="eastAsia"/>
                <w:szCs w:val="24"/>
              </w:rPr>
              <w:t>60KW</w:t>
            </w:r>
          </w:p>
        </w:tc>
        <w:tc>
          <w:tcPr>
            <w:tcW w:w="864" w:type="dxa"/>
            <w:vAlign w:val="center"/>
          </w:tcPr>
          <w:p w:rsidR="00FF698F" w:rsidRDefault="00FF698F">
            <w:pPr>
              <w:snapToGrid w:val="0"/>
              <w:ind w:left="-70" w:right="-62"/>
              <w:jc w:val="center"/>
              <w:rPr>
                <w:rFonts w:ascii="宋体" w:hAnsi="宋体"/>
                <w:szCs w:val="24"/>
              </w:rPr>
            </w:pPr>
          </w:p>
        </w:tc>
        <w:tc>
          <w:tcPr>
            <w:tcW w:w="1640" w:type="dxa"/>
            <w:vAlign w:val="center"/>
          </w:tcPr>
          <w:p w:rsidR="00FF698F" w:rsidRDefault="000A5527">
            <w:pPr>
              <w:snapToGrid w:val="0"/>
              <w:ind w:left="-70" w:right="-62"/>
              <w:jc w:val="center"/>
              <w:rPr>
                <w:rFonts w:ascii="宋体" w:hAnsi="宋体"/>
                <w:szCs w:val="24"/>
              </w:rPr>
            </w:pPr>
            <w:r>
              <w:rPr>
                <w:rFonts w:ascii="宋体" w:hAnsi="宋体" w:hint="eastAsia"/>
                <w:szCs w:val="24"/>
              </w:rPr>
              <w:t>切砖</w:t>
            </w:r>
          </w:p>
        </w:tc>
        <w:tc>
          <w:tcPr>
            <w:tcW w:w="711" w:type="dxa"/>
            <w:vAlign w:val="center"/>
          </w:tcPr>
          <w:p w:rsidR="00FF698F" w:rsidRDefault="00FF698F">
            <w:pPr>
              <w:snapToGrid w:val="0"/>
              <w:ind w:left="-70" w:right="-62"/>
              <w:jc w:val="center"/>
              <w:rPr>
                <w:rFonts w:ascii="宋体" w:hAnsi="宋体"/>
                <w:szCs w:val="24"/>
              </w:rPr>
            </w:pPr>
          </w:p>
        </w:tc>
      </w:tr>
      <w:tr w:rsidR="00FF698F" w:rsidTr="00AA7CB5">
        <w:trPr>
          <w:trHeight w:val="574"/>
          <w:jc w:val="center"/>
        </w:trPr>
        <w:tc>
          <w:tcPr>
            <w:tcW w:w="376" w:type="dxa"/>
            <w:vAlign w:val="center"/>
          </w:tcPr>
          <w:p w:rsidR="00FF698F" w:rsidRDefault="00FF698F">
            <w:pPr>
              <w:snapToGrid w:val="0"/>
              <w:ind w:left="-70" w:right="-62"/>
              <w:jc w:val="center"/>
              <w:rPr>
                <w:rFonts w:ascii="宋体" w:hAnsi="宋体"/>
                <w:szCs w:val="24"/>
              </w:rPr>
            </w:pPr>
          </w:p>
        </w:tc>
        <w:tc>
          <w:tcPr>
            <w:tcW w:w="1376" w:type="dxa"/>
            <w:vAlign w:val="center"/>
          </w:tcPr>
          <w:p w:rsidR="00FF698F" w:rsidRDefault="00FF698F">
            <w:pPr>
              <w:jc w:val="center"/>
              <w:rPr>
                <w:rFonts w:ascii="宋体" w:hAnsi="宋体"/>
                <w:szCs w:val="24"/>
              </w:rPr>
            </w:pPr>
          </w:p>
        </w:tc>
        <w:tc>
          <w:tcPr>
            <w:tcW w:w="1369" w:type="dxa"/>
            <w:vAlign w:val="center"/>
          </w:tcPr>
          <w:p w:rsidR="00FF698F" w:rsidRDefault="00FF698F">
            <w:pPr>
              <w:snapToGrid w:val="0"/>
              <w:ind w:left="-70" w:right="-62"/>
              <w:jc w:val="center"/>
              <w:rPr>
                <w:rFonts w:ascii="宋体" w:hAnsi="宋体"/>
                <w:szCs w:val="24"/>
              </w:rPr>
            </w:pPr>
          </w:p>
        </w:tc>
        <w:tc>
          <w:tcPr>
            <w:tcW w:w="583" w:type="dxa"/>
            <w:vAlign w:val="center"/>
          </w:tcPr>
          <w:p w:rsidR="00FF698F" w:rsidRDefault="00FF698F">
            <w:pPr>
              <w:snapToGrid w:val="0"/>
              <w:ind w:left="-70" w:right="-62"/>
              <w:jc w:val="center"/>
              <w:rPr>
                <w:rFonts w:ascii="宋体" w:hAnsi="宋体"/>
                <w:szCs w:val="24"/>
              </w:rPr>
            </w:pPr>
          </w:p>
        </w:tc>
        <w:tc>
          <w:tcPr>
            <w:tcW w:w="633" w:type="dxa"/>
            <w:vAlign w:val="center"/>
          </w:tcPr>
          <w:p w:rsidR="00FF698F" w:rsidRDefault="00FF698F">
            <w:pPr>
              <w:snapToGrid w:val="0"/>
              <w:ind w:left="-70" w:right="-62"/>
              <w:jc w:val="center"/>
              <w:rPr>
                <w:rFonts w:ascii="宋体" w:hAnsi="宋体"/>
                <w:szCs w:val="24"/>
              </w:rPr>
            </w:pPr>
          </w:p>
        </w:tc>
        <w:tc>
          <w:tcPr>
            <w:tcW w:w="698" w:type="dxa"/>
            <w:vAlign w:val="center"/>
          </w:tcPr>
          <w:p w:rsidR="00FF698F" w:rsidRDefault="00FF698F">
            <w:pPr>
              <w:snapToGrid w:val="0"/>
              <w:ind w:left="-70" w:right="-62"/>
              <w:jc w:val="center"/>
              <w:rPr>
                <w:rFonts w:ascii="宋体" w:hAnsi="宋体"/>
                <w:szCs w:val="24"/>
              </w:rPr>
            </w:pPr>
          </w:p>
        </w:tc>
        <w:tc>
          <w:tcPr>
            <w:tcW w:w="1172" w:type="dxa"/>
            <w:vAlign w:val="center"/>
          </w:tcPr>
          <w:p w:rsidR="00FF698F" w:rsidRDefault="00FF698F">
            <w:pPr>
              <w:snapToGrid w:val="0"/>
              <w:ind w:left="-70" w:right="-62"/>
              <w:jc w:val="center"/>
              <w:rPr>
                <w:rFonts w:ascii="宋体" w:hAnsi="宋体"/>
                <w:szCs w:val="24"/>
              </w:rPr>
            </w:pPr>
          </w:p>
        </w:tc>
        <w:tc>
          <w:tcPr>
            <w:tcW w:w="864" w:type="dxa"/>
            <w:vAlign w:val="center"/>
          </w:tcPr>
          <w:p w:rsidR="00FF698F" w:rsidRDefault="00FF698F">
            <w:pPr>
              <w:snapToGrid w:val="0"/>
              <w:ind w:left="-70" w:right="-62"/>
              <w:jc w:val="center"/>
              <w:rPr>
                <w:rFonts w:ascii="宋体" w:hAnsi="宋体"/>
                <w:szCs w:val="24"/>
              </w:rPr>
            </w:pPr>
          </w:p>
        </w:tc>
        <w:tc>
          <w:tcPr>
            <w:tcW w:w="1640" w:type="dxa"/>
            <w:vAlign w:val="center"/>
          </w:tcPr>
          <w:p w:rsidR="00FF698F" w:rsidRDefault="00FF698F">
            <w:pPr>
              <w:snapToGrid w:val="0"/>
              <w:ind w:left="-70" w:right="-62"/>
              <w:jc w:val="center"/>
              <w:rPr>
                <w:rFonts w:ascii="宋体" w:hAnsi="宋体"/>
                <w:szCs w:val="24"/>
              </w:rPr>
            </w:pPr>
          </w:p>
        </w:tc>
        <w:tc>
          <w:tcPr>
            <w:tcW w:w="711" w:type="dxa"/>
            <w:vAlign w:val="center"/>
          </w:tcPr>
          <w:p w:rsidR="00FF698F" w:rsidRDefault="00FF698F">
            <w:pPr>
              <w:snapToGrid w:val="0"/>
              <w:ind w:left="-70" w:right="-62"/>
              <w:jc w:val="center"/>
              <w:rPr>
                <w:rFonts w:ascii="宋体" w:hAnsi="宋体"/>
                <w:szCs w:val="24"/>
              </w:rPr>
            </w:pPr>
          </w:p>
        </w:tc>
      </w:tr>
    </w:tbl>
    <w:p w:rsidR="00FF698F" w:rsidRDefault="00FF698F">
      <w:pPr>
        <w:rPr>
          <w:bCs/>
          <w:sz w:val="24"/>
          <w:szCs w:val="24"/>
        </w:rPr>
      </w:pPr>
    </w:p>
    <w:p w:rsidR="00FF698F" w:rsidRDefault="00FF698F">
      <w:pPr>
        <w:sectPr w:rsidR="00FF698F">
          <w:pgSz w:w="11906" w:h="16838"/>
          <w:pgMar w:top="1440" w:right="1800" w:bottom="1440" w:left="1800" w:header="851" w:footer="992" w:gutter="0"/>
          <w:cols w:space="425"/>
          <w:docGrid w:type="lines" w:linePitch="312"/>
        </w:sectPr>
      </w:pPr>
    </w:p>
    <w:p w:rsidR="00FF698F" w:rsidRDefault="000A5527">
      <w:pPr>
        <w:pStyle w:val="2"/>
        <w:numPr>
          <w:ilvl w:val="0"/>
          <w:numId w:val="0"/>
        </w:numPr>
        <w:ind w:left="420" w:hanging="420"/>
      </w:pPr>
      <w:bookmarkStart w:id="171" w:name="_Toc426468002"/>
      <w:r>
        <w:rPr>
          <w:rFonts w:hint="eastAsia"/>
        </w:rPr>
        <w:lastRenderedPageBreak/>
        <w:t>（</w:t>
      </w:r>
      <w:r>
        <w:rPr>
          <w:rFonts w:hint="eastAsia"/>
        </w:rPr>
        <w:t>2</w:t>
      </w:r>
      <w:r>
        <w:rPr>
          <w:rFonts w:hint="eastAsia"/>
        </w:rPr>
        <w:t>）劳动力计划表</w:t>
      </w:r>
      <w:bookmarkEnd w:id="171"/>
    </w:p>
    <w:p w:rsidR="00FF698F" w:rsidRPr="005431E9" w:rsidRDefault="000A5527">
      <w:pPr>
        <w:rPr>
          <w:szCs w:val="21"/>
        </w:rPr>
      </w:pPr>
      <w:r w:rsidRPr="005431E9">
        <w:rPr>
          <w:rFonts w:hint="eastAsia"/>
          <w:szCs w:val="21"/>
        </w:rPr>
        <w:t>工程名称：</w:t>
      </w:r>
      <w:r w:rsidR="005431E9" w:rsidRPr="005431E9">
        <w:rPr>
          <w:rFonts w:hint="eastAsia"/>
          <w:szCs w:val="21"/>
        </w:rPr>
        <w:t>皋兰</w:t>
      </w:r>
      <w:proofErr w:type="gramStart"/>
      <w:r w:rsidR="005431E9" w:rsidRPr="005431E9">
        <w:rPr>
          <w:rFonts w:hint="eastAsia"/>
          <w:szCs w:val="21"/>
        </w:rPr>
        <w:t>县什川镇</w:t>
      </w:r>
      <w:proofErr w:type="gramEnd"/>
      <w:r w:rsidR="005431E9" w:rsidRPr="005431E9">
        <w:rPr>
          <w:rFonts w:hint="eastAsia"/>
          <w:szCs w:val="21"/>
        </w:rPr>
        <w:t>北庄村省级美丽乡村示范村建设项目（一标段）</w:t>
      </w:r>
      <w:r w:rsidRPr="005431E9">
        <w:rPr>
          <w:rFonts w:hint="eastAsia"/>
          <w:szCs w:val="21"/>
        </w:rPr>
        <w:t xml:space="preserve">        </w:t>
      </w:r>
      <w:r w:rsidRPr="005431E9">
        <w:rPr>
          <w:szCs w:val="21"/>
        </w:rPr>
        <w:t>单位：人</w:t>
      </w:r>
    </w:p>
    <w:tbl>
      <w:tblPr>
        <w:tblpPr w:leftFromText="180" w:rightFromText="180" w:vertAnchor="page" w:horzAnchor="margin" w:tblpY="3291"/>
        <w:tblW w:w="933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004"/>
        <w:gridCol w:w="836"/>
        <w:gridCol w:w="749"/>
        <w:gridCol w:w="749"/>
        <w:gridCol w:w="750"/>
        <w:gridCol w:w="749"/>
        <w:gridCol w:w="749"/>
        <w:gridCol w:w="749"/>
        <w:gridCol w:w="750"/>
        <w:gridCol w:w="749"/>
        <w:gridCol w:w="749"/>
        <w:gridCol w:w="752"/>
      </w:tblGrid>
      <w:tr w:rsidR="00FF698F">
        <w:trPr>
          <w:cantSplit/>
          <w:trHeight w:val="735"/>
        </w:trPr>
        <w:tc>
          <w:tcPr>
            <w:tcW w:w="1004" w:type="dxa"/>
            <w:vMerge w:val="restart"/>
            <w:vAlign w:val="center"/>
          </w:tcPr>
          <w:p w:rsidR="00FF698F" w:rsidRDefault="000A5527">
            <w:pPr>
              <w:jc w:val="center"/>
              <w:rPr>
                <w:rFonts w:ascii="宋体" w:hAnsi="宋体"/>
                <w:sz w:val="24"/>
                <w:szCs w:val="24"/>
              </w:rPr>
            </w:pPr>
            <w:r>
              <w:rPr>
                <w:rFonts w:ascii="宋体" w:hAnsi="宋体" w:hint="eastAsia"/>
                <w:sz w:val="24"/>
                <w:szCs w:val="24"/>
              </w:rPr>
              <w:t>工种</w:t>
            </w:r>
          </w:p>
        </w:tc>
        <w:tc>
          <w:tcPr>
            <w:tcW w:w="8331" w:type="dxa"/>
            <w:gridSpan w:val="11"/>
            <w:vAlign w:val="center"/>
          </w:tcPr>
          <w:p w:rsidR="00FF698F" w:rsidRDefault="000A5527">
            <w:pPr>
              <w:jc w:val="center"/>
              <w:rPr>
                <w:rFonts w:ascii="宋体" w:hAnsi="宋体"/>
                <w:sz w:val="24"/>
                <w:szCs w:val="24"/>
              </w:rPr>
            </w:pPr>
            <w:r>
              <w:rPr>
                <w:rFonts w:ascii="宋体" w:hAnsi="宋体" w:hint="eastAsia"/>
                <w:sz w:val="24"/>
                <w:szCs w:val="24"/>
              </w:rPr>
              <w:t>按工程施工阶段投入劳动力情况</w:t>
            </w:r>
          </w:p>
        </w:tc>
      </w:tr>
      <w:tr w:rsidR="00FF698F">
        <w:trPr>
          <w:cantSplit/>
          <w:trHeight w:val="913"/>
        </w:trPr>
        <w:tc>
          <w:tcPr>
            <w:tcW w:w="1004" w:type="dxa"/>
            <w:vMerge/>
            <w:vAlign w:val="center"/>
          </w:tcPr>
          <w:p w:rsidR="00FF698F" w:rsidRDefault="00FF698F">
            <w:pPr>
              <w:jc w:val="center"/>
              <w:rPr>
                <w:rFonts w:ascii="宋体" w:hAnsi="宋体"/>
                <w:sz w:val="24"/>
                <w:szCs w:val="24"/>
              </w:rPr>
            </w:pPr>
          </w:p>
        </w:tc>
        <w:tc>
          <w:tcPr>
            <w:tcW w:w="836" w:type="dxa"/>
            <w:vAlign w:val="center"/>
          </w:tcPr>
          <w:p w:rsidR="00FF698F" w:rsidRDefault="000A5527">
            <w:pPr>
              <w:jc w:val="center"/>
              <w:rPr>
                <w:rFonts w:ascii="宋体" w:hAnsi="宋体"/>
                <w:sz w:val="24"/>
                <w:szCs w:val="24"/>
              </w:rPr>
            </w:pPr>
            <w:r>
              <w:rPr>
                <w:rFonts w:ascii="宋体" w:hAnsi="宋体" w:hint="eastAsia"/>
                <w:sz w:val="24"/>
                <w:szCs w:val="24"/>
              </w:rPr>
              <w:t>墙体粉刷</w:t>
            </w:r>
          </w:p>
        </w:tc>
        <w:tc>
          <w:tcPr>
            <w:tcW w:w="749" w:type="dxa"/>
            <w:vAlign w:val="center"/>
          </w:tcPr>
          <w:p w:rsidR="00FF698F" w:rsidRDefault="000A5527">
            <w:pPr>
              <w:jc w:val="center"/>
              <w:rPr>
                <w:rFonts w:ascii="宋体" w:hAnsi="宋体"/>
                <w:sz w:val="24"/>
                <w:szCs w:val="24"/>
              </w:rPr>
            </w:pPr>
            <w:r>
              <w:rPr>
                <w:rFonts w:ascii="宋体" w:hAnsi="宋体" w:hint="eastAsia"/>
                <w:sz w:val="24"/>
                <w:szCs w:val="24"/>
              </w:rPr>
              <w:t>道路建设</w:t>
            </w:r>
          </w:p>
        </w:tc>
        <w:tc>
          <w:tcPr>
            <w:tcW w:w="749" w:type="dxa"/>
            <w:vAlign w:val="center"/>
          </w:tcPr>
          <w:p w:rsidR="00FF698F" w:rsidRDefault="000A5527">
            <w:pPr>
              <w:jc w:val="center"/>
              <w:rPr>
                <w:rFonts w:ascii="宋体" w:hAnsi="宋体"/>
                <w:sz w:val="24"/>
                <w:szCs w:val="24"/>
              </w:rPr>
            </w:pPr>
            <w:r>
              <w:rPr>
                <w:rFonts w:ascii="宋体" w:hAnsi="宋体" w:hint="eastAsia"/>
                <w:sz w:val="24"/>
                <w:szCs w:val="24"/>
              </w:rPr>
              <w:t>修复院墙</w:t>
            </w:r>
          </w:p>
        </w:tc>
        <w:tc>
          <w:tcPr>
            <w:tcW w:w="750" w:type="dxa"/>
            <w:vAlign w:val="center"/>
          </w:tcPr>
          <w:p w:rsidR="00FF698F" w:rsidRDefault="000A5527">
            <w:pPr>
              <w:jc w:val="center"/>
              <w:rPr>
                <w:rFonts w:ascii="宋体" w:hAnsi="宋体"/>
                <w:sz w:val="24"/>
                <w:szCs w:val="24"/>
              </w:rPr>
            </w:pPr>
            <w:r>
              <w:rPr>
                <w:rFonts w:ascii="宋体" w:hAnsi="宋体" w:hint="eastAsia"/>
                <w:sz w:val="24"/>
                <w:szCs w:val="24"/>
              </w:rPr>
              <w:t>村门建设</w:t>
            </w:r>
          </w:p>
        </w:tc>
        <w:tc>
          <w:tcPr>
            <w:tcW w:w="749" w:type="dxa"/>
            <w:vAlign w:val="center"/>
          </w:tcPr>
          <w:p w:rsidR="00FF698F" w:rsidRDefault="000A5527">
            <w:pPr>
              <w:jc w:val="center"/>
              <w:rPr>
                <w:rFonts w:ascii="宋体" w:hAnsi="宋体"/>
                <w:sz w:val="24"/>
                <w:szCs w:val="24"/>
              </w:rPr>
            </w:pPr>
            <w:r>
              <w:rPr>
                <w:rFonts w:ascii="宋体" w:hAnsi="宋体" w:hint="eastAsia"/>
                <w:sz w:val="24"/>
                <w:szCs w:val="24"/>
              </w:rPr>
              <w:t>地坪硬化</w:t>
            </w:r>
          </w:p>
        </w:tc>
        <w:tc>
          <w:tcPr>
            <w:tcW w:w="749" w:type="dxa"/>
            <w:vAlign w:val="center"/>
          </w:tcPr>
          <w:p w:rsidR="00FF698F" w:rsidRDefault="000A5527">
            <w:pPr>
              <w:jc w:val="center"/>
              <w:rPr>
                <w:rFonts w:ascii="宋体" w:hAnsi="宋体"/>
                <w:sz w:val="24"/>
                <w:szCs w:val="24"/>
              </w:rPr>
            </w:pPr>
            <w:r>
              <w:rPr>
                <w:rFonts w:ascii="宋体" w:hAnsi="宋体" w:hint="eastAsia"/>
                <w:sz w:val="24"/>
                <w:szCs w:val="24"/>
              </w:rPr>
              <w:t>村庄亮化</w:t>
            </w:r>
          </w:p>
        </w:tc>
        <w:tc>
          <w:tcPr>
            <w:tcW w:w="749" w:type="dxa"/>
            <w:vAlign w:val="center"/>
          </w:tcPr>
          <w:p w:rsidR="00FF698F" w:rsidRDefault="000A5527">
            <w:pPr>
              <w:jc w:val="center"/>
              <w:rPr>
                <w:rFonts w:ascii="宋体" w:hAnsi="宋体"/>
                <w:sz w:val="24"/>
                <w:szCs w:val="24"/>
              </w:rPr>
            </w:pPr>
            <w:r>
              <w:rPr>
                <w:rFonts w:ascii="宋体" w:hAnsi="宋体" w:hint="eastAsia"/>
                <w:sz w:val="24"/>
                <w:szCs w:val="24"/>
              </w:rPr>
              <w:t>活动室</w:t>
            </w:r>
          </w:p>
        </w:tc>
        <w:tc>
          <w:tcPr>
            <w:tcW w:w="750" w:type="dxa"/>
            <w:vAlign w:val="center"/>
          </w:tcPr>
          <w:p w:rsidR="00FF698F" w:rsidRDefault="000A5527">
            <w:pPr>
              <w:jc w:val="center"/>
              <w:rPr>
                <w:rFonts w:ascii="宋体" w:hAnsi="宋体"/>
                <w:sz w:val="24"/>
                <w:szCs w:val="24"/>
              </w:rPr>
            </w:pPr>
            <w:r>
              <w:rPr>
                <w:rFonts w:ascii="宋体" w:hAnsi="宋体" w:hint="eastAsia"/>
                <w:sz w:val="24"/>
                <w:szCs w:val="24"/>
              </w:rPr>
              <w:t>环境整治</w:t>
            </w:r>
          </w:p>
        </w:tc>
        <w:tc>
          <w:tcPr>
            <w:tcW w:w="749" w:type="dxa"/>
            <w:vAlign w:val="center"/>
          </w:tcPr>
          <w:p w:rsidR="00FF698F" w:rsidRDefault="000A5527">
            <w:pPr>
              <w:jc w:val="center"/>
              <w:rPr>
                <w:rFonts w:ascii="宋体" w:hAnsi="宋体"/>
                <w:sz w:val="24"/>
                <w:szCs w:val="24"/>
              </w:rPr>
            </w:pPr>
            <w:r>
              <w:rPr>
                <w:rFonts w:ascii="宋体" w:hAnsi="宋体" w:hint="eastAsia"/>
                <w:sz w:val="24"/>
                <w:szCs w:val="24"/>
              </w:rPr>
              <w:t>新建围墙</w:t>
            </w:r>
          </w:p>
        </w:tc>
        <w:tc>
          <w:tcPr>
            <w:tcW w:w="749" w:type="dxa"/>
            <w:vAlign w:val="center"/>
          </w:tcPr>
          <w:p w:rsidR="00FF698F" w:rsidRDefault="000A5527">
            <w:pPr>
              <w:jc w:val="center"/>
              <w:rPr>
                <w:rFonts w:ascii="宋体" w:hAnsi="宋体"/>
                <w:sz w:val="24"/>
                <w:szCs w:val="24"/>
              </w:rPr>
            </w:pPr>
            <w:r>
              <w:rPr>
                <w:rFonts w:ascii="宋体" w:hAnsi="宋体" w:hint="eastAsia"/>
                <w:sz w:val="24"/>
                <w:szCs w:val="24"/>
              </w:rPr>
              <w:t>广场改造</w:t>
            </w:r>
          </w:p>
        </w:tc>
        <w:tc>
          <w:tcPr>
            <w:tcW w:w="752" w:type="dxa"/>
            <w:vAlign w:val="center"/>
          </w:tcPr>
          <w:p w:rsidR="00FF698F" w:rsidRDefault="000A5527">
            <w:pPr>
              <w:jc w:val="center"/>
              <w:rPr>
                <w:rFonts w:ascii="宋体" w:hAnsi="宋体"/>
                <w:sz w:val="24"/>
                <w:szCs w:val="24"/>
              </w:rPr>
            </w:pPr>
            <w:r>
              <w:rPr>
                <w:rFonts w:ascii="宋体" w:hAnsi="宋体" w:hint="eastAsia"/>
                <w:sz w:val="24"/>
                <w:szCs w:val="24"/>
              </w:rPr>
              <w:t>砖墙戴帽</w:t>
            </w:r>
          </w:p>
        </w:tc>
      </w:tr>
      <w:tr w:rsidR="00FF698F">
        <w:trPr>
          <w:cantSplit/>
          <w:trHeight w:val="702"/>
        </w:trPr>
        <w:tc>
          <w:tcPr>
            <w:tcW w:w="1004" w:type="dxa"/>
            <w:vAlign w:val="center"/>
          </w:tcPr>
          <w:p w:rsidR="00FF698F" w:rsidRDefault="000A5527">
            <w:pPr>
              <w:jc w:val="center"/>
              <w:rPr>
                <w:rFonts w:ascii="宋体" w:hAnsi="宋体"/>
                <w:sz w:val="24"/>
                <w:szCs w:val="24"/>
              </w:rPr>
            </w:pPr>
            <w:r>
              <w:rPr>
                <w:rFonts w:ascii="宋体" w:hAnsi="宋体" w:hint="eastAsia"/>
                <w:sz w:val="24"/>
                <w:szCs w:val="24"/>
              </w:rPr>
              <w:t>木工</w:t>
            </w:r>
          </w:p>
        </w:tc>
        <w:tc>
          <w:tcPr>
            <w:tcW w:w="836" w:type="dxa"/>
            <w:vAlign w:val="center"/>
          </w:tcPr>
          <w:p w:rsidR="00FF698F" w:rsidRDefault="00FF698F">
            <w:pPr>
              <w:jc w:val="center"/>
              <w:rPr>
                <w:rFonts w:ascii="宋体" w:hAnsi="宋体"/>
                <w:sz w:val="24"/>
                <w:szCs w:val="24"/>
              </w:rPr>
            </w:pPr>
          </w:p>
        </w:tc>
        <w:tc>
          <w:tcPr>
            <w:tcW w:w="749" w:type="dxa"/>
            <w:vAlign w:val="center"/>
          </w:tcPr>
          <w:p w:rsidR="00FF698F" w:rsidRDefault="000A5527">
            <w:pPr>
              <w:jc w:val="center"/>
              <w:rPr>
                <w:rFonts w:ascii="宋体" w:hAnsi="宋体"/>
                <w:sz w:val="24"/>
                <w:szCs w:val="24"/>
              </w:rPr>
            </w:pPr>
            <w:r>
              <w:rPr>
                <w:rFonts w:ascii="宋体" w:hAnsi="宋体" w:hint="eastAsia"/>
                <w:sz w:val="24"/>
                <w:szCs w:val="24"/>
              </w:rPr>
              <w:t>12</w:t>
            </w:r>
          </w:p>
        </w:tc>
        <w:tc>
          <w:tcPr>
            <w:tcW w:w="749" w:type="dxa"/>
            <w:vAlign w:val="center"/>
          </w:tcPr>
          <w:p w:rsidR="00FF698F" w:rsidRDefault="00FF698F">
            <w:pPr>
              <w:jc w:val="center"/>
              <w:rPr>
                <w:rFonts w:ascii="宋体" w:hAnsi="宋体"/>
                <w:sz w:val="24"/>
                <w:szCs w:val="24"/>
              </w:rPr>
            </w:pPr>
          </w:p>
        </w:tc>
        <w:tc>
          <w:tcPr>
            <w:tcW w:w="750" w:type="dxa"/>
            <w:vAlign w:val="center"/>
          </w:tcPr>
          <w:p w:rsidR="00FF698F" w:rsidRDefault="000A5527">
            <w:pPr>
              <w:jc w:val="center"/>
              <w:rPr>
                <w:rFonts w:ascii="宋体" w:hAnsi="宋体"/>
                <w:sz w:val="24"/>
                <w:szCs w:val="24"/>
              </w:rPr>
            </w:pPr>
            <w:r>
              <w:rPr>
                <w:rFonts w:ascii="宋体" w:hAnsi="宋体" w:hint="eastAsia"/>
                <w:sz w:val="24"/>
                <w:szCs w:val="24"/>
              </w:rPr>
              <w:t>10</w:t>
            </w:r>
          </w:p>
        </w:tc>
        <w:tc>
          <w:tcPr>
            <w:tcW w:w="749" w:type="dxa"/>
            <w:vAlign w:val="center"/>
          </w:tcPr>
          <w:p w:rsidR="00FF698F" w:rsidRDefault="00FF698F">
            <w:pPr>
              <w:jc w:val="center"/>
              <w:rPr>
                <w:rFonts w:ascii="宋体" w:hAnsi="宋体"/>
                <w:sz w:val="24"/>
                <w:szCs w:val="24"/>
              </w:rPr>
            </w:pPr>
          </w:p>
        </w:tc>
        <w:tc>
          <w:tcPr>
            <w:tcW w:w="749" w:type="dxa"/>
            <w:vAlign w:val="center"/>
          </w:tcPr>
          <w:p w:rsidR="00FF698F" w:rsidRDefault="00FF698F">
            <w:pPr>
              <w:jc w:val="center"/>
              <w:rPr>
                <w:rFonts w:ascii="宋体" w:hAnsi="宋体"/>
                <w:sz w:val="24"/>
                <w:szCs w:val="24"/>
              </w:rPr>
            </w:pPr>
          </w:p>
        </w:tc>
        <w:tc>
          <w:tcPr>
            <w:tcW w:w="749" w:type="dxa"/>
            <w:vAlign w:val="center"/>
          </w:tcPr>
          <w:p w:rsidR="00FF698F" w:rsidRDefault="000A5527">
            <w:pPr>
              <w:jc w:val="center"/>
              <w:rPr>
                <w:rFonts w:ascii="宋体" w:hAnsi="宋体"/>
                <w:sz w:val="24"/>
                <w:szCs w:val="24"/>
              </w:rPr>
            </w:pPr>
            <w:r>
              <w:rPr>
                <w:rFonts w:ascii="宋体" w:hAnsi="宋体" w:hint="eastAsia"/>
                <w:sz w:val="24"/>
                <w:szCs w:val="24"/>
              </w:rPr>
              <w:t>15</w:t>
            </w:r>
          </w:p>
        </w:tc>
        <w:tc>
          <w:tcPr>
            <w:tcW w:w="750" w:type="dxa"/>
            <w:vAlign w:val="center"/>
          </w:tcPr>
          <w:p w:rsidR="00FF698F" w:rsidRDefault="00FF698F">
            <w:pPr>
              <w:jc w:val="center"/>
              <w:rPr>
                <w:rFonts w:ascii="宋体" w:hAnsi="宋体"/>
                <w:sz w:val="24"/>
                <w:szCs w:val="24"/>
              </w:rPr>
            </w:pPr>
          </w:p>
        </w:tc>
        <w:tc>
          <w:tcPr>
            <w:tcW w:w="749" w:type="dxa"/>
            <w:vAlign w:val="center"/>
          </w:tcPr>
          <w:p w:rsidR="00FF698F" w:rsidRDefault="00FF698F">
            <w:pPr>
              <w:jc w:val="center"/>
              <w:rPr>
                <w:rFonts w:ascii="宋体" w:hAnsi="宋体"/>
                <w:sz w:val="24"/>
                <w:szCs w:val="24"/>
              </w:rPr>
            </w:pPr>
          </w:p>
        </w:tc>
        <w:tc>
          <w:tcPr>
            <w:tcW w:w="749" w:type="dxa"/>
            <w:vAlign w:val="center"/>
          </w:tcPr>
          <w:p w:rsidR="00FF698F" w:rsidRDefault="000A5527">
            <w:pPr>
              <w:jc w:val="center"/>
              <w:rPr>
                <w:rFonts w:ascii="宋体" w:hAnsi="宋体"/>
                <w:sz w:val="24"/>
                <w:szCs w:val="24"/>
              </w:rPr>
            </w:pPr>
            <w:r>
              <w:rPr>
                <w:rFonts w:ascii="宋体" w:hAnsi="宋体" w:hint="eastAsia"/>
                <w:sz w:val="24"/>
                <w:szCs w:val="24"/>
              </w:rPr>
              <w:t>10</w:t>
            </w:r>
          </w:p>
        </w:tc>
        <w:tc>
          <w:tcPr>
            <w:tcW w:w="752" w:type="dxa"/>
            <w:vAlign w:val="center"/>
          </w:tcPr>
          <w:p w:rsidR="00FF698F" w:rsidRDefault="00FF698F">
            <w:pPr>
              <w:jc w:val="center"/>
              <w:rPr>
                <w:rFonts w:ascii="宋体" w:hAnsi="宋体"/>
                <w:sz w:val="24"/>
                <w:szCs w:val="24"/>
              </w:rPr>
            </w:pPr>
          </w:p>
        </w:tc>
      </w:tr>
      <w:tr w:rsidR="00FF698F">
        <w:trPr>
          <w:cantSplit/>
          <w:trHeight w:val="702"/>
        </w:trPr>
        <w:tc>
          <w:tcPr>
            <w:tcW w:w="1004" w:type="dxa"/>
            <w:vAlign w:val="center"/>
          </w:tcPr>
          <w:p w:rsidR="00FF698F" w:rsidRDefault="000A5527">
            <w:pPr>
              <w:jc w:val="center"/>
              <w:rPr>
                <w:rFonts w:ascii="宋体" w:hAnsi="宋体"/>
                <w:sz w:val="24"/>
                <w:szCs w:val="24"/>
              </w:rPr>
            </w:pPr>
            <w:r>
              <w:rPr>
                <w:rFonts w:ascii="宋体" w:hAnsi="宋体" w:hint="eastAsia"/>
                <w:sz w:val="24"/>
                <w:szCs w:val="24"/>
              </w:rPr>
              <w:t>钢筋工</w:t>
            </w:r>
          </w:p>
        </w:tc>
        <w:tc>
          <w:tcPr>
            <w:tcW w:w="836" w:type="dxa"/>
            <w:vAlign w:val="center"/>
          </w:tcPr>
          <w:p w:rsidR="00FF698F" w:rsidRDefault="00FF698F">
            <w:pPr>
              <w:jc w:val="center"/>
              <w:rPr>
                <w:rFonts w:ascii="宋体" w:hAnsi="宋体"/>
                <w:sz w:val="24"/>
                <w:szCs w:val="24"/>
              </w:rPr>
            </w:pPr>
          </w:p>
        </w:tc>
        <w:tc>
          <w:tcPr>
            <w:tcW w:w="749" w:type="dxa"/>
            <w:vAlign w:val="center"/>
          </w:tcPr>
          <w:p w:rsidR="00FF698F" w:rsidRDefault="000A5527">
            <w:pPr>
              <w:jc w:val="center"/>
              <w:rPr>
                <w:rFonts w:ascii="宋体" w:hAnsi="宋体"/>
                <w:sz w:val="24"/>
                <w:szCs w:val="24"/>
              </w:rPr>
            </w:pPr>
            <w:r>
              <w:rPr>
                <w:rFonts w:ascii="宋体" w:hAnsi="宋体" w:hint="eastAsia"/>
                <w:sz w:val="24"/>
                <w:szCs w:val="24"/>
              </w:rPr>
              <w:t>5</w:t>
            </w:r>
          </w:p>
        </w:tc>
        <w:tc>
          <w:tcPr>
            <w:tcW w:w="749" w:type="dxa"/>
            <w:vAlign w:val="center"/>
          </w:tcPr>
          <w:p w:rsidR="00FF698F" w:rsidRDefault="00FF698F">
            <w:pPr>
              <w:jc w:val="center"/>
              <w:rPr>
                <w:rFonts w:ascii="宋体" w:hAnsi="宋体"/>
                <w:sz w:val="24"/>
                <w:szCs w:val="24"/>
              </w:rPr>
            </w:pPr>
          </w:p>
        </w:tc>
        <w:tc>
          <w:tcPr>
            <w:tcW w:w="750" w:type="dxa"/>
            <w:vAlign w:val="center"/>
          </w:tcPr>
          <w:p w:rsidR="00FF698F" w:rsidRDefault="000A5527">
            <w:pPr>
              <w:jc w:val="center"/>
              <w:rPr>
                <w:rFonts w:ascii="宋体" w:hAnsi="宋体"/>
                <w:sz w:val="24"/>
                <w:szCs w:val="24"/>
              </w:rPr>
            </w:pPr>
            <w:r>
              <w:rPr>
                <w:rFonts w:ascii="宋体" w:hAnsi="宋体" w:hint="eastAsia"/>
                <w:sz w:val="24"/>
                <w:szCs w:val="24"/>
              </w:rPr>
              <w:t>15</w:t>
            </w:r>
          </w:p>
        </w:tc>
        <w:tc>
          <w:tcPr>
            <w:tcW w:w="749" w:type="dxa"/>
            <w:vAlign w:val="center"/>
          </w:tcPr>
          <w:p w:rsidR="00FF698F" w:rsidRDefault="00FF698F">
            <w:pPr>
              <w:jc w:val="center"/>
              <w:rPr>
                <w:rFonts w:ascii="宋体" w:hAnsi="宋体"/>
                <w:sz w:val="24"/>
                <w:szCs w:val="24"/>
              </w:rPr>
            </w:pPr>
          </w:p>
        </w:tc>
        <w:tc>
          <w:tcPr>
            <w:tcW w:w="749" w:type="dxa"/>
            <w:vAlign w:val="center"/>
          </w:tcPr>
          <w:p w:rsidR="00FF698F" w:rsidRDefault="00FF698F">
            <w:pPr>
              <w:jc w:val="center"/>
              <w:rPr>
                <w:rFonts w:ascii="宋体" w:hAnsi="宋体"/>
                <w:sz w:val="24"/>
                <w:szCs w:val="24"/>
              </w:rPr>
            </w:pPr>
          </w:p>
        </w:tc>
        <w:tc>
          <w:tcPr>
            <w:tcW w:w="749" w:type="dxa"/>
            <w:vAlign w:val="center"/>
          </w:tcPr>
          <w:p w:rsidR="00FF698F" w:rsidRDefault="000A5527">
            <w:pPr>
              <w:jc w:val="center"/>
              <w:rPr>
                <w:rFonts w:ascii="宋体" w:hAnsi="宋体"/>
                <w:sz w:val="24"/>
                <w:szCs w:val="24"/>
              </w:rPr>
            </w:pPr>
            <w:r>
              <w:rPr>
                <w:rFonts w:ascii="宋体" w:hAnsi="宋体" w:hint="eastAsia"/>
                <w:sz w:val="24"/>
                <w:szCs w:val="24"/>
              </w:rPr>
              <w:t>15</w:t>
            </w:r>
          </w:p>
        </w:tc>
        <w:tc>
          <w:tcPr>
            <w:tcW w:w="750" w:type="dxa"/>
            <w:vAlign w:val="center"/>
          </w:tcPr>
          <w:p w:rsidR="00FF698F" w:rsidRDefault="00FF698F">
            <w:pPr>
              <w:jc w:val="center"/>
              <w:rPr>
                <w:rFonts w:ascii="宋体" w:hAnsi="宋体"/>
                <w:sz w:val="24"/>
                <w:szCs w:val="24"/>
              </w:rPr>
            </w:pPr>
          </w:p>
        </w:tc>
        <w:tc>
          <w:tcPr>
            <w:tcW w:w="749" w:type="dxa"/>
            <w:vAlign w:val="center"/>
          </w:tcPr>
          <w:p w:rsidR="00FF698F" w:rsidRDefault="00FF698F">
            <w:pPr>
              <w:jc w:val="center"/>
              <w:rPr>
                <w:rFonts w:ascii="宋体" w:hAnsi="宋体"/>
                <w:sz w:val="24"/>
                <w:szCs w:val="24"/>
              </w:rPr>
            </w:pPr>
          </w:p>
        </w:tc>
        <w:tc>
          <w:tcPr>
            <w:tcW w:w="749" w:type="dxa"/>
            <w:vAlign w:val="center"/>
          </w:tcPr>
          <w:p w:rsidR="00FF698F" w:rsidRDefault="000A5527">
            <w:pPr>
              <w:jc w:val="center"/>
              <w:rPr>
                <w:rFonts w:ascii="宋体" w:hAnsi="宋体"/>
                <w:sz w:val="24"/>
                <w:szCs w:val="24"/>
              </w:rPr>
            </w:pPr>
            <w:r>
              <w:rPr>
                <w:rFonts w:ascii="宋体" w:hAnsi="宋体" w:hint="eastAsia"/>
                <w:sz w:val="24"/>
                <w:szCs w:val="24"/>
              </w:rPr>
              <w:t>10</w:t>
            </w:r>
          </w:p>
        </w:tc>
        <w:tc>
          <w:tcPr>
            <w:tcW w:w="752" w:type="dxa"/>
            <w:vAlign w:val="center"/>
          </w:tcPr>
          <w:p w:rsidR="00FF698F" w:rsidRDefault="00FF698F">
            <w:pPr>
              <w:jc w:val="center"/>
              <w:rPr>
                <w:rFonts w:ascii="宋体" w:hAnsi="宋体"/>
                <w:sz w:val="24"/>
                <w:szCs w:val="24"/>
              </w:rPr>
            </w:pPr>
          </w:p>
        </w:tc>
      </w:tr>
      <w:tr w:rsidR="00FF698F">
        <w:trPr>
          <w:cantSplit/>
          <w:trHeight w:val="702"/>
        </w:trPr>
        <w:tc>
          <w:tcPr>
            <w:tcW w:w="1004" w:type="dxa"/>
            <w:vAlign w:val="center"/>
          </w:tcPr>
          <w:p w:rsidR="00FF698F" w:rsidRDefault="000A5527">
            <w:pPr>
              <w:jc w:val="center"/>
              <w:rPr>
                <w:rFonts w:ascii="宋体" w:hAnsi="宋体"/>
                <w:sz w:val="24"/>
                <w:szCs w:val="24"/>
              </w:rPr>
            </w:pPr>
            <w:proofErr w:type="gramStart"/>
            <w:r>
              <w:rPr>
                <w:rFonts w:ascii="宋体" w:hAnsi="宋体" w:hint="eastAsia"/>
                <w:sz w:val="24"/>
                <w:szCs w:val="24"/>
              </w:rPr>
              <w:t>砼</w:t>
            </w:r>
            <w:proofErr w:type="gramEnd"/>
            <w:r>
              <w:rPr>
                <w:rFonts w:ascii="宋体" w:hAnsi="宋体" w:hint="eastAsia"/>
                <w:sz w:val="24"/>
                <w:szCs w:val="24"/>
              </w:rPr>
              <w:t>工</w:t>
            </w:r>
          </w:p>
        </w:tc>
        <w:tc>
          <w:tcPr>
            <w:tcW w:w="836" w:type="dxa"/>
            <w:vAlign w:val="center"/>
          </w:tcPr>
          <w:p w:rsidR="00FF698F" w:rsidRDefault="00FF698F">
            <w:pPr>
              <w:jc w:val="center"/>
              <w:rPr>
                <w:rFonts w:ascii="宋体" w:hAnsi="宋体"/>
                <w:sz w:val="24"/>
                <w:szCs w:val="24"/>
              </w:rPr>
            </w:pPr>
          </w:p>
        </w:tc>
        <w:tc>
          <w:tcPr>
            <w:tcW w:w="749" w:type="dxa"/>
            <w:vAlign w:val="center"/>
          </w:tcPr>
          <w:p w:rsidR="00FF698F" w:rsidRDefault="000A5527">
            <w:pPr>
              <w:jc w:val="center"/>
              <w:rPr>
                <w:rFonts w:ascii="宋体" w:hAnsi="宋体"/>
                <w:sz w:val="24"/>
                <w:szCs w:val="24"/>
              </w:rPr>
            </w:pPr>
            <w:r>
              <w:rPr>
                <w:rFonts w:ascii="宋体" w:hAnsi="宋体" w:hint="eastAsia"/>
                <w:sz w:val="24"/>
                <w:szCs w:val="24"/>
              </w:rPr>
              <w:t>32</w:t>
            </w:r>
          </w:p>
        </w:tc>
        <w:tc>
          <w:tcPr>
            <w:tcW w:w="749" w:type="dxa"/>
            <w:vAlign w:val="center"/>
          </w:tcPr>
          <w:p w:rsidR="00FF698F" w:rsidRDefault="00FF698F">
            <w:pPr>
              <w:jc w:val="center"/>
              <w:rPr>
                <w:rFonts w:ascii="宋体" w:hAnsi="宋体"/>
                <w:sz w:val="24"/>
                <w:szCs w:val="24"/>
              </w:rPr>
            </w:pPr>
          </w:p>
        </w:tc>
        <w:tc>
          <w:tcPr>
            <w:tcW w:w="750" w:type="dxa"/>
            <w:vAlign w:val="center"/>
          </w:tcPr>
          <w:p w:rsidR="00FF698F" w:rsidRDefault="000A5527">
            <w:pPr>
              <w:jc w:val="center"/>
              <w:rPr>
                <w:rFonts w:ascii="宋体" w:hAnsi="宋体"/>
                <w:sz w:val="24"/>
                <w:szCs w:val="24"/>
              </w:rPr>
            </w:pPr>
            <w:r>
              <w:rPr>
                <w:rFonts w:ascii="宋体" w:hAnsi="宋体" w:hint="eastAsia"/>
                <w:sz w:val="24"/>
                <w:szCs w:val="24"/>
              </w:rPr>
              <w:t>20</w:t>
            </w:r>
          </w:p>
        </w:tc>
        <w:tc>
          <w:tcPr>
            <w:tcW w:w="749" w:type="dxa"/>
            <w:vAlign w:val="center"/>
          </w:tcPr>
          <w:p w:rsidR="00FF698F" w:rsidRDefault="000A5527">
            <w:pPr>
              <w:jc w:val="center"/>
              <w:rPr>
                <w:rFonts w:ascii="宋体" w:hAnsi="宋体"/>
                <w:sz w:val="24"/>
                <w:szCs w:val="24"/>
              </w:rPr>
            </w:pPr>
            <w:r>
              <w:rPr>
                <w:rFonts w:ascii="宋体" w:hAnsi="宋体" w:hint="eastAsia"/>
                <w:sz w:val="24"/>
                <w:szCs w:val="24"/>
              </w:rPr>
              <w:t>20</w:t>
            </w:r>
          </w:p>
        </w:tc>
        <w:tc>
          <w:tcPr>
            <w:tcW w:w="749" w:type="dxa"/>
            <w:vAlign w:val="center"/>
          </w:tcPr>
          <w:p w:rsidR="00FF698F" w:rsidRDefault="00FF698F">
            <w:pPr>
              <w:jc w:val="center"/>
              <w:rPr>
                <w:rFonts w:ascii="宋体" w:hAnsi="宋体"/>
                <w:sz w:val="24"/>
                <w:szCs w:val="24"/>
              </w:rPr>
            </w:pPr>
          </w:p>
        </w:tc>
        <w:tc>
          <w:tcPr>
            <w:tcW w:w="749" w:type="dxa"/>
            <w:vAlign w:val="center"/>
          </w:tcPr>
          <w:p w:rsidR="00FF698F" w:rsidRDefault="000A5527">
            <w:pPr>
              <w:jc w:val="center"/>
              <w:rPr>
                <w:rFonts w:ascii="宋体" w:hAnsi="宋体"/>
                <w:sz w:val="24"/>
                <w:szCs w:val="24"/>
              </w:rPr>
            </w:pPr>
            <w:r>
              <w:rPr>
                <w:rFonts w:ascii="宋体" w:hAnsi="宋体" w:hint="eastAsia"/>
                <w:sz w:val="24"/>
                <w:szCs w:val="24"/>
              </w:rPr>
              <w:t>20</w:t>
            </w:r>
          </w:p>
        </w:tc>
        <w:tc>
          <w:tcPr>
            <w:tcW w:w="750" w:type="dxa"/>
            <w:vAlign w:val="center"/>
          </w:tcPr>
          <w:p w:rsidR="00FF698F" w:rsidRDefault="00FF698F">
            <w:pPr>
              <w:jc w:val="center"/>
              <w:rPr>
                <w:rFonts w:ascii="宋体" w:hAnsi="宋体"/>
                <w:sz w:val="24"/>
                <w:szCs w:val="24"/>
              </w:rPr>
            </w:pPr>
          </w:p>
        </w:tc>
        <w:tc>
          <w:tcPr>
            <w:tcW w:w="749" w:type="dxa"/>
            <w:vAlign w:val="center"/>
          </w:tcPr>
          <w:p w:rsidR="00FF698F" w:rsidRDefault="00FF698F">
            <w:pPr>
              <w:jc w:val="center"/>
              <w:rPr>
                <w:rFonts w:ascii="宋体" w:hAnsi="宋体"/>
                <w:sz w:val="24"/>
                <w:szCs w:val="24"/>
              </w:rPr>
            </w:pPr>
          </w:p>
        </w:tc>
        <w:tc>
          <w:tcPr>
            <w:tcW w:w="749" w:type="dxa"/>
            <w:vAlign w:val="center"/>
          </w:tcPr>
          <w:p w:rsidR="00FF698F" w:rsidRDefault="000A5527">
            <w:pPr>
              <w:jc w:val="center"/>
              <w:rPr>
                <w:rFonts w:ascii="宋体" w:hAnsi="宋体"/>
                <w:sz w:val="24"/>
                <w:szCs w:val="24"/>
              </w:rPr>
            </w:pPr>
            <w:r>
              <w:rPr>
                <w:rFonts w:ascii="宋体" w:hAnsi="宋体" w:hint="eastAsia"/>
                <w:sz w:val="24"/>
                <w:szCs w:val="24"/>
              </w:rPr>
              <w:t>20</w:t>
            </w:r>
          </w:p>
        </w:tc>
        <w:tc>
          <w:tcPr>
            <w:tcW w:w="752" w:type="dxa"/>
            <w:vAlign w:val="center"/>
          </w:tcPr>
          <w:p w:rsidR="00FF698F" w:rsidRDefault="00FF698F">
            <w:pPr>
              <w:jc w:val="center"/>
              <w:rPr>
                <w:rFonts w:ascii="宋体" w:hAnsi="宋体"/>
                <w:sz w:val="24"/>
                <w:szCs w:val="24"/>
              </w:rPr>
            </w:pPr>
          </w:p>
        </w:tc>
      </w:tr>
      <w:tr w:rsidR="00FF698F">
        <w:trPr>
          <w:cantSplit/>
          <w:trHeight w:val="702"/>
        </w:trPr>
        <w:tc>
          <w:tcPr>
            <w:tcW w:w="1004" w:type="dxa"/>
            <w:vAlign w:val="center"/>
          </w:tcPr>
          <w:p w:rsidR="00FF698F" w:rsidRDefault="000A5527">
            <w:pPr>
              <w:jc w:val="center"/>
              <w:rPr>
                <w:rFonts w:ascii="宋体" w:hAnsi="宋体"/>
                <w:sz w:val="24"/>
                <w:szCs w:val="24"/>
              </w:rPr>
            </w:pPr>
            <w:r>
              <w:rPr>
                <w:rFonts w:ascii="宋体" w:hAnsi="宋体" w:hint="eastAsia"/>
                <w:sz w:val="24"/>
                <w:szCs w:val="24"/>
              </w:rPr>
              <w:t>瓦工</w:t>
            </w:r>
          </w:p>
        </w:tc>
        <w:tc>
          <w:tcPr>
            <w:tcW w:w="836" w:type="dxa"/>
            <w:vAlign w:val="center"/>
          </w:tcPr>
          <w:p w:rsidR="00FF698F" w:rsidRDefault="00FF698F">
            <w:pPr>
              <w:jc w:val="center"/>
              <w:rPr>
                <w:rFonts w:ascii="宋体" w:hAnsi="宋体"/>
                <w:sz w:val="24"/>
                <w:szCs w:val="24"/>
              </w:rPr>
            </w:pPr>
          </w:p>
        </w:tc>
        <w:tc>
          <w:tcPr>
            <w:tcW w:w="749" w:type="dxa"/>
            <w:vAlign w:val="center"/>
          </w:tcPr>
          <w:p w:rsidR="00FF698F" w:rsidRDefault="000A5527">
            <w:pPr>
              <w:jc w:val="center"/>
              <w:rPr>
                <w:rFonts w:ascii="宋体" w:hAnsi="宋体"/>
                <w:sz w:val="24"/>
                <w:szCs w:val="24"/>
              </w:rPr>
            </w:pPr>
            <w:r>
              <w:rPr>
                <w:rFonts w:ascii="宋体" w:hAnsi="宋体" w:hint="eastAsia"/>
                <w:sz w:val="24"/>
                <w:szCs w:val="24"/>
              </w:rPr>
              <w:t>15</w:t>
            </w:r>
          </w:p>
        </w:tc>
        <w:tc>
          <w:tcPr>
            <w:tcW w:w="749" w:type="dxa"/>
            <w:vAlign w:val="center"/>
          </w:tcPr>
          <w:p w:rsidR="00FF698F" w:rsidRDefault="000A5527">
            <w:pPr>
              <w:jc w:val="center"/>
              <w:rPr>
                <w:rFonts w:ascii="宋体" w:hAnsi="宋体"/>
                <w:sz w:val="24"/>
                <w:szCs w:val="24"/>
              </w:rPr>
            </w:pPr>
            <w:r>
              <w:rPr>
                <w:rFonts w:ascii="宋体" w:hAnsi="宋体" w:hint="eastAsia"/>
                <w:sz w:val="24"/>
                <w:szCs w:val="24"/>
              </w:rPr>
              <w:t>15</w:t>
            </w:r>
          </w:p>
        </w:tc>
        <w:tc>
          <w:tcPr>
            <w:tcW w:w="750" w:type="dxa"/>
            <w:vAlign w:val="center"/>
          </w:tcPr>
          <w:p w:rsidR="00FF698F" w:rsidRDefault="000A5527">
            <w:pPr>
              <w:jc w:val="center"/>
              <w:rPr>
                <w:rFonts w:ascii="宋体" w:hAnsi="宋体"/>
                <w:sz w:val="24"/>
                <w:szCs w:val="24"/>
              </w:rPr>
            </w:pPr>
            <w:r>
              <w:rPr>
                <w:rFonts w:ascii="宋体" w:hAnsi="宋体" w:hint="eastAsia"/>
                <w:sz w:val="24"/>
                <w:szCs w:val="24"/>
              </w:rPr>
              <w:t>15</w:t>
            </w:r>
          </w:p>
        </w:tc>
        <w:tc>
          <w:tcPr>
            <w:tcW w:w="749" w:type="dxa"/>
            <w:vAlign w:val="center"/>
          </w:tcPr>
          <w:p w:rsidR="00FF698F" w:rsidRDefault="000A5527">
            <w:pPr>
              <w:jc w:val="center"/>
              <w:rPr>
                <w:rFonts w:ascii="宋体" w:hAnsi="宋体"/>
                <w:sz w:val="24"/>
                <w:szCs w:val="24"/>
              </w:rPr>
            </w:pPr>
            <w:r>
              <w:rPr>
                <w:rFonts w:ascii="宋体" w:hAnsi="宋体" w:hint="eastAsia"/>
                <w:sz w:val="24"/>
                <w:szCs w:val="24"/>
              </w:rPr>
              <w:t>10</w:t>
            </w:r>
          </w:p>
        </w:tc>
        <w:tc>
          <w:tcPr>
            <w:tcW w:w="749" w:type="dxa"/>
            <w:vAlign w:val="center"/>
          </w:tcPr>
          <w:p w:rsidR="00FF698F" w:rsidRDefault="00FF698F">
            <w:pPr>
              <w:jc w:val="center"/>
              <w:rPr>
                <w:rFonts w:ascii="宋体" w:hAnsi="宋体"/>
                <w:sz w:val="24"/>
                <w:szCs w:val="24"/>
              </w:rPr>
            </w:pPr>
          </w:p>
        </w:tc>
        <w:tc>
          <w:tcPr>
            <w:tcW w:w="749" w:type="dxa"/>
            <w:vAlign w:val="center"/>
          </w:tcPr>
          <w:p w:rsidR="00FF698F" w:rsidRDefault="000A5527">
            <w:pPr>
              <w:jc w:val="center"/>
              <w:rPr>
                <w:rFonts w:ascii="宋体" w:hAnsi="宋体"/>
                <w:sz w:val="24"/>
                <w:szCs w:val="24"/>
              </w:rPr>
            </w:pPr>
            <w:r>
              <w:rPr>
                <w:rFonts w:ascii="宋体" w:hAnsi="宋体" w:hint="eastAsia"/>
                <w:sz w:val="24"/>
                <w:szCs w:val="24"/>
              </w:rPr>
              <w:t>15</w:t>
            </w:r>
          </w:p>
        </w:tc>
        <w:tc>
          <w:tcPr>
            <w:tcW w:w="750" w:type="dxa"/>
            <w:vAlign w:val="center"/>
          </w:tcPr>
          <w:p w:rsidR="00FF698F" w:rsidRDefault="00FF698F">
            <w:pPr>
              <w:jc w:val="center"/>
              <w:rPr>
                <w:rFonts w:ascii="宋体" w:hAnsi="宋体"/>
                <w:sz w:val="24"/>
                <w:szCs w:val="24"/>
              </w:rPr>
            </w:pPr>
          </w:p>
        </w:tc>
        <w:tc>
          <w:tcPr>
            <w:tcW w:w="749" w:type="dxa"/>
            <w:vAlign w:val="center"/>
          </w:tcPr>
          <w:p w:rsidR="00FF698F" w:rsidRDefault="000A5527">
            <w:pPr>
              <w:jc w:val="center"/>
              <w:rPr>
                <w:rFonts w:ascii="宋体" w:hAnsi="宋体"/>
                <w:sz w:val="24"/>
                <w:szCs w:val="24"/>
              </w:rPr>
            </w:pPr>
            <w:r>
              <w:rPr>
                <w:rFonts w:ascii="宋体" w:hAnsi="宋体" w:hint="eastAsia"/>
                <w:sz w:val="24"/>
                <w:szCs w:val="24"/>
              </w:rPr>
              <w:t>20</w:t>
            </w:r>
          </w:p>
        </w:tc>
        <w:tc>
          <w:tcPr>
            <w:tcW w:w="749" w:type="dxa"/>
            <w:vAlign w:val="center"/>
          </w:tcPr>
          <w:p w:rsidR="00FF698F" w:rsidRDefault="000A5527">
            <w:pPr>
              <w:jc w:val="center"/>
              <w:rPr>
                <w:rFonts w:ascii="宋体" w:hAnsi="宋体"/>
                <w:sz w:val="24"/>
                <w:szCs w:val="24"/>
              </w:rPr>
            </w:pPr>
            <w:r>
              <w:rPr>
                <w:rFonts w:ascii="宋体" w:hAnsi="宋体" w:hint="eastAsia"/>
                <w:sz w:val="24"/>
                <w:szCs w:val="24"/>
              </w:rPr>
              <w:t>15</w:t>
            </w:r>
          </w:p>
        </w:tc>
        <w:tc>
          <w:tcPr>
            <w:tcW w:w="752" w:type="dxa"/>
            <w:vAlign w:val="center"/>
          </w:tcPr>
          <w:p w:rsidR="00FF698F" w:rsidRDefault="000A5527">
            <w:pPr>
              <w:jc w:val="center"/>
              <w:rPr>
                <w:rFonts w:ascii="宋体" w:hAnsi="宋体"/>
                <w:sz w:val="24"/>
                <w:szCs w:val="24"/>
              </w:rPr>
            </w:pPr>
            <w:r>
              <w:rPr>
                <w:rFonts w:ascii="宋体" w:hAnsi="宋体" w:hint="eastAsia"/>
                <w:sz w:val="24"/>
                <w:szCs w:val="24"/>
              </w:rPr>
              <w:t>20</w:t>
            </w:r>
          </w:p>
        </w:tc>
      </w:tr>
      <w:tr w:rsidR="00FF698F">
        <w:trPr>
          <w:cantSplit/>
          <w:trHeight w:val="702"/>
        </w:trPr>
        <w:tc>
          <w:tcPr>
            <w:tcW w:w="1004" w:type="dxa"/>
            <w:vAlign w:val="center"/>
          </w:tcPr>
          <w:p w:rsidR="00FF698F" w:rsidRDefault="000A5527">
            <w:pPr>
              <w:jc w:val="center"/>
              <w:rPr>
                <w:rFonts w:ascii="宋体" w:hAnsi="宋体"/>
                <w:sz w:val="24"/>
                <w:szCs w:val="24"/>
              </w:rPr>
            </w:pPr>
            <w:r>
              <w:rPr>
                <w:rFonts w:ascii="宋体" w:hAnsi="宋体" w:hint="eastAsia"/>
                <w:sz w:val="24"/>
                <w:szCs w:val="24"/>
              </w:rPr>
              <w:t>抹灰工</w:t>
            </w:r>
          </w:p>
        </w:tc>
        <w:tc>
          <w:tcPr>
            <w:tcW w:w="836" w:type="dxa"/>
            <w:vAlign w:val="center"/>
          </w:tcPr>
          <w:p w:rsidR="00FF698F" w:rsidRDefault="000A5527">
            <w:pPr>
              <w:jc w:val="center"/>
              <w:rPr>
                <w:rFonts w:ascii="宋体" w:hAnsi="宋体"/>
                <w:sz w:val="24"/>
                <w:szCs w:val="24"/>
              </w:rPr>
            </w:pPr>
            <w:r>
              <w:rPr>
                <w:rFonts w:ascii="宋体" w:hAnsi="宋体" w:hint="eastAsia"/>
                <w:sz w:val="24"/>
                <w:szCs w:val="24"/>
              </w:rPr>
              <w:t>25</w:t>
            </w:r>
          </w:p>
        </w:tc>
        <w:tc>
          <w:tcPr>
            <w:tcW w:w="749" w:type="dxa"/>
            <w:vAlign w:val="center"/>
          </w:tcPr>
          <w:p w:rsidR="00FF698F" w:rsidRDefault="00FF698F">
            <w:pPr>
              <w:jc w:val="center"/>
              <w:rPr>
                <w:rFonts w:ascii="宋体" w:hAnsi="宋体"/>
                <w:sz w:val="24"/>
                <w:szCs w:val="24"/>
              </w:rPr>
            </w:pPr>
          </w:p>
        </w:tc>
        <w:tc>
          <w:tcPr>
            <w:tcW w:w="749" w:type="dxa"/>
            <w:vAlign w:val="center"/>
          </w:tcPr>
          <w:p w:rsidR="00FF698F" w:rsidRDefault="000A5527">
            <w:pPr>
              <w:jc w:val="center"/>
              <w:rPr>
                <w:rFonts w:ascii="宋体" w:hAnsi="宋体"/>
                <w:sz w:val="24"/>
                <w:szCs w:val="24"/>
              </w:rPr>
            </w:pPr>
            <w:r>
              <w:rPr>
                <w:rFonts w:ascii="宋体" w:hAnsi="宋体" w:hint="eastAsia"/>
                <w:sz w:val="24"/>
                <w:szCs w:val="24"/>
              </w:rPr>
              <w:t>18</w:t>
            </w:r>
          </w:p>
        </w:tc>
        <w:tc>
          <w:tcPr>
            <w:tcW w:w="750" w:type="dxa"/>
            <w:vAlign w:val="center"/>
          </w:tcPr>
          <w:p w:rsidR="00FF698F" w:rsidRDefault="000A5527">
            <w:pPr>
              <w:jc w:val="center"/>
              <w:rPr>
                <w:rFonts w:ascii="宋体" w:hAnsi="宋体"/>
                <w:sz w:val="24"/>
                <w:szCs w:val="24"/>
              </w:rPr>
            </w:pPr>
            <w:r>
              <w:rPr>
                <w:rFonts w:ascii="宋体" w:hAnsi="宋体" w:hint="eastAsia"/>
                <w:sz w:val="24"/>
                <w:szCs w:val="24"/>
              </w:rPr>
              <w:t>15</w:t>
            </w:r>
          </w:p>
        </w:tc>
        <w:tc>
          <w:tcPr>
            <w:tcW w:w="749" w:type="dxa"/>
            <w:vAlign w:val="center"/>
          </w:tcPr>
          <w:p w:rsidR="00FF698F" w:rsidRDefault="00FF698F">
            <w:pPr>
              <w:jc w:val="center"/>
              <w:rPr>
                <w:rFonts w:ascii="宋体" w:hAnsi="宋体"/>
                <w:sz w:val="24"/>
                <w:szCs w:val="24"/>
              </w:rPr>
            </w:pPr>
          </w:p>
        </w:tc>
        <w:tc>
          <w:tcPr>
            <w:tcW w:w="749" w:type="dxa"/>
            <w:vAlign w:val="center"/>
          </w:tcPr>
          <w:p w:rsidR="00FF698F" w:rsidRDefault="00FF698F">
            <w:pPr>
              <w:jc w:val="center"/>
              <w:rPr>
                <w:rFonts w:ascii="宋体" w:hAnsi="宋体"/>
                <w:sz w:val="24"/>
                <w:szCs w:val="24"/>
              </w:rPr>
            </w:pPr>
          </w:p>
        </w:tc>
        <w:tc>
          <w:tcPr>
            <w:tcW w:w="749" w:type="dxa"/>
            <w:vAlign w:val="center"/>
          </w:tcPr>
          <w:p w:rsidR="00FF698F" w:rsidRDefault="000A5527">
            <w:pPr>
              <w:jc w:val="center"/>
              <w:rPr>
                <w:rFonts w:ascii="宋体" w:hAnsi="宋体"/>
                <w:sz w:val="24"/>
                <w:szCs w:val="24"/>
              </w:rPr>
            </w:pPr>
            <w:r>
              <w:rPr>
                <w:rFonts w:ascii="宋体" w:hAnsi="宋体" w:hint="eastAsia"/>
                <w:sz w:val="24"/>
                <w:szCs w:val="24"/>
              </w:rPr>
              <w:t>15</w:t>
            </w:r>
          </w:p>
        </w:tc>
        <w:tc>
          <w:tcPr>
            <w:tcW w:w="750" w:type="dxa"/>
            <w:vAlign w:val="center"/>
          </w:tcPr>
          <w:p w:rsidR="00FF698F" w:rsidRDefault="00FF698F">
            <w:pPr>
              <w:jc w:val="center"/>
              <w:rPr>
                <w:rFonts w:ascii="宋体" w:hAnsi="宋体"/>
                <w:sz w:val="24"/>
                <w:szCs w:val="24"/>
              </w:rPr>
            </w:pPr>
          </w:p>
        </w:tc>
        <w:tc>
          <w:tcPr>
            <w:tcW w:w="749" w:type="dxa"/>
            <w:vAlign w:val="center"/>
          </w:tcPr>
          <w:p w:rsidR="00FF698F" w:rsidRDefault="000A5527">
            <w:pPr>
              <w:jc w:val="center"/>
              <w:rPr>
                <w:rFonts w:ascii="宋体" w:hAnsi="宋体"/>
                <w:sz w:val="24"/>
                <w:szCs w:val="24"/>
              </w:rPr>
            </w:pPr>
            <w:r>
              <w:rPr>
                <w:rFonts w:ascii="宋体" w:hAnsi="宋体" w:hint="eastAsia"/>
                <w:sz w:val="24"/>
                <w:szCs w:val="24"/>
              </w:rPr>
              <w:t>15</w:t>
            </w:r>
          </w:p>
        </w:tc>
        <w:tc>
          <w:tcPr>
            <w:tcW w:w="749" w:type="dxa"/>
            <w:vAlign w:val="center"/>
          </w:tcPr>
          <w:p w:rsidR="00FF698F" w:rsidRDefault="000A5527">
            <w:pPr>
              <w:jc w:val="center"/>
              <w:rPr>
                <w:rFonts w:ascii="宋体" w:hAnsi="宋体"/>
                <w:sz w:val="24"/>
                <w:szCs w:val="24"/>
              </w:rPr>
            </w:pPr>
            <w:r>
              <w:rPr>
                <w:rFonts w:ascii="宋体" w:hAnsi="宋体" w:hint="eastAsia"/>
                <w:sz w:val="24"/>
                <w:szCs w:val="24"/>
              </w:rPr>
              <w:t>15</w:t>
            </w:r>
          </w:p>
        </w:tc>
        <w:tc>
          <w:tcPr>
            <w:tcW w:w="752" w:type="dxa"/>
            <w:vAlign w:val="center"/>
          </w:tcPr>
          <w:p w:rsidR="00FF698F" w:rsidRDefault="00FF698F">
            <w:pPr>
              <w:jc w:val="center"/>
              <w:rPr>
                <w:rFonts w:ascii="宋体" w:hAnsi="宋体"/>
                <w:sz w:val="24"/>
                <w:szCs w:val="24"/>
              </w:rPr>
            </w:pPr>
          </w:p>
        </w:tc>
      </w:tr>
      <w:tr w:rsidR="00FF698F">
        <w:trPr>
          <w:cantSplit/>
          <w:trHeight w:val="702"/>
        </w:trPr>
        <w:tc>
          <w:tcPr>
            <w:tcW w:w="1004" w:type="dxa"/>
            <w:vAlign w:val="center"/>
          </w:tcPr>
          <w:p w:rsidR="00FF698F" w:rsidRDefault="000A5527">
            <w:pPr>
              <w:jc w:val="center"/>
              <w:rPr>
                <w:rFonts w:ascii="宋体" w:hAnsi="宋体"/>
                <w:sz w:val="24"/>
                <w:szCs w:val="24"/>
              </w:rPr>
            </w:pPr>
            <w:r>
              <w:rPr>
                <w:rFonts w:ascii="宋体" w:hAnsi="宋体" w:hint="eastAsia"/>
                <w:sz w:val="24"/>
                <w:szCs w:val="24"/>
              </w:rPr>
              <w:t>普工</w:t>
            </w:r>
          </w:p>
        </w:tc>
        <w:tc>
          <w:tcPr>
            <w:tcW w:w="836" w:type="dxa"/>
            <w:vAlign w:val="center"/>
          </w:tcPr>
          <w:p w:rsidR="00FF698F" w:rsidRDefault="000A5527">
            <w:pPr>
              <w:jc w:val="center"/>
              <w:rPr>
                <w:rFonts w:ascii="宋体" w:hAnsi="宋体"/>
                <w:sz w:val="24"/>
                <w:szCs w:val="24"/>
              </w:rPr>
            </w:pPr>
            <w:r>
              <w:rPr>
                <w:rFonts w:ascii="宋体" w:hAnsi="宋体" w:hint="eastAsia"/>
                <w:sz w:val="24"/>
                <w:szCs w:val="24"/>
              </w:rPr>
              <w:t>12</w:t>
            </w:r>
          </w:p>
        </w:tc>
        <w:tc>
          <w:tcPr>
            <w:tcW w:w="749" w:type="dxa"/>
            <w:vAlign w:val="center"/>
          </w:tcPr>
          <w:p w:rsidR="00FF698F" w:rsidRDefault="000A5527">
            <w:pPr>
              <w:jc w:val="center"/>
              <w:rPr>
                <w:rFonts w:ascii="宋体" w:hAnsi="宋体"/>
                <w:sz w:val="24"/>
                <w:szCs w:val="24"/>
              </w:rPr>
            </w:pPr>
            <w:r>
              <w:rPr>
                <w:rFonts w:ascii="宋体" w:hAnsi="宋体" w:hint="eastAsia"/>
                <w:sz w:val="24"/>
                <w:szCs w:val="24"/>
              </w:rPr>
              <w:t>22</w:t>
            </w:r>
          </w:p>
        </w:tc>
        <w:tc>
          <w:tcPr>
            <w:tcW w:w="749" w:type="dxa"/>
            <w:vAlign w:val="center"/>
          </w:tcPr>
          <w:p w:rsidR="00FF698F" w:rsidRDefault="000A5527">
            <w:pPr>
              <w:jc w:val="center"/>
              <w:rPr>
                <w:rFonts w:ascii="宋体" w:hAnsi="宋体"/>
                <w:sz w:val="24"/>
                <w:szCs w:val="24"/>
              </w:rPr>
            </w:pPr>
            <w:r>
              <w:rPr>
                <w:rFonts w:ascii="宋体" w:hAnsi="宋体" w:hint="eastAsia"/>
                <w:sz w:val="24"/>
                <w:szCs w:val="24"/>
              </w:rPr>
              <w:t>9</w:t>
            </w:r>
          </w:p>
        </w:tc>
        <w:tc>
          <w:tcPr>
            <w:tcW w:w="750" w:type="dxa"/>
            <w:vAlign w:val="center"/>
          </w:tcPr>
          <w:p w:rsidR="00FF698F" w:rsidRDefault="000A5527">
            <w:pPr>
              <w:jc w:val="center"/>
              <w:rPr>
                <w:rFonts w:ascii="宋体" w:hAnsi="宋体"/>
                <w:sz w:val="24"/>
                <w:szCs w:val="24"/>
              </w:rPr>
            </w:pPr>
            <w:r>
              <w:rPr>
                <w:rFonts w:ascii="宋体" w:hAnsi="宋体" w:hint="eastAsia"/>
                <w:sz w:val="24"/>
                <w:szCs w:val="24"/>
              </w:rPr>
              <w:t>9</w:t>
            </w:r>
          </w:p>
        </w:tc>
        <w:tc>
          <w:tcPr>
            <w:tcW w:w="749" w:type="dxa"/>
            <w:vAlign w:val="center"/>
          </w:tcPr>
          <w:p w:rsidR="00FF698F" w:rsidRDefault="000A5527">
            <w:pPr>
              <w:jc w:val="center"/>
              <w:rPr>
                <w:rFonts w:ascii="宋体" w:hAnsi="宋体"/>
                <w:sz w:val="24"/>
                <w:szCs w:val="24"/>
              </w:rPr>
            </w:pPr>
            <w:r>
              <w:rPr>
                <w:rFonts w:ascii="宋体" w:hAnsi="宋体" w:hint="eastAsia"/>
                <w:sz w:val="24"/>
                <w:szCs w:val="24"/>
              </w:rPr>
              <w:t>10</w:t>
            </w:r>
          </w:p>
        </w:tc>
        <w:tc>
          <w:tcPr>
            <w:tcW w:w="749" w:type="dxa"/>
            <w:vAlign w:val="center"/>
          </w:tcPr>
          <w:p w:rsidR="00FF698F" w:rsidRDefault="000A5527">
            <w:pPr>
              <w:jc w:val="center"/>
              <w:rPr>
                <w:rFonts w:ascii="宋体" w:hAnsi="宋体"/>
                <w:sz w:val="24"/>
                <w:szCs w:val="24"/>
              </w:rPr>
            </w:pPr>
            <w:r>
              <w:rPr>
                <w:rFonts w:ascii="宋体" w:hAnsi="宋体" w:hint="eastAsia"/>
                <w:sz w:val="24"/>
                <w:szCs w:val="24"/>
              </w:rPr>
              <w:t>5</w:t>
            </w:r>
          </w:p>
        </w:tc>
        <w:tc>
          <w:tcPr>
            <w:tcW w:w="749" w:type="dxa"/>
            <w:vAlign w:val="center"/>
          </w:tcPr>
          <w:p w:rsidR="00FF698F" w:rsidRDefault="000A5527">
            <w:pPr>
              <w:jc w:val="center"/>
              <w:rPr>
                <w:rFonts w:ascii="宋体" w:hAnsi="宋体"/>
                <w:sz w:val="24"/>
                <w:szCs w:val="24"/>
              </w:rPr>
            </w:pPr>
            <w:r>
              <w:rPr>
                <w:rFonts w:ascii="宋体" w:hAnsi="宋体" w:hint="eastAsia"/>
                <w:sz w:val="24"/>
                <w:szCs w:val="24"/>
              </w:rPr>
              <w:t>15</w:t>
            </w:r>
          </w:p>
        </w:tc>
        <w:tc>
          <w:tcPr>
            <w:tcW w:w="750" w:type="dxa"/>
            <w:vAlign w:val="center"/>
          </w:tcPr>
          <w:p w:rsidR="00FF698F" w:rsidRDefault="000A5527">
            <w:pPr>
              <w:jc w:val="center"/>
              <w:rPr>
                <w:rFonts w:ascii="宋体" w:hAnsi="宋体"/>
                <w:sz w:val="24"/>
                <w:szCs w:val="24"/>
              </w:rPr>
            </w:pPr>
            <w:r>
              <w:rPr>
                <w:rFonts w:ascii="宋体" w:hAnsi="宋体" w:hint="eastAsia"/>
                <w:sz w:val="24"/>
                <w:szCs w:val="24"/>
              </w:rPr>
              <w:t>15</w:t>
            </w:r>
          </w:p>
        </w:tc>
        <w:tc>
          <w:tcPr>
            <w:tcW w:w="749" w:type="dxa"/>
            <w:vAlign w:val="center"/>
          </w:tcPr>
          <w:p w:rsidR="00FF698F" w:rsidRDefault="000A5527">
            <w:pPr>
              <w:jc w:val="center"/>
              <w:rPr>
                <w:rFonts w:ascii="宋体" w:hAnsi="宋体"/>
                <w:sz w:val="24"/>
                <w:szCs w:val="24"/>
              </w:rPr>
            </w:pPr>
            <w:r>
              <w:rPr>
                <w:rFonts w:ascii="宋体" w:hAnsi="宋体" w:hint="eastAsia"/>
                <w:sz w:val="24"/>
                <w:szCs w:val="24"/>
              </w:rPr>
              <w:t>15</w:t>
            </w:r>
          </w:p>
        </w:tc>
        <w:tc>
          <w:tcPr>
            <w:tcW w:w="749" w:type="dxa"/>
            <w:vAlign w:val="center"/>
          </w:tcPr>
          <w:p w:rsidR="00FF698F" w:rsidRDefault="000A5527">
            <w:pPr>
              <w:jc w:val="center"/>
              <w:rPr>
                <w:rFonts w:ascii="宋体" w:hAnsi="宋体"/>
                <w:sz w:val="24"/>
                <w:szCs w:val="24"/>
              </w:rPr>
            </w:pPr>
            <w:r>
              <w:rPr>
                <w:rFonts w:ascii="宋体" w:hAnsi="宋体" w:hint="eastAsia"/>
                <w:sz w:val="24"/>
                <w:szCs w:val="24"/>
              </w:rPr>
              <w:t>15</w:t>
            </w:r>
          </w:p>
        </w:tc>
        <w:tc>
          <w:tcPr>
            <w:tcW w:w="752" w:type="dxa"/>
            <w:vAlign w:val="center"/>
          </w:tcPr>
          <w:p w:rsidR="00FF698F" w:rsidRDefault="000A5527">
            <w:pPr>
              <w:jc w:val="center"/>
              <w:rPr>
                <w:rFonts w:ascii="宋体" w:hAnsi="宋体"/>
                <w:sz w:val="24"/>
                <w:szCs w:val="24"/>
              </w:rPr>
            </w:pPr>
            <w:r>
              <w:rPr>
                <w:rFonts w:ascii="宋体" w:hAnsi="宋体" w:hint="eastAsia"/>
                <w:sz w:val="24"/>
                <w:szCs w:val="24"/>
              </w:rPr>
              <w:t>10</w:t>
            </w:r>
          </w:p>
        </w:tc>
      </w:tr>
      <w:tr w:rsidR="00FF698F">
        <w:trPr>
          <w:cantSplit/>
          <w:trHeight w:val="702"/>
        </w:trPr>
        <w:tc>
          <w:tcPr>
            <w:tcW w:w="1004" w:type="dxa"/>
            <w:vAlign w:val="center"/>
          </w:tcPr>
          <w:p w:rsidR="00FF698F" w:rsidRDefault="000A5527">
            <w:pPr>
              <w:jc w:val="center"/>
              <w:rPr>
                <w:rFonts w:ascii="宋体" w:hAnsi="宋体"/>
                <w:sz w:val="24"/>
                <w:szCs w:val="24"/>
              </w:rPr>
            </w:pPr>
            <w:r>
              <w:rPr>
                <w:rFonts w:ascii="宋体" w:hAnsi="宋体" w:hint="eastAsia"/>
                <w:sz w:val="24"/>
                <w:szCs w:val="24"/>
              </w:rPr>
              <w:t>电焊工</w:t>
            </w:r>
          </w:p>
        </w:tc>
        <w:tc>
          <w:tcPr>
            <w:tcW w:w="836" w:type="dxa"/>
            <w:vAlign w:val="center"/>
          </w:tcPr>
          <w:p w:rsidR="00FF698F" w:rsidRDefault="00FF698F">
            <w:pPr>
              <w:jc w:val="center"/>
              <w:rPr>
                <w:rFonts w:ascii="宋体" w:hAnsi="宋体"/>
                <w:sz w:val="24"/>
                <w:szCs w:val="24"/>
              </w:rPr>
            </w:pPr>
          </w:p>
        </w:tc>
        <w:tc>
          <w:tcPr>
            <w:tcW w:w="749" w:type="dxa"/>
            <w:vAlign w:val="center"/>
          </w:tcPr>
          <w:p w:rsidR="00FF698F" w:rsidRDefault="000A5527">
            <w:pPr>
              <w:jc w:val="center"/>
              <w:rPr>
                <w:rFonts w:ascii="宋体" w:hAnsi="宋体"/>
                <w:sz w:val="24"/>
                <w:szCs w:val="24"/>
              </w:rPr>
            </w:pPr>
            <w:r>
              <w:rPr>
                <w:rFonts w:ascii="宋体" w:hAnsi="宋体" w:hint="eastAsia"/>
                <w:sz w:val="24"/>
                <w:szCs w:val="24"/>
              </w:rPr>
              <w:t>9</w:t>
            </w:r>
          </w:p>
        </w:tc>
        <w:tc>
          <w:tcPr>
            <w:tcW w:w="749" w:type="dxa"/>
            <w:vAlign w:val="center"/>
          </w:tcPr>
          <w:p w:rsidR="00FF698F" w:rsidRDefault="00FF698F">
            <w:pPr>
              <w:jc w:val="center"/>
              <w:rPr>
                <w:rFonts w:ascii="宋体" w:hAnsi="宋体"/>
                <w:sz w:val="24"/>
                <w:szCs w:val="24"/>
              </w:rPr>
            </w:pPr>
          </w:p>
        </w:tc>
        <w:tc>
          <w:tcPr>
            <w:tcW w:w="750" w:type="dxa"/>
            <w:vAlign w:val="center"/>
          </w:tcPr>
          <w:p w:rsidR="00FF698F" w:rsidRDefault="000A5527">
            <w:pPr>
              <w:jc w:val="center"/>
              <w:rPr>
                <w:rFonts w:ascii="宋体" w:hAnsi="宋体"/>
                <w:sz w:val="24"/>
                <w:szCs w:val="24"/>
              </w:rPr>
            </w:pPr>
            <w:r>
              <w:rPr>
                <w:rFonts w:ascii="宋体" w:hAnsi="宋体" w:hint="eastAsia"/>
                <w:sz w:val="24"/>
                <w:szCs w:val="24"/>
              </w:rPr>
              <w:t>5</w:t>
            </w:r>
          </w:p>
        </w:tc>
        <w:tc>
          <w:tcPr>
            <w:tcW w:w="749" w:type="dxa"/>
            <w:vAlign w:val="center"/>
          </w:tcPr>
          <w:p w:rsidR="00FF698F" w:rsidRDefault="00FF698F">
            <w:pPr>
              <w:jc w:val="center"/>
              <w:rPr>
                <w:rFonts w:ascii="宋体" w:hAnsi="宋体"/>
                <w:sz w:val="24"/>
                <w:szCs w:val="24"/>
              </w:rPr>
            </w:pPr>
          </w:p>
        </w:tc>
        <w:tc>
          <w:tcPr>
            <w:tcW w:w="749" w:type="dxa"/>
            <w:vAlign w:val="center"/>
          </w:tcPr>
          <w:p w:rsidR="00FF698F" w:rsidRDefault="000A5527">
            <w:pPr>
              <w:jc w:val="center"/>
              <w:rPr>
                <w:rFonts w:ascii="宋体" w:hAnsi="宋体"/>
                <w:sz w:val="24"/>
                <w:szCs w:val="24"/>
              </w:rPr>
            </w:pPr>
            <w:r>
              <w:rPr>
                <w:rFonts w:ascii="宋体" w:hAnsi="宋体" w:hint="eastAsia"/>
                <w:sz w:val="24"/>
                <w:szCs w:val="24"/>
              </w:rPr>
              <w:t>5</w:t>
            </w:r>
          </w:p>
        </w:tc>
        <w:tc>
          <w:tcPr>
            <w:tcW w:w="749" w:type="dxa"/>
            <w:vAlign w:val="center"/>
          </w:tcPr>
          <w:p w:rsidR="00FF698F" w:rsidRDefault="000A5527">
            <w:pPr>
              <w:jc w:val="center"/>
              <w:rPr>
                <w:rFonts w:ascii="宋体" w:hAnsi="宋体"/>
                <w:sz w:val="24"/>
                <w:szCs w:val="24"/>
              </w:rPr>
            </w:pPr>
            <w:r>
              <w:rPr>
                <w:rFonts w:ascii="宋体" w:hAnsi="宋体" w:hint="eastAsia"/>
                <w:sz w:val="24"/>
                <w:szCs w:val="24"/>
              </w:rPr>
              <w:t>5</w:t>
            </w:r>
          </w:p>
        </w:tc>
        <w:tc>
          <w:tcPr>
            <w:tcW w:w="750" w:type="dxa"/>
            <w:vAlign w:val="center"/>
          </w:tcPr>
          <w:p w:rsidR="00FF698F" w:rsidRDefault="000A5527">
            <w:pPr>
              <w:jc w:val="center"/>
              <w:rPr>
                <w:rFonts w:ascii="宋体" w:hAnsi="宋体"/>
                <w:sz w:val="24"/>
                <w:szCs w:val="24"/>
              </w:rPr>
            </w:pPr>
            <w:r>
              <w:rPr>
                <w:rFonts w:ascii="宋体" w:hAnsi="宋体" w:hint="eastAsia"/>
                <w:sz w:val="24"/>
                <w:szCs w:val="24"/>
              </w:rPr>
              <w:t>5</w:t>
            </w:r>
          </w:p>
        </w:tc>
        <w:tc>
          <w:tcPr>
            <w:tcW w:w="749" w:type="dxa"/>
            <w:vAlign w:val="center"/>
          </w:tcPr>
          <w:p w:rsidR="00FF698F" w:rsidRDefault="00FF698F">
            <w:pPr>
              <w:jc w:val="center"/>
              <w:rPr>
                <w:rFonts w:ascii="宋体" w:hAnsi="宋体"/>
                <w:sz w:val="24"/>
                <w:szCs w:val="24"/>
              </w:rPr>
            </w:pPr>
          </w:p>
        </w:tc>
        <w:tc>
          <w:tcPr>
            <w:tcW w:w="749" w:type="dxa"/>
            <w:vAlign w:val="center"/>
          </w:tcPr>
          <w:p w:rsidR="00FF698F" w:rsidRDefault="000A5527">
            <w:pPr>
              <w:jc w:val="center"/>
              <w:rPr>
                <w:rFonts w:ascii="宋体" w:hAnsi="宋体"/>
                <w:sz w:val="24"/>
                <w:szCs w:val="24"/>
              </w:rPr>
            </w:pPr>
            <w:r>
              <w:rPr>
                <w:rFonts w:ascii="宋体" w:hAnsi="宋体" w:hint="eastAsia"/>
                <w:sz w:val="24"/>
                <w:szCs w:val="24"/>
              </w:rPr>
              <w:t>5</w:t>
            </w:r>
          </w:p>
        </w:tc>
        <w:tc>
          <w:tcPr>
            <w:tcW w:w="752" w:type="dxa"/>
            <w:vAlign w:val="center"/>
          </w:tcPr>
          <w:p w:rsidR="00FF698F" w:rsidRDefault="00FF698F">
            <w:pPr>
              <w:jc w:val="center"/>
              <w:rPr>
                <w:rFonts w:ascii="宋体" w:hAnsi="宋体"/>
                <w:sz w:val="24"/>
                <w:szCs w:val="24"/>
              </w:rPr>
            </w:pPr>
          </w:p>
        </w:tc>
      </w:tr>
      <w:tr w:rsidR="00FF698F">
        <w:trPr>
          <w:cantSplit/>
          <w:trHeight w:val="702"/>
        </w:trPr>
        <w:tc>
          <w:tcPr>
            <w:tcW w:w="1004" w:type="dxa"/>
            <w:vAlign w:val="center"/>
          </w:tcPr>
          <w:p w:rsidR="00FF698F" w:rsidRDefault="000A5527">
            <w:pPr>
              <w:jc w:val="center"/>
              <w:rPr>
                <w:rFonts w:ascii="宋体" w:hAnsi="宋体"/>
                <w:sz w:val="24"/>
                <w:szCs w:val="24"/>
              </w:rPr>
            </w:pPr>
            <w:r>
              <w:rPr>
                <w:rFonts w:ascii="宋体" w:hAnsi="宋体" w:hint="eastAsia"/>
                <w:sz w:val="24"/>
                <w:szCs w:val="24"/>
              </w:rPr>
              <w:t>架子工</w:t>
            </w:r>
          </w:p>
        </w:tc>
        <w:tc>
          <w:tcPr>
            <w:tcW w:w="836" w:type="dxa"/>
            <w:vAlign w:val="center"/>
          </w:tcPr>
          <w:p w:rsidR="00FF698F" w:rsidRDefault="000A5527">
            <w:pPr>
              <w:jc w:val="center"/>
              <w:rPr>
                <w:rFonts w:ascii="宋体" w:hAnsi="宋体"/>
                <w:sz w:val="24"/>
                <w:szCs w:val="24"/>
              </w:rPr>
            </w:pPr>
            <w:r>
              <w:rPr>
                <w:rFonts w:ascii="宋体" w:hAnsi="宋体" w:hint="eastAsia"/>
                <w:sz w:val="24"/>
                <w:szCs w:val="24"/>
              </w:rPr>
              <w:t>15</w:t>
            </w:r>
          </w:p>
        </w:tc>
        <w:tc>
          <w:tcPr>
            <w:tcW w:w="749" w:type="dxa"/>
            <w:vAlign w:val="center"/>
          </w:tcPr>
          <w:p w:rsidR="00FF698F" w:rsidRDefault="00FF698F">
            <w:pPr>
              <w:jc w:val="center"/>
              <w:rPr>
                <w:rFonts w:ascii="宋体" w:hAnsi="宋体"/>
                <w:sz w:val="24"/>
                <w:szCs w:val="24"/>
              </w:rPr>
            </w:pPr>
          </w:p>
        </w:tc>
        <w:tc>
          <w:tcPr>
            <w:tcW w:w="749" w:type="dxa"/>
            <w:vAlign w:val="center"/>
          </w:tcPr>
          <w:p w:rsidR="00FF698F" w:rsidRDefault="000A5527">
            <w:pPr>
              <w:jc w:val="center"/>
              <w:rPr>
                <w:rFonts w:ascii="宋体" w:hAnsi="宋体"/>
                <w:sz w:val="24"/>
                <w:szCs w:val="24"/>
              </w:rPr>
            </w:pPr>
            <w:r>
              <w:rPr>
                <w:rFonts w:ascii="宋体" w:hAnsi="宋体" w:hint="eastAsia"/>
                <w:sz w:val="24"/>
                <w:szCs w:val="24"/>
              </w:rPr>
              <w:t>10</w:t>
            </w:r>
          </w:p>
        </w:tc>
        <w:tc>
          <w:tcPr>
            <w:tcW w:w="750" w:type="dxa"/>
            <w:vAlign w:val="center"/>
          </w:tcPr>
          <w:p w:rsidR="00FF698F" w:rsidRDefault="000A5527">
            <w:pPr>
              <w:jc w:val="center"/>
              <w:rPr>
                <w:rFonts w:ascii="宋体" w:hAnsi="宋体"/>
                <w:sz w:val="24"/>
                <w:szCs w:val="24"/>
              </w:rPr>
            </w:pPr>
            <w:r>
              <w:rPr>
                <w:rFonts w:ascii="宋体" w:hAnsi="宋体" w:hint="eastAsia"/>
                <w:sz w:val="24"/>
                <w:szCs w:val="24"/>
              </w:rPr>
              <w:t>15</w:t>
            </w:r>
          </w:p>
        </w:tc>
        <w:tc>
          <w:tcPr>
            <w:tcW w:w="749" w:type="dxa"/>
            <w:vAlign w:val="center"/>
          </w:tcPr>
          <w:p w:rsidR="00FF698F" w:rsidRDefault="00FF698F">
            <w:pPr>
              <w:jc w:val="center"/>
              <w:rPr>
                <w:rFonts w:ascii="宋体" w:hAnsi="宋体"/>
                <w:sz w:val="24"/>
                <w:szCs w:val="24"/>
              </w:rPr>
            </w:pPr>
          </w:p>
        </w:tc>
        <w:tc>
          <w:tcPr>
            <w:tcW w:w="749" w:type="dxa"/>
            <w:vAlign w:val="center"/>
          </w:tcPr>
          <w:p w:rsidR="00FF698F" w:rsidRDefault="00FF698F">
            <w:pPr>
              <w:jc w:val="center"/>
              <w:rPr>
                <w:rFonts w:ascii="宋体" w:hAnsi="宋体"/>
                <w:sz w:val="24"/>
                <w:szCs w:val="24"/>
              </w:rPr>
            </w:pPr>
          </w:p>
        </w:tc>
        <w:tc>
          <w:tcPr>
            <w:tcW w:w="749" w:type="dxa"/>
            <w:vAlign w:val="center"/>
          </w:tcPr>
          <w:p w:rsidR="00FF698F" w:rsidRDefault="000A5527">
            <w:pPr>
              <w:jc w:val="center"/>
              <w:rPr>
                <w:rFonts w:ascii="宋体" w:hAnsi="宋体"/>
                <w:sz w:val="24"/>
                <w:szCs w:val="24"/>
              </w:rPr>
            </w:pPr>
            <w:r>
              <w:rPr>
                <w:rFonts w:ascii="宋体" w:hAnsi="宋体" w:hint="eastAsia"/>
                <w:sz w:val="24"/>
                <w:szCs w:val="24"/>
              </w:rPr>
              <w:t>15</w:t>
            </w:r>
          </w:p>
        </w:tc>
        <w:tc>
          <w:tcPr>
            <w:tcW w:w="750" w:type="dxa"/>
            <w:vAlign w:val="center"/>
          </w:tcPr>
          <w:p w:rsidR="00FF698F" w:rsidRDefault="00FF698F">
            <w:pPr>
              <w:jc w:val="center"/>
              <w:rPr>
                <w:rFonts w:ascii="宋体" w:hAnsi="宋体"/>
                <w:sz w:val="24"/>
                <w:szCs w:val="24"/>
              </w:rPr>
            </w:pPr>
          </w:p>
        </w:tc>
        <w:tc>
          <w:tcPr>
            <w:tcW w:w="749" w:type="dxa"/>
            <w:vAlign w:val="center"/>
          </w:tcPr>
          <w:p w:rsidR="00FF698F" w:rsidRDefault="000A5527">
            <w:pPr>
              <w:jc w:val="center"/>
              <w:rPr>
                <w:rFonts w:ascii="宋体" w:hAnsi="宋体"/>
                <w:sz w:val="24"/>
                <w:szCs w:val="24"/>
              </w:rPr>
            </w:pPr>
            <w:r>
              <w:rPr>
                <w:rFonts w:ascii="宋体" w:hAnsi="宋体" w:hint="eastAsia"/>
                <w:sz w:val="24"/>
                <w:szCs w:val="24"/>
              </w:rPr>
              <w:t>10</w:t>
            </w:r>
          </w:p>
        </w:tc>
        <w:tc>
          <w:tcPr>
            <w:tcW w:w="749" w:type="dxa"/>
            <w:vAlign w:val="center"/>
          </w:tcPr>
          <w:p w:rsidR="00FF698F" w:rsidRDefault="000A5527">
            <w:pPr>
              <w:jc w:val="center"/>
              <w:rPr>
                <w:rFonts w:ascii="宋体" w:hAnsi="宋体"/>
                <w:sz w:val="24"/>
                <w:szCs w:val="24"/>
              </w:rPr>
            </w:pPr>
            <w:r>
              <w:rPr>
                <w:rFonts w:ascii="宋体" w:hAnsi="宋体" w:hint="eastAsia"/>
                <w:sz w:val="24"/>
                <w:szCs w:val="24"/>
              </w:rPr>
              <w:t>10</w:t>
            </w:r>
          </w:p>
        </w:tc>
        <w:tc>
          <w:tcPr>
            <w:tcW w:w="752" w:type="dxa"/>
            <w:vAlign w:val="center"/>
          </w:tcPr>
          <w:p w:rsidR="00FF698F" w:rsidRDefault="000A5527">
            <w:pPr>
              <w:jc w:val="center"/>
              <w:rPr>
                <w:rFonts w:ascii="宋体" w:hAnsi="宋体"/>
                <w:sz w:val="24"/>
                <w:szCs w:val="24"/>
              </w:rPr>
            </w:pPr>
            <w:r>
              <w:rPr>
                <w:rFonts w:ascii="宋体" w:hAnsi="宋体" w:hint="eastAsia"/>
                <w:sz w:val="24"/>
                <w:szCs w:val="24"/>
              </w:rPr>
              <w:t>10</w:t>
            </w:r>
          </w:p>
        </w:tc>
      </w:tr>
      <w:tr w:rsidR="00FF698F">
        <w:trPr>
          <w:cantSplit/>
          <w:trHeight w:val="702"/>
        </w:trPr>
        <w:tc>
          <w:tcPr>
            <w:tcW w:w="1004" w:type="dxa"/>
            <w:vAlign w:val="center"/>
          </w:tcPr>
          <w:p w:rsidR="00FF698F" w:rsidRDefault="000A5527">
            <w:pPr>
              <w:jc w:val="center"/>
              <w:rPr>
                <w:rFonts w:ascii="宋体" w:hAnsi="宋体"/>
                <w:sz w:val="24"/>
                <w:szCs w:val="24"/>
              </w:rPr>
            </w:pPr>
            <w:r>
              <w:rPr>
                <w:rFonts w:ascii="宋体" w:hAnsi="宋体" w:hint="eastAsia"/>
                <w:sz w:val="24"/>
                <w:szCs w:val="24"/>
              </w:rPr>
              <w:t>油漆工</w:t>
            </w:r>
          </w:p>
        </w:tc>
        <w:tc>
          <w:tcPr>
            <w:tcW w:w="836" w:type="dxa"/>
            <w:vAlign w:val="center"/>
          </w:tcPr>
          <w:p w:rsidR="00FF698F" w:rsidRDefault="000A5527">
            <w:pPr>
              <w:jc w:val="center"/>
              <w:rPr>
                <w:rFonts w:ascii="宋体" w:hAnsi="宋体"/>
                <w:sz w:val="24"/>
                <w:szCs w:val="24"/>
              </w:rPr>
            </w:pPr>
            <w:r>
              <w:rPr>
                <w:rFonts w:ascii="宋体" w:hAnsi="宋体" w:hint="eastAsia"/>
                <w:sz w:val="24"/>
                <w:szCs w:val="24"/>
              </w:rPr>
              <w:t>10</w:t>
            </w:r>
          </w:p>
        </w:tc>
        <w:tc>
          <w:tcPr>
            <w:tcW w:w="749" w:type="dxa"/>
            <w:vAlign w:val="center"/>
          </w:tcPr>
          <w:p w:rsidR="00FF698F" w:rsidRDefault="00FF698F">
            <w:pPr>
              <w:jc w:val="center"/>
              <w:rPr>
                <w:rFonts w:ascii="宋体" w:hAnsi="宋体"/>
                <w:sz w:val="24"/>
                <w:szCs w:val="24"/>
              </w:rPr>
            </w:pPr>
          </w:p>
        </w:tc>
        <w:tc>
          <w:tcPr>
            <w:tcW w:w="749" w:type="dxa"/>
            <w:vAlign w:val="center"/>
          </w:tcPr>
          <w:p w:rsidR="00FF698F" w:rsidRDefault="000A5527">
            <w:pPr>
              <w:jc w:val="center"/>
              <w:rPr>
                <w:rFonts w:ascii="宋体" w:hAnsi="宋体"/>
                <w:sz w:val="24"/>
                <w:szCs w:val="24"/>
              </w:rPr>
            </w:pPr>
            <w:r>
              <w:rPr>
                <w:rFonts w:ascii="宋体" w:hAnsi="宋体" w:hint="eastAsia"/>
                <w:sz w:val="24"/>
                <w:szCs w:val="24"/>
              </w:rPr>
              <w:t>5</w:t>
            </w:r>
          </w:p>
        </w:tc>
        <w:tc>
          <w:tcPr>
            <w:tcW w:w="750" w:type="dxa"/>
            <w:vAlign w:val="center"/>
          </w:tcPr>
          <w:p w:rsidR="00FF698F" w:rsidRDefault="000A5527">
            <w:pPr>
              <w:jc w:val="center"/>
              <w:rPr>
                <w:rFonts w:ascii="宋体" w:hAnsi="宋体"/>
                <w:sz w:val="24"/>
                <w:szCs w:val="24"/>
              </w:rPr>
            </w:pPr>
            <w:r>
              <w:rPr>
                <w:rFonts w:ascii="宋体" w:hAnsi="宋体" w:hint="eastAsia"/>
                <w:sz w:val="24"/>
                <w:szCs w:val="24"/>
              </w:rPr>
              <w:t>6</w:t>
            </w:r>
          </w:p>
        </w:tc>
        <w:tc>
          <w:tcPr>
            <w:tcW w:w="749" w:type="dxa"/>
            <w:vAlign w:val="center"/>
          </w:tcPr>
          <w:p w:rsidR="00FF698F" w:rsidRDefault="00FF698F">
            <w:pPr>
              <w:jc w:val="center"/>
              <w:rPr>
                <w:rFonts w:ascii="宋体" w:hAnsi="宋体"/>
                <w:sz w:val="24"/>
                <w:szCs w:val="24"/>
              </w:rPr>
            </w:pPr>
          </w:p>
        </w:tc>
        <w:tc>
          <w:tcPr>
            <w:tcW w:w="749" w:type="dxa"/>
            <w:vAlign w:val="center"/>
          </w:tcPr>
          <w:p w:rsidR="00FF698F" w:rsidRDefault="000A5527">
            <w:pPr>
              <w:jc w:val="center"/>
              <w:rPr>
                <w:rFonts w:ascii="宋体" w:hAnsi="宋体"/>
                <w:sz w:val="24"/>
                <w:szCs w:val="24"/>
              </w:rPr>
            </w:pPr>
            <w:r>
              <w:rPr>
                <w:rFonts w:ascii="宋体" w:hAnsi="宋体" w:hint="eastAsia"/>
                <w:sz w:val="24"/>
                <w:szCs w:val="24"/>
              </w:rPr>
              <w:t>5</w:t>
            </w:r>
          </w:p>
        </w:tc>
        <w:tc>
          <w:tcPr>
            <w:tcW w:w="749" w:type="dxa"/>
            <w:vAlign w:val="center"/>
          </w:tcPr>
          <w:p w:rsidR="00FF698F" w:rsidRDefault="000A5527">
            <w:pPr>
              <w:jc w:val="center"/>
              <w:rPr>
                <w:rFonts w:ascii="宋体" w:hAnsi="宋体"/>
                <w:sz w:val="24"/>
                <w:szCs w:val="24"/>
              </w:rPr>
            </w:pPr>
            <w:r>
              <w:rPr>
                <w:rFonts w:ascii="宋体" w:hAnsi="宋体" w:hint="eastAsia"/>
                <w:sz w:val="24"/>
                <w:szCs w:val="24"/>
              </w:rPr>
              <w:t>5</w:t>
            </w:r>
          </w:p>
        </w:tc>
        <w:tc>
          <w:tcPr>
            <w:tcW w:w="750" w:type="dxa"/>
            <w:vAlign w:val="center"/>
          </w:tcPr>
          <w:p w:rsidR="00FF698F" w:rsidRDefault="000A5527">
            <w:pPr>
              <w:jc w:val="center"/>
              <w:rPr>
                <w:rFonts w:ascii="宋体" w:hAnsi="宋体"/>
                <w:sz w:val="24"/>
                <w:szCs w:val="24"/>
              </w:rPr>
            </w:pPr>
            <w:r>
              <w:rPr>
                <w:rFonts w:ascii="宋体" w:hAnsi="宋体" w:hint="eastAsia"/>
                <w:sz w:val="24"/>
                <w:szCs w:val="24"/>
              </w:rPr>
              <w:t>5</w:t>
            </w:r>
          </w:p>
        </w:tc>
        <w:tc>
          <w:tcPr>
            <w:tcW w:w="749" w:type="dxa"/>
            <w:vAlign w:val="center"/>
          </w:tcPr>
          <w:p w:rsidR="00FF698F" w:rsidRDefault="000A5527">
            <w:pPr>
              <w:jc w:val="center"/>
              <w:rPr>
                <w:rFonts w:ascii="宋体" w:hAnsi="宋体"/>
                <w:sz w:val="24"/>
                <w:szCs w:val="24"/>
              </w:rPr>
            </w:pPr>
            <w:r>
              <w:rPr>
                <w:rFonts w:ascii="宋体" w:hAnsi="宋体" w:hint="eastAsia"/>
                <w:sz w:val="24"/>
                <w:szCs w:val="24"/>
              </w:rPr>
              <w:t>5</w:t>
            </w:r>
          </w:p>
        </w:tc>
        <w:tc>
          <w:tcPr>
            <w:tcW w:w="749" w:type="dxa"/>
            <w:vAlign w:val="center"/>
          </w:tcPr>
          <w:p w:rsidR="00FF698F" w:rsidRDefault="000A5527">
            <w:pPr>
              <w:jc w:val="center"/>
              <w:rPr>
                <w:rFonts w:ascii="宋体" w:hAnsi="宋体"/>
                <w:sz w:val="24"/>
                <w:szCs w:val="24"/>
              </w:rPr>
            </w:pPr>
            <w:r>
              <w:rPr>
                <w:rFonts w:ascii="宋体" w:hAnsi="宋体" w:hint="eastAsia"/>
                <w:sz w:val="24"/>
                <w:szCs w:val="24"/>
              </w:rPr>
              <w:t>5</w:t>
            </w:r>
          </w:p>
        </w:tc>
        <w:tc>
          <w:tcPr>
            <w:tcW w:w="752" w:type="dxa"/>
            <w:vAlign w:val="center"/>
          </w:tcPr>
          <w:p w:rsidR="00FF698F" w:rsidRDefault="00FF698F">
            <w:pPr>
              <w:jc w:val="center"/>
              <w:rPr>
                <w:rFonts w:ascii="宋体" w:hAnsi="宋体"/>
                <w:sz w:val="24"/>
                <w:szCs w:val="24"/>
              </w:rPr>
            </w:pPr>
          </w:p>
        </w:tc>
      </w:tr>
      <w:tr w:rsidR="00FF698F">
        <w:trPr>
          <w:cantSplit/>
          <w:trHeight w:val="702"/>
        </w:trPr>
        <w:tc>
          <w:tcPr>
            <w:tcW w:w="1004" w:type="dxa"/>
            <w:vAlign w:val="center"/>
          </w:tcPr>
          <w:p w:rsidR="00FF698F" w:rsidRDefault="000A5527">
            <w:pPr>
              <w:jc w:val="center"/>
              <w:rPr>
                <w:rFonts w:ascii="宋体" w:hAnsi="宋体"/>
                <w:sz w:val="24"/>
                <w:szCs w:val="24"/>
              </w:rPr>
            </w:pPr>
            <w:r>
              <w:rPr>
                <w:rFonts w:ascii="宋体" w:hAnsi="宋体" w:hint="eastAsia"/>
                <w:sz w:val="24"/>
                <w:szCs w:val="24"/>
              </w:rPr>
              <w:t>机械工</w:t>
            </w:r>
          </w:p>
        </w:tc>
        <w:tc>
          <w:tcPr>
            <w:tcW w:w="836" w:type="dxa"/>
            <w:vAlign w:val="center"/>
          </w:tcPr>
          <w:p w:rsidR="00FF698F" w:rsidRDefault="000A5527">
            <w:pPr>
              <w:jc w:val="center"/>
              <w:rPr>
                <w:rFonts w:ascii="宋体" w:hAnsi="宋体"/>
                <w:sz w:val="24"/>
                <w:szCs w:val="24"/>
              </w:rPr>
            </w:pPr>
            <w:r>
              <w:rPr>
                <w:rFonts w:ascii="宋体" w:hAnsi="宋体" w:hint="eastAsia"/>
                <w:sz w:val="24"/>
                <w:szCs w:val="24"/>
              </w:rPr>
              <w:t>2</w:t>
            </w:r>
          </w:p>
        </w:tc>
        <w:tc>
          <w:tcPr>
            <w:tcW w:w="749" w:type="dxa"/>
            <w:vAlign w:val="center"/>
          </w:tcPr>
          <w:p w:rsidR="00FF698F" w:rsidRDefault="000A5527">
            <w:pPr>
              <w:jc w:val="center"/>
              <w:rPr>
                <w:rFonts w:ascii="宋体" w:hAnsi="宋体"/>
                <w:sz w:val="24"/>
                <w:szCs w:val="24"/>
              </w:rPr>
            </w:pPr>
            <w:r>
              <w:rPr>
                <w:rFonts w:ascii="宋体" w:hAnsi="宋体" w:hint="eastAsia"/>
                <w:sz w:val="24"/>
                <w:szCs w:val="24"/>
              </w:rPr>
              <w:t>2</w:t>
            </w:r>
          </w:p>
        </w:tc>
        <w:tc>
          <w:tcPr>
            <w:tcW w:w="749" w:type="dxa"/>
            <w:vAlign w:val="center"/>
          </w:tcPr>
          <w:p w:rsidR="00FF698F" w:rsidRDefault="000A5527">
            <w:pPr>
              <w:jc w:val="center"/>
              <w:rPr>
                <w:rFonts w:ascii="宋体" w:hAnsi="宋体"/>
                <w:sz w:val="24"/>
                <w:szCs w:val="24"/>
              </w:rPr>
            </w:pPr>
            <w:r>
              <w:rPr>
                <w:rFonts w:ascii="宋体" w:hAnsi="宋体" w:hint="eastAsia"/>
                <w:sz w:val="24"/>
                <w:szCs w:val="24"/>
              </w:rPr>
              <w:t>2</w:t>
            </w:r>
          </w:p>
        </w:tc>
        <w:tc>
          <w:tcPr>
            <w:tcW w:w="750" w:type="dxa"/>
            <w:vAlign w:val="center"/>
          </w:tcPr>
          <w:p w:rsidR="00FF698F" w:rsidRDefault="000A5527">
            <w:pPr>
              <w:jc w:val="center"/>
              <w:rPr>
                <w:rFonts w:ascii="宋体" w:hAnsi="宋体"/>
                <w:sz w:val="24"/>
                <w:szCs w:val="24"/>
              </w:rPr>
            </w:pPr>
            <w:r>
              <w:rPr>
                <w:rFonts w:ascii="宋体" w:hAnsi="宋体" w:hint="eastAsia"/>
                <w:sz w:val="24"/>
                <w:szCs w:val="24"/>
              </w:rPr>
              <w:t>2</w:t>
            </w:r>
          </w:p>
        </w:tc>
        <w:tc>
          <w:tcPr>
            <w:tcW w:w="749" w:type="dxa"/>
            <w:vAlign w:val="center"/>
          </w:tcPr>
          <w:p w:rsidR="00FF698F" w:rsidRDefault="000A5527">
            <w:pPr>
              <w:jc w:val="center"/>
              <w:rPr>
                <w:rFonts w:ascii="宋体" w:hAnsi="宋体"/>
                <w:sz w:val="24"/>
                <w:szCs w:val="24"/>
              </w:rPr>
            </w:pPr>
            <w:r>
              <w:rPr>
                <w:rFonts w:ascii="宋体" w:hAnsi="宋体" w:hint="eastAsia"/>
                <w:sz w:val="24"/>
                <w:szCs w:val="24"/>
              </w:rPr>
              <w:t>2</w:t>
            </w:r>
          </w:p>
        </w:tc>
        <w:tc>
          <w:tcPr>
            <w:tcW w:w="749" w:type="dxa"/>
            <w:vAlign w:val="center"/>
          </w:tcPr>
          <w:p w:rsidR="00FF698F" w:rsidRDefault="000A5527">
            <w:pPr>
              <w:jc w:val="center"/>
              <w:rPr>
                <w:rFonts w:ascii="宋体" w:hAnsi="宋体"/>
                <w:sz w:val="24"/>
                <w:szCs w:val="24"/>
              </w:rPr>
            </w:pPr>
            <w:r>
              <w:rPr>
                <w:rFonts w:ascii="宋体" w:hAnsi="宋体" w:hint="eastAsia"/>
                <w:sz w:val="24"/>
                <w:szCs w:val="24"/>
              </w:rPr>
              <w:t>2</w:t>
            </w:r>
          </w:p>
        </w:tc>
        <w:tc>
          <w:tcPr>
            <w:tcW w:w="749" w:type="dxa"/>
            <w:vAlign w:val="center"/>
          </w:tcPr>
          <w:p w:rsidR="00FF698F" w:rsidRDefault="000A5527">
            <w:pPr>
              <w:jc w:val="center"/>
              <w:rPr>
                <w:rFonts w:ascii="宋体" w:hAnsi="宋体"/>
                <w:sz w:val="24"/>
                <w:szCs w:val="24"/>
              </w:rPr>
            </w:pPr>
            <w:r>
              <w:rPr>
                <w:rFonts w:ascii="宋体" w:hAnsi="宋体" w:hint="eastAsia"/>
                <w:sz w:val="24"/>
                <w:szCs w:val="24"/>
              </w:rPr>
              <w:t>2</w:t>
            </w:r>
          </w:p>
        </w:tc>
        <w:tc>
          <w:tcPr>
            <w:tcW w:w="750" w:type="dxa"/>
            <w:vAlign w:val="center"/>
          </w:tcPr>
          <w:p w:rsidR="00FF698F" w:rsidRDefault="000A5527">
            <w:pPr>
              <w:jc w:val="center"/>
              <w:rPr>
                <w:rFonts w:ascii="宋体" w:hAnsi="宋体"/>
                <w:sz w:val="24"/>
                <w:szCs w:val="24"/>
              </w:rPr>
            </w:pPr>
            <w:r>
              <w:rPr>
                <w:rFonts w:ascii="宋体" w:hAnsi="宋体" w:hint="eastAsia"/>
                <w:sz w:val="24"/>
                <w:szCs w:val="24"/>
              </w:rPr>
              <w:t>2</w:t>
            </w:r>
          </w:p>
        </w:tc>
        <w:tc>
          <w:tcPr>
            <w:tcW w:w="749" w:type="dxa"/>
            <w:vAlign w:val="center"/>
          </w:tcPr>
          <w:p w:rsidR="00FF698F" w:rsidRDefault="000A5527">
            <w:pPr>
              <w:jc w:val="center"/>
              <w:rPr>
                <w:rFonts w:ascii="宋体" w:hAnsi="宋体"/>
                <w:sz w:val="24"/>
                <w:szCs w:val="24"/>
              </w:rPr>
            </w:pPr>
            <w:r>
              <w:rPr>
                <w:rFonts w:ascii="宋体" w:hAnsi="宋体" w:hint="eastAsia"/>
                <w:sz w:val="24"/>
                <w:szCs w:val="24"/>
              </w:rPr>
              <w:t>2</w:t>
            </w:r>
          </w:p>
        </w:tc>
        <w:tc>
          <w:tcPr>
            <w:tcW w:w="749" w:type="dxa"/>
            <w:vAlign w:val="center"/>
          </w:tcPr>
          <w:p w:rsidR="00FF698F" w:rsidRDefault="000A5527">
            <w:pPr>
              <w:jc w:val="center"/>
              <w:rPr>
                <w:rFonts w:ascii="宋体" w:hAnsi="宋体"/>
                <w:sz w:val="24"/>
                <w:szCs w:val="24"/>
              </w:rPr>
            </w:pPr>
            <w:r>
              <w:rPr>
                <w:rFonts w:ascii="宋体" w:hAnsi="宋体" w:hint="eastAsia"/>
                <w:sz w:val="24"/>
                <w:szCs w:val="24"/>
              </w:rPr>
              <w:t>2</w:t>
            </w:r>
          </w:p>
        </w:tc>
        <w:tc>
          <w:tcPr>
            <w:tcW w:w="752" w:type="dxa"/>
            <w:vAlign w:val="center"/>
          </w:tcPr>
          <w:p w:rsidR="00FF698F" w:rsidRDefault="000A5527">
            <w:pPr>
              <w:jc w:val="center"/>
              <w:rPr>
                <w:rFonts w:ascii="宋体" w:hAnsi="宋体"/>
                <w:sz w:val="24"/>
                <w:szCs w:val="24"/>
              </w:rPr>
            </w:pPr>
            <w:r>
              <w:rPr>
                <w:rFonts w:ascii="宋体" w:hAnsi="宋体" w:hint="eastAsia"/>
                <w:sz w:val="24"/>
                <w:szCs w:val="24"/>
              </w:rPr>
              <w:t>2</w:t>
            </w:r>
          </w:p>
        </w:tc>
      </w:tr>
      <w:tr w:rsidR="00FF698F">
        <w:trPr>
          <w:cantSplit/>
          <w:trHeight w:val="702"/>
        </w:trPr>
        <w:tc>
          <w:tcPr>
            <w:tcW w:w="1004" w:type="dxa"/>
            <w:vAlign w:val="center"/>
          </w:tcPr>
          <w:p w:rsidR="00FF698F" w:rsidRDefault="000A5527">
            <w:pPr>
              <w:jc w:val="center"/>
              <w:rPr>
                <w:rFonts w:ascii="宋体" w:hAnsi="宋体"/>
                <w:sz w:val="24"/>
                <w:szCs w:val="24"/>
              </w:rPr>
            </w:pPr>
            <w:r>
              <w:rPr>
                <w:rFonts w:ascii="宋体" w:hAnsi="宋体" w:hint="eastAsia"/>
                <w:sz w:val="24"/>
                <w:szCs w:val="24"/>
              </w:rPr>
              <w:t>电工</w:t>
            </w:r>
          </w:p>
        </w:tc>
        <w:tc>
          <w:tcPr>
            <w:tcW w:w="836" w:type="dxa"/>
            <w:vAlign w:val="center"/>
          </w:tcPr>
          <w:p w:rsidR="00FF698F" w:rsidRDefault="000A5527">
            <w:pPr>
              <w:jc w:val="center"/>
              <w:rPr>
                <w:rFonts w:ascii="宋体" w:hAnsi="宋体"/>
                <w:sz w:val="24"/>
                <w:szCs w:val="24"/>
              </w:rPr>
            </w:pPr>
            <w:r>
              <w:rPr>
                <w:rFonts w:ascii="宋体" w:hAnsi="宋体" w:hint="eastAsia"/>
                <w:sz w:val="24"/>
                <w:szCs w:val="24"/>
              </w:rPr>
              <w:t>2</w:t>
            </w:r>
          </w:p>
        </w:tc>
        <w:tc>
          <w:tcPr>
            <w:tcW w:w="749" w:type="dxa"/>
            <w:vAlign w:val="center"/>
          </w:tcPr>
          <w:p w:rsidR="00FF698F" w:rsidRDefault="000A5527">
            <w:pPr>
              <w:jc w:val="center"/>
              <w:rPr>
                <w:rFonts w:ascii="宋体" w:hAnsi="宋体"/>
                <w:sz w:val="24"/>
                <w:szCs w:val="24"/>
              </w:rPr>
            </w:pPr>
            <w:r>
              <w:rPr>
                <w:rFonts w:ascii="宋体" w:hAnsi="宋体" w:hint="eastAsia"/>
                <w:sz w:val="24"/>
                <w:szCs w:val="24"/>
              </w:rPr>
              <w:t>2</w:t>
            </w:r>
          </w:p>
        </w:tc>
        <w:tc>
          <w:tcPr>
            <w:tcW w:w="749" w:type="dxa"/>
            <w:vAlign w:val="center"/>
          </w:tcPr>
          <w:p w:rsidR="00FF698F" w:rsidRDefault="000A5527">
            <w:pPr>
              <w:jc w:val="center"/>
              <w:rPr>
                <w:rFonts w:ascii="宋体" w:hAnsi="宋体"/>
                <w:sz w:val="24"/>
                <w:szCs w:val="24"/>
              </w:rPr>
            </w:pPr>
            <w:r>
              <w:rPr>
                <w:rFonts w:ascii="宋体" w:hAnsi="宋体" w:hint="eastAsia"/>
                <w:sz w:val="24"/>
                <w:szCs w:val="24"/>
              </w:rPr>
              <w:t>2</w:t>
            </w:r>
          </w:p>
        </w:tc>
        <w:tc>
          <w:tcPr>
            <w:tcW w:w="750" w:type="dxa"/>
            <w:vAlign w:val="center"/>
          </w:tcPr>
          <w:p w:rsidR="00FF698F" w:rsidRDefault="000A5527">
            <w:pPr>
              <w:jc w:val="center"/>
              <w:rPr>
                <w:rFonts w:ascii="宋体" w:hAnsi="宋体"/>
                <w:sz w:val="24"/>
                <w:szCs w:val="24"/>
              </w:rPr>
            </w:pPr>
            <w:r>
              <w:rPr>
                <w:rFonts w:ascii="宋体" w:hAnsi="宋体" w:hint="eastAsia"/>
                <w:sz w:val="24"/>
                <w:szCs w:val="24"/>
              </w:rPr>
              <w:t>2</w:t>
            </w:r>
          </w:p>
        </w:tc>
        <w:tc>
          <w:tcPr>
            <w:tcW w:w="749" w:type="dxa"/>
            <w:vAlign w:val="center"/>
          </w:tcPr>
          <w:p w:rsidR="00FF698F" w:rsidRDefault="000A5527">
            <w:pPr>
              <w:jc w:val="center"/>
              <w:rPr>
                <w:rFonts w:ascii="宋体" w:hAnsi="宋体"/>
                <w:sz w:val="24"/>
                <w:szCs w:val="24"/>
              </w:rPr>
            </w:pPr>
            <w:r>
              <w:rPr>
                <w:rFonts w:ascii="宋体" w:hAnsi="宋体" w:hint="eastAsia"/>
                <w:sz w:val="24"/>
                <w:szCs w:val="24"/>
              </w:rPr>
              <w:t>2</w:t>
            </w:r>
          </w:p>
        </w:tc>
        <w:tc>
          <w:tcPr>
            <w:tcW w:w="749" w:type="dxa"/>
            <w:vAlign w:val="center"/>
          </w:tcPr>
          <w:p w:rsidR="00FF698F" w:rsidRDefault="000A5527">
            <w:pPr>
              <w:jc w:val="center"/>
              <w:rPr>
                <w:rFonts w:ascii="宋体" w:hAnsi="宋体"/>
                <w:sz w:val="24"/>
                <w:szCs w:val="24"/>
              </w:rPr>
            </w:pPr>
            <w:r>
              <w:rPr>
                <w:rFonts w:ascii="宋体" w:hAnsi="宋体" w:hint="eastAsia"/>
                <w:sz w:val="24"/>
                <w:szCs w:val="24"/>
              </w:rPr>
              <w:t>5</w:t>
            </w:r>
          </w:p>
        </w:tc>
        <w:tc>
          <w:tcPr>
            <w:tcW w:w="749" w:type="dxa"/>
            <w:vAlign w:val="center"/>
          </w:tcPr>
          <w:p w:rsidR="00FF698F" w:rsidRDefault="000A5527">
            <w:pPr>
              <w:jc w:val="center"/>
              <w:rPr>
                <w:rFonts w:ascii="宋体" w:hAnsi="宋体"/>
                <w:sz w:val="24"/>
                <w:szCs w:val="24"/>
              </w:rPr>
            </w:pPr>
            <w:r>
              <w:rPr>
                <w:rFonts w:ascii="宋体" w:hAnsi="宋体" w:hint="eastAsia"/>
                <w:sz w:val="24"/>
                <w:szCs w:val="24"/>
              </w:rPr>
              <w:t>2</w:t>
            </w:r>
          </w:p>
        </w:tc>
        <w:tc>
          <w:tcPr>
            <w:tcW w:w="750" w:type="dxa"/>
            <w:vAlign w:val="center"/>
          </w:tcPr>
          <w:p w:rsidR="00FF698F" w:rsidRDefault="000A5527">
            <w:pPr>
              <w:jc w:val="center"/>
              <w:rPr>
                <w:rFonts w:ascii="宋体" w:hAnsi="宋体"/>
                <w:sz w:val="24"/>
                <w:szCs w:val="24"/>
              </w:rPr>
            </w:pPr>
            <w:r>
              <w:rPr>
                <w:rFonts w:ascii="宋体" w:hAnsi="宋体" w:hint="eastAsia"/>
                <w:sz w:val="24"/>
                <w:szCs w:val="24"/>
              </w:rPr>
              <w:t>2</w:t>
            </w:r>
          </w:p>
        </w:tc>
        <w:tc>
          <w:tcPr>
            <w:tcW w:w="749" w:type="dxa"/>
            <w:vAlign w:val="center"/>
          </w:tcPr>
          <w:p w:rsidR="00FF698F" w:rsidRDefault="000A5527">
            <w:pPr>
              <w:jc w:val="center"/>
              <w:rPr>
                <w:rFonts w:ascii="宋体" w:hAnsi="宋体"/>
                <w:sz w:val="24"/>
                <w:szCs w:val="24"/>
              </w:rPr>
            </w:pPr>
            <w:r>
              <w:rPr>
                <w:rFonts w:ascii="宋体" w:hAnsi="宋体" w:hint="eastAsia"/>
                <w:sz w:val="24"/>
                <w:szCs w:val="24"/>
              </w:rPr>
              <w:t>2</w:t>
            </w:r>
          </w:p>
        </w:tc>
        <w:tc>
          <w:tcPr>
            <w:tcW w:w="749" w:type="dxa"/>
            <w:vAlign w:val="center"/>
          </w:tcPr>
          <w:p w:rsidR="00FF698F" w:rsidRDefault="000A5527">
            <w:pPr>
              <w:jc w:val="center"/>
              <w:rPr>
                <w:rFonts w:ascii="宋体" w:hAnsi="宋体"/>
                <w:sz w:val="24"/>
                <w:szCs w:val="24"/>
              </w:rPr>
            </w:pPr>
            <w:r>
              <w:rPr>
                <w:rFonts w:ascii="宋体" w:hAnsi="宋体" w:hint="eastAsia"/>
                <w:sz w:val="24"/>
                <w:szCs w:val="24"/>
              </w:rPr>
              <w:t>2</w:t>
            </w:r>
          </w:p>
        </w:tc>
        <w:tc>
          <w:tcPr>
            <w:tcW w:w="752" w:type="dxa"/>
            <w:vAlign w:val="center"/>
          </w:tcPr>
          <w:p w:rsidR="00FF698F" w:rsidRDefault="000A5527">
            <w:pPr>
              <w:jc w:val="center"/>
              <w:rPr>
                <w:rFonts w:ascii="宋体" w:hAnsi="宋体"/>
                <w:sz w:val="24"/>
                <w:szCs w:val="24"/>
              </w:rPr>
            </w:pPr>
            <w:r>
              <w:rPr>
                <w:rFonts w:ascii="宋体" w:hAnsi="宋体" w:hint="eastAsia"/>
                <w:sz w:val="24"/>
                <w:szCs w:val="24"/>
              </w:rPr>
              <w:t>2</w:t>
            </w:r>
          </w:p>
        </w:tc>
      </w:tr>
      <w:tr w:rsidR="00FF698F">
        <w:trPr>
          <w:cantSplit/>
          <w:trHeight w:val="712"/>
        </w:trPr>
        <w:tc>
          <w:tcPr>
            <w:tcW w:w="1004" w:type="dxa"/>
            <w:vAlign w:val="center"/>
          </w:tcPr>
          <w:p w:rsidR="00FF698F" w:rsidRDefault="000A5527">
            <w:pPr>
              <w:jc w:val="center"/>
              <w:rPr>
                <w:rFonts w:ascii="宋体" w:hAnsi="宋体"/>
                <w:sz w:val="24"/>
                <w:szCs w:val="24"/>
              </w:rPr>
            </w:pPr>
            <w:r>
              <w:rPr>
                <w:rFonts w:ascii="宋体" w:hAnsi="宋体" w:hint="eastAsia"/>
                <w:sz w:val="24"/>
                <w:szCs w:val="24"/>
              </w:rPr>
              <w:t>水暖工</w:t>
            </w:r>
          </w:p>
        </w:tc>
        <w:tc>
          <w:tcPr>
            <w:tcW w:w="836" w:type="dxa"/>
            <w:vAlign w:val="center"/>
          </w:tcPr>
          <w:p w:rsidR="00FF698F" w:rsidRDefault="00FF698F">
            <w:pPr>
              <w:jc w:val="center"/>
              <w:rPr>
                <w:rFonts w:ascii="宋体" w:hAnsi="宋体"/>
                <w:sz w:val="24"/>
                <w:szCs w:val="24"/>
              </w:rPr>
            </w:pPr>
          </w:p>
        </w:tc>
        <w:tc>
          <w:tcPr>
            <w:tcW w:w="749" w:type="dxa"/>
            <w:vAlign w:val="center"/>
          </w:tcPr>
          <w:p w:rsidR="00FF698F" w:rsidRDefault="000A5527">
            <w:pPr>
              <w:jc w:val="center"/>
              <w:rPr>
                <w:rFonts w:ascii="宋体" w:hAnsi="宋体"/>
                <w:sz w:val="24"/>
                <w:szCs w:val="24"/>
              </w:rPr>
            </w:pPr>
            <w:r>
              <w:rPr>
                <w:rFonts w:ascii="宋体" w:hAnsi="宋体" w:hint="eastAsia"/>
                <w:sz w:val="24"/>
                <w:szCs w:val="24"/>
              </w:rPr>
              <w:t>5</w:t>
            </w:r>
          </w:p>
        </w:tc>
        <w:tc>
          <w:tcPr>
            <w:tcW w:w="749" w:type="dxa"/>
            <w:vAlign w:val="center"/>
          </w:tcPr>
          <w:p w:rsidR="00FF698F" w:rsidRDefault="00FF698F">
            <w:pPr>
              <w:jc w:val="center"/>
              <w:rPr>
                <w:rFonts w:ascii="宋体" w:hAnsi="宋体"/>
                <w:sz w:val="24"/>
                <w:szCs w:val="24"/>
              </w:rPr>
            </w:pPr>
          </w:p>
        </w:tc>
        <w:tc>
          <w:tcPr>
            <w:tcW w:w="750" w:type="dxa"/>
            <w:vAlign w:val="center"/>
          </w:tcPr>
          <w:p w:rsidR="00FF698F" w:rsidRDefault="000A5527">
            <w:pPr>
              <w:jc w:val="center"/>
              <w:rPr>
                <w:rFonts w:ascii="宋体" w:hAnsi="宋体"/>
                <w:sz w:val="24"/>
                <w:szCs w:val="24"/>
              </w:rPr>
            </w:pPr>
            <w:r>
              <w:rPr>
                <w:rFonts w:ascii="宋体" w:hAnsi="宋体" w:hint="eastAsia"/>
                <w:sz w:val="24"/>
                <w:szCs w:val="24"/>
              </w:rPr>
              <w:t>5</w:t>
            </w:r>
          </w:p>
        </w:tc>
        <w:tc>
          <w:tcPr>
            <w:tcW w:w="749" w:type="dxa"/>
            <w:vAlign w:val="center"/>
          </w:tcPr>
          <w:p w:rsidR="00FF698F" w:rsidRDefault="00FF698F">
            <w:pPr>
              <w:jc w:val="center"/>
              <w:rPr>
                <w:rFonts w:ascii="宋体" w:hAnsi="宋体"/>
                <w:sz w:val="24"/>
                <w:szCs w:val="24"/>
              </w:rPr>
            </w:pPr>
          </w:p>
        </w:tc>
        <w:tc>
          <w:tcPr>
            <w:tcW w:w="749" w:type="dxa"/>
            <w:vAlign w:val="center"/>
          </w:tcPr>
          <w:p w:rsidR="00FF698F" w:rsidRDefault="00FF698F">
            <w:pPr>
              <w:jc w:val="center"/>
              <w:rPr>
                <w:rFonts w:ascii="宋体" w:hAnsi="宋体"/>
                <w:sz w:val="24"/>
                <w:szCs w:val="24"/>
              </w:rPr>
            </w:pPr>
          </w:p>
        </w:tc>
        <w:tc>
          <w:tcPr>
            <w:tcW w:w="749" w:type="dxa"/>
            <w:vAlign w:val="center"/>
          </w:tcPr>
          <w:p w:rsidR="00FF698F" w:rsidRDefault="000A5527">
            <w:pPr>
              <w:jc w:val="center"/>
              <w:rPr>
                <w:rFonts w:ascii="宋体" w:hAnsi="宋体"/>
                <w:sz w:val="24"/>
                <w:szCs w:val="24"/>
              </w:rPr>
            </w:pPr>
            <w:r>
              <w:rPr>
                <w:rFonts w:ascii="宋体" w:hAnsi="宋体" w:hint="eastAsia"/>
                <w:sz w:val="24"/>
                <w:szCs w:val="24"/>
              </w:rPr>
              <w:t>5</w:t>
            </w:r>
          </w:p>
        </w:tc>
        <w:tc>
          <w:tcPr>
            <w:tcW w:w="750" w:type="dxa"/>
            <w:vAlign w:val="center"/>
          </w:tcPr>
          <w:p w:rsidR="00FF698F" w:rsidRDefault="00FF698F">
            <w:pPr>
              <w:jc w:val="center"/>
              <w:rPr>
                <w:rFonts w:ascii="宋体" w:hAnsi="宋体"/>
                <w:sz w:val="24"/>
                <w:szCs w:val="24"/>
              </w:rPr>
            </w:pPr>
          </w:p>
        </w:tc>
        <w:tc>
          <w:tcPr>
            <w:tcW w:w="749" w:type="dxa"/>
            <w:vAlign w:val="center"/>
          </w:tcPr>
          <w:p w:rsidR="00FF698F" w:rsidRDefault="00FF698F">
            <w:pPr>
              <w:jc w:val="center"/>
              <w:rPr>
                <w:rFonts w:ascii="宋体" w:hAnsi="宋体"/>
                <w:sz w:val="24"/>
                <w:szCs w:val="24"/>
              </w:rPr>
            </w:pPr>
          </w:p>
        </w:tc>
        <w:tc>
          <w:tcPr>
            <w:tcW w:w="749" w:type="dxa"/>
            <w:vAlign w:val="center"/>
          </w:tcPr>
          <w:p w:rsidR="00FF698F" w:rsidRDefault="000A5527">
            <w:pPr>
              <w:jc w:val="center"/>
              <w:rPr>
                <w:rFonts w:ascii="宋体" w:hAnsi="宋体"/>
                <w:sz w:val="24"/>
                <w:szCs w:val="24"/>
              </w:rPr>
            </w:pPr>
            <w:r>
              <w:rPr>
                <w:rFonts w:ascii="宋体" w:hAnsi="宋体" w:hint="eastAsia"/>
                <w:sz w:val="24"/>
                <w:szCs w:val="24"/>
              </w:rPr>
              <w:t>5</w:t>
            </w:r>
          </w:p>
        </w:tc>
        <w:tc>
          <w:tcPr>
            <w:tcW w:w="752" w:type="dxa"/>
            <w:vAlign w:val="center"/>
          </w:tcPr>
          <w:p w:rsidR="00FF698F" w:rsidRDefault="00FF698F">
            <w:pPr>
              <w:jc w:val="center"/>
              <w:rPr>
                <w:rFonts w:ascii="宋体" w:hAnsi="宋体"/>
                <w:sz w:val="24"/>
                <w:szCs w:val="24"/>
              </w:rPr>
            </w:pPr>
          </w:p>
        </w:tc>
      </w:tr>
    </w:tbl>
    <w:p w:rsidR="00FF698F" w:rsidRDefault="00FF698F">
      <w:pPr>
        <w:rPr>
          <w:rFonts w:ascii="宋体" w:hAnsi="宋体"/>
          <w:sz w:val="24"/>
          <w:szCs w:val="24"/>
        </w:rPr>
      </w:pPr>
    </w:p>
    <w:p w:rsidR="00FF698F" w:rsidRDefault="000A5527">
      <w:pPr>
        <w:rPr>
          <w:rFonts w:ascii="宋体" w:hAnsi="宋体"/>
          <w:sz w:val="24"/>
          <w:szCs w:val="24"/>
        </w:rPr>
      </w:pPr>
      <w:r>
        <w:rPr>
          <w:rFonts w:ascii="宋体" w:hAnsi="宋体" w:hint="eastAsia"/>
          <w:sz w:val="24"/>
          <w:szCs w:val="24"/>
        </w:rPr>
        <w:t>注：1.投标人应按所列格式提交包括分包人在内的估计劳动力计划表。</w:t>
      </w:r>
    </w:p>
    <w:p w:rsidR="00FF698F" w:rsidRDefault="000A5527">
      <w:pPr>
        <w:ind w:firstLineChars="200" w:firstLine="480"/>
        <w:rPr>
          <w:rFonts w:ascii="宋体" w:hAnsi="宋体"/>
          <w:sz w:val="24"/>
          <w:szCs w:val="24"/>
        </w:rPr>
        <w:sectPr w:rsidR="00FF698F">
          <w:pgSz w:w="11906" w:h="16838"/>
          <w:pgMar w:top="1440" w:right="1800" w:bottom="1440" w:left="1800" w:header="851" w:footer="992" w:gutter="0"/>
          <w:cols w:space="425"/>
          <w:docGrid w:type="lines" w:linePitch="312"/>
        </w:sectPr>
      </w:pPr>
      <w:r>
        <w:rPr>
          <w:rFonts w:ascii="宋体" w:hAnsi="宋体" w:hint="eastAsia"/>
          <w:sz w:val="24"/>
          <w:szCs w:val="24"/>
        </w:rPr>
        <w:t>2.本计划表是以每班八小时工作制为基础编制的。</w:t>
      </w:r>
    </w:p>
    <w:p w:rsidR="00FF698F" w:rsidRDefault="000A5527">
      <w:pPr>
        <w:pStyle w:val="2"/>
        <w:numPr>
          <w:ilvl w:val="0"/>
          <w:numId w:val="0"/>
        </w:numPr>
        <w:spacing w:before="0" w:after="0" w:line="415" w:lineRule="auto"/>
        <w:ind w:left="420"/>
      </w:pPr>
      <w:bookmarkStart w:id="172" w:name="_Toc426468003"/>
      <w:r>
        <w:rPr>
          <w:rFonts w:hint="eastAsia"/>
        </w:rPr>
        <w:lastRenderedPageBreak/>
        <w:t>（</w:t>
      </w:r>
      <w:r>
        <w:rPr>
          <w:rFonts w:hint="eastAsia"/>
        </w:rPr>
        <w:t>3</w:t>
      </w:r>
      <w:r>
        <w:rPr>
          <w:rFonts w:hint="eastAsia"/>
        </w:rPr>
        <w:t>）计划开、竣工日期和施工进度横道图</w:t>
      </w:r>
      <w:bookmarkEnd w:id="172"/>
      <w:r>
        <w:rPr>
          <w:rFonts w:hint="eastAsia"/>
        </w:rPr>
        <w:t xml:space="preserve">                                                                                                                           </w:t>
      </w:r>
    </w:p>
    <w:tbl>
      <w:tblPr>
        <w:tblW w:w="1411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2043"/>
        <w:gridCol w:w="2046"/>
        <w:gridCol w:w="2046"/>
        <w:gridCol w:w="2046"/>
        <w:gridCol w:w="2043"/>
        <w:gridCol w:w="2043"/>
      </w:tblGrid>
      <w:tr w:rsidR="00FF698F">
        <w:trPr>
          <w:trHeight w:val="546"/>
        </w:trPr>
        <w:tc>
          <w:tcPr>
            <w:tcW w:w="1843" w:type="dxa"/>
            <w:vMerge w:val="restart"/>
            <w:tcBorders>
              <w:tl2br w:val="single" w:sz="4" w:space="0" w:color="auto"/>
            </w:tcBorders>
            <w:vAlign w:val="center"/>
          </w:tcPr>
          <w:p w:rsidR="00FF698F" w:rsidRDefault="000A5527">
            <w:pPr>
              <w:jc w:val="right"/>
              <w:rPr>
                <w:sz w:val="24"/>
                <w:szCs w:val="24"/>
              </w:rPr>
            </w:pPr>
            <w:r>
              <w:rPr>
                <w:rFonts w:hint="eastAsia"/>
                <w:sz w:val="24"/>
                <w:szCs w:val="24"/>
              </w:rPr>
              <w:t>日期</w:t>
            </w:r>
          </w:p>
          <w:p w:rsidR="00FF698F" w:rsidRDefault="00FF698F">
            <w:pPr>
              <w:rPr>
                <w:sz w:val="24"/>
                <w:szCs w:val="24"/>
              </w:rPr>
            </w:pPr>
          </w:p>
          <w:p w:rsidR="00FF698F" w:rsidRDefault="000A5527">
            <w:pPr>
              <w:rPr>
                <w:sz w:val="24"/>
                <w:szCs w:val="24"/>
              </w:rPr>
            </w:pPr>
            <w:r>
              <w:rPr>
                <w:rFonts w:hint="eastAsia"/>
                <w:sz w:val="24"/>
                <w:szCs w:val="24"/>
              </w:rPr>
              <w:t>内容</w:t>
            </w:r>
          </w:p>
        </w:tc>
        <w:tc>
          <w:tcPr>
            <w:tcW w:w="12267" w:type="dxa"/>
            <w:gridSpan w:val="6"/>
            <w:vAlign w:val="center"/>
          </w:tcPr>
          <w:p w:rsidR="00FF698F" w:rsidRDefault="000A5527">
            <w:pPr>
              <w:jc w:val="center"/>
              <w:rPr>
                <w:sz w:val="24"/>
                <w:szCs w:val="24"/>
              </w:rPr>
            </w:pPr>
            <w:r>
              <w:rPr>
                <w:rFonts w:hint="eastAsia"/>
                <w:sz w:val="24"/>
                <w:szCs w:val="24"/>
              </w:rPr>
              <w:t>开工日期：</w:t>
            </w:r>
            <w:r>
              <w:rPr>
                <w:rFonts w:hint="eastAsia"/>
                <w:sz w:val="24"/>
                <w:szCs w:val="24"/>
              </w:rPr>
              <w:t>2015</w:t>
            </w:r>
            <w:r>
              <w:rPr>
                <w:rFonts w:hint="eastAsia"/>
                <w:sz w:val="24"/>
                <w:szCs w:val="24"/>
              </w:rPr>
              <w:t>年</w:t>
            </w:r>
            <w:r>
              <w:rPr>
                <w:rFonts w:hint="eastAsia"/>
                <w:sz w:val="24"/>
                <w:szCs w:val="24"/>
              </w:rPr>
              <w:t>8</w:t>
            </w:r>
            <w:r>
              <w:rPr>
                <w:rFonts w:hint="eastAsia"/>
                <w:sz w:val="24"/>
                <w:szCs w:val="24"/>
              </w:rPr>
              <w:t>月</w:t>
            </w:r>
            <w:r>
              <w:rPr>
                <w:rFonts w:hint="eastAsia"/>
                <w:sz w:val="24"/>
                <w:szCs w:val="24"/>
              </w:rPr>
              <w:t>17</w:t>
            </w:r>
            <w:r>
              <w:rPr>
                <w:rFonts w:hint="eastAsia"/>
                <w:sz w:val="24"/>
                <w:szCs w:val="24"/>
              </w:rPr>
              <w:t>日，竣工日期：</w:t>
            </w:r>
            <w:r>
              <w:rPr>
                <w:rFonts w:hint="eastAsia"/>
                <w:sz w:val="24"/>
                <w:szCs w:val="24"/>
              </w:rPr>
              <w:t>2015</w:t>
            </w:r>
            <w:r>
              <w:rPr>
                <w:rFonts w:hint="eastAsia"/>
                <w:sz w:val="24"/>
                <w:szCs w:val="24"/>
              </w:rPr>
              <w:t>年</w:t>
            </w:r>
            <w:r>
              <w:rPr>
                <w:rFonts w:hint="eastAsia"/>
                <w:sz w:val="24"/>
                <w:szCs w:val="24"/>
              </w:rPr>
              <w:t>10</w:t>
            </w:r>
            <w:r>
              <w:rPr>
                <w:rFonts w:hint="eastAsia"/>
                <w:sz w:val="24"/>
                <w:szCs w:val="24"/>
              </w:rPr>
              <w:t>月</w:t>
            </w:r>
            <w:r>
              <w:rPr>
                <w:rFonts w:hint="eastAsia"/>
                <w:sz w:val="24"/>
                <w:szCs w:val="24"/>
              </w:rPr>
              <w:t>15</w:t>
            </w:r>
            <w:r>
              <w:rPr>
                <w:rFonts w:hint="eastAsia"/>
                <w:sz w:val="24"/>
                <w:szCs w:val="24"/>
              </w:rPr>
              <w:t>日，总工期</w:t>
            </w:r>
            <w:r>
              <w:rPr>
                <w:rFonts w:hint="eastAsia"/>
                <w:sz w:val="24"/>
                <w:szCs w:val="24"/>
              </w:rPr>
              <w:t>60</w:t>
            </w:r>
            <w:r>
              <w:rPr>
                <w:rFonts w:hint="eastAsia"/>
                <w:sz w:val="24"/>
                <w:szCs w:val="24"/>
              </w:rPr>
              <w:t>天</w:t>
            </w:r>
          </w:p>
        </w:tc>
      </w:tr>
      <w:tr w:rsidR="00FF698F">
        <w:trPr>
          <w:trHeight w:val="554"/>
        </w:trPr>
        <w:tc>
          <w:tcPr>
            <w:tcW w:w="1843" w:type="dxa"/>
            <w:vMerge/>
            <w:tcBorders>
              <w:tl2br w:val="single" w:sz="4" w:space="0" w:color="auto"/>
            </w:tcBorders>
            <w:vAlign w:val="center"/>
          </w:tcPr>
          <w:p w:rsidR="00FF698F" w:rsidRDefault="00FF698F">
            <w:pPr>
              <w:jc w:val="center"/>
              <w:rPr>
                <w:sz w:val="24"/>
                <w:szCs w:val="24"/>
              </w:rPr>
            </w:pPr>
          </w:p>
        </w:tc>
        <w:tc>
          <w:tcPr>
            <w:tcW w:w="2043" w:type="dxa"/>
            <w:vAlign w:val="center"/>
          </w:tcPr>
          <w:p w:rsidR="00FF698F" w:rsidRDefault="000A5527">
            <w:pPr>
              <w:jc w:val="center"/>
              <w:rPr>
                <w:sz w:val="24"/>
                <w:szCs w:val="24"/>
              </w:rPr>
            </w:pPr>
            <w:r>
              <w:rPr>
                <w:rFonts w:hint="eastAsia"/>
                <w:sz w:val="24"/>
                <w:szCs w:val="24"/>
              </w:rPr>
              <w:t>10</w:t>
            </w:r>
            <w:r>
              <w:rPr>
                <w:rFonts w:hint="eastAsia"/>
                <w:sz w:val="24"/>
                <w:szCs w:val="24"/>
              </w:rPr>
              <w:t>天</w:t>
            </w:r>
          </w:p>
        </w:tc>
        <w:tc>
          <w:tcPr>
            <w:tcW w:w="2046" w:type="dxa"/>
            <w:vAlign w:val="center"/>
          </w:tcPr>
          <w:p w:rsidR="00FF698F" w:rsidRDefault="000A5527">
            <w:pPr>
              <w:jc w:val="center"/>
              <w:rPr>
                <w:sz w:val="24"/>
                <w:szCs w:val="24"/>
              </w:rPr>
            </w:pPr>
            <w:r>
              <w:rPr>
                <w:rFonts w:hint="eastAsia"/>
                <w:sz w:val="24"/>
                <w:szCs w:val="24"/>
              </w:rPr>
              <w:t>20</w:t>
            </w:r>
            <w:r>
              <w:rPr>
                <w:rFonts w:hint="eastAsia"/>
                <w:sz w:val="24"/>
                <w:szCs w:val="24"/>
              </w:rPr>
              <w:t>天</w:t>
            </w:r>
          </w:p>
        </w:tc>
        <w:tc>
          <w:tcPr>
            <w:tcW w:w="2046" w:type="dxa"/>
            <w:vAlign w:val="center"/>
          </w:tcPr>
          <w:p w:rsidR="00FF698F" w:rsidRDefault="000A5527">
            <w:pPr>
              <w:jc w:val="center"/>
              <w:rPr>
                <w:sz w:val="24"/>
                <w:szCs w:val="24"/>
              </w:rPr>
            </w:pPr>
            <w:r>
              <w:rPr>
                <w:rFonts w:hint="eastAsia"/>
                <w:sz w:val="24"/>
                <w:szCs w:val="24"/>
              </w:rPr>
              <w:t>30</w:t>
            </w:r>
            <w:r>
              <w:rPr>
                <w:rFonts w:hint="eastAsia"/>
                <w:sz w:val="24"/>
                <w:szCs w:val="24"/>
              </w:rPr>
              <w:t>天</w:t>
            </w:r>
          </w:p>
        </w:tc>
        <w:tc>
          <w:tcPr>
            <w:tcW w:w="2046" w:type="dxa"/>
            <w:vAlign w:val="center"/>
          </w:tcPr>
          <w:p w:rsidR="00FF698F" w:rsidRDefault="000A5527">
            <w:pPr>
              <w:jc w:val="center"/>
              <w:rPr>
                <w:sz w:val="24"/>
                <w:szCs w:val="24"/>
              </w:rPr>
            </w:pPr>
            <w:r>
              <w:rPr>
                <w:rFonts w:hint="eastAsia"/>
                <w:sz w:val="24"/>
                <w:szCs w:val="24"/>
              </w:rPr>
              <w:t>40</w:t>
            </w:r>
            <w:r>
              <w:rPr>
                <w:rFonts w:hint="eastAsia"/>
                <w:sz w:val="24"/>
                <w:szCs w:val="24"/>
              </w:rPr>
              <w:t>天</w:t>
            </w:r>
          </w:p>
        </w:tc>
        <w:tc>
          <w:tcPr>
            <w:tcW w:w="2043" w:type="dxa"/>
            <w:vAlign w:val="center"/>
          </w:tcPr>
          <w:p w:rsidR="00FF698F" w:rsidRDefault="000A5527">
            <w:pPr>
              <w:jc w:val="center"/>
              <w:rPr>
                <w:sz w:val="24"/>
                <w:szCs w:val="24"/>
              </w:rPr>
            </w:pPr>
            <w:r>
              <w:rPr>
                <w:rFonts w:hint="eastAsia"/>
                <w:sz w:val="24"/>
                <w:szCs w:val="24"/>
              </w:rPr>
              <w:t>50</w:t>
            </w:r>
            <w:r>
              <w:rPr>
                <w:rFonts w:hint="eastAsia"/>
                <w:sz w:val="24"/>
                <w:szCs w:val="24"/>
              </w:rPr>
              <w:t>天</w:t>
            </w:r>
          </w:p>
        </w:tc>
        <w:tc>
          <w:tcPr>
            <w:tcW w:w="2043" w:type="dxa"/>
            <w:vAlign w:val="center"/>
          </w:tcPr>
          <w:p w:rsidR="00FF698F" w:rsidRDefault="000A5527">
            <w:pPr>
              <w:jc w:val="center"/>
              <w:rPr>
                <w:sz w:val="24"/>
                <w:szCs w:val="24"/>
              </w:rPr>
            </w:pPr>
            <w:r>
              <w:rPr>
                <w:rFonts w:hint="eastAsia"/>
                <w:sz w:val="24"/>
                <w:szCs w:val="24"/>
              </w:rPr>
              <w:t>60</w:t>
            </w:r>
            <w:r>
              <w:rPr>
                <w:rFonts w:hint="eastAsia"/>
                <w:sz w:val="24"/>
                <w:szCs w:val="24"/>
              </w:rPr>
              <w:t>天</w:t>
            </w:r>
          </w:p>
        </w:tc>
      </w:tr>
      <w:tr w:rsidR="00FF698F">
        <w:trPr>
          <w:trHeight w:val="559"/>
        </w:trPr>
        <w:tc>
          <w:tcPr>
            <w:tcW w:w="1843" w:type="dxa"/>
            <w:vAlign w:val="center"/>
          </w:tcPr>
          <w:p w:rsidR="00FF698F" w:rsidRDefault="000A5527">
            <w:pPr>
              <w:jc w:val="center"/>
              <w:rPr>
                <w:sz w:val="24"/>
                <w:szCs w:val="24"/>
              </w:rPr>
            </w:pPr>
            <w:r>
              <w:rPr>
                <w:rFonts w:hint="eastAsia"/>
                <w:sz w:val="24"/>
                <w:szCs w:val="24"/>
              </w:rPr>
              <w:t>墙体粉刷</w:t>
            </w:r>
          </w:p>
        </w:tc>
        <w:tc>
          <w:tcPr>
            <w:tcW w:w="2043" w:type="dxa"/>
            <w:vAlign w:val="center"/>
          </w:tcPr>
          <w:p w:rsidR="00FF698F" w:rsidRDefault="005431E9">
            <w:pPr>
              <w:jc w:val="center"/>
              <w:rPr>
                <w:sz w:val="24"/>
                <w:szCs w:val="24"/>
              </w:rPr>
            </w:pPr>
            <w:r>
              <w:rPr>
                <w:sz w:val="24"/>
                <w:szCs w:val="24"/>
              </w:rPr>
              <w:pict>
                <v:line id="直接连接符 236" o:spid="_x0000_s1075" style="position:absolute;left:0;text-align:left;z-index:251698176;mso-position-horizontal-relative:text;mso-position-vertical-relative:text" from="-5.15pt,8.9pt" to="402.85pt,8.95pt" o:preferrelative="t" strokeweight="2.25pt"/>
              </w:pict>
            </w:r>
          </w:p>
        </w:tc>
        <w:tc>
          <w:tcPr>
            <w:tcW w:w="2046" w:type="dxa"/>
            <w:vAlign w:val="center"/>
          </w:tcPr>
          <w:p w:rsidR="00FF698F" w:rsidRDefault="00FF698F">
            <w:pPr>
              <w:jc w:val="center"/>
              <w:rPr>
                <w:sz w:val="24"/>
                <w:szCs w:val="24"/>
              </w:rPr>
            </w:pPr>
          </w:p>
        </w:tc>
        <w:tc>
          <w:tcPr>
            <w:tcW w:w="2046" w:type="dxa"/>
            <w:vAlign w:val="center"/>
          </w:tcPr>
          <w:p w:rsidR="00FF698F" w:rsidRDefault="00FF698F">
            <w:pPr>
              <w:jc w:val="center"/>
              <w:rPr>
                <w:sz w:val="24"/>
                <w:szCs w:val="24"/>
              </w:rPr>
            </w:pPr>
          </w:p>
        </w:tc>
        <w:tc>
          <w:tcPr>
            <w:tcW w:w="2046" w:type="dxa"/>
            <w:vAlign w:val="center"/>
          </w:tcPr>
          <w:p w:rsidR="00FF698F" w:rsidRDefault="00FF698F">
            <w:pPr>
              <w:jc w:val="center"/>
              <w:rPr>
                <w:sz w:val="24"/>
                <w:szCs w:val="24"/>
              </w:rPr>
            </w:pPr>
          </w:p>
        </w:tc>
        <w:tc>
          <w:tcPr>
            <w:tcW w:w="2043" w:type="dxa"/>
            <w:vAlign w:val="center"/>
          </w:tcPr>
          <w:p w:rsidR="00FF698F" w:rsidRDefault="00FF698F">
            <w:pPr>
              <w:jc w:val="center"/>
              <w:rPr>
                <w:sz w:val="24"/>
                <w:szCs w:val="24"/>
              </w:rPr>
            </w:pPr>
          </w:p>
        </w:tc>
        <w:tc>
          <w:tcPr>
            <w:tcW w:w="2043" w:type="dxa"/>
            <w:vAlign w:val="center"/>
          </w:tcPr>
          <w:p w:rsidR="00FF698F" w:rsidRDefault="00FF698F">
            <w:pPr>
              <w:jc w:val="center"/>
              <w:rPr>
                <w:sz w:val="24"/>
                <w:szCs w:val="24"/>
              </w:rPr>
            </w:pPr>
          </w:p>
        </w:tc>
      </w:tr>
      <w:tr w:rsidR="00FF698F">
        <w:trPr>
          <w:trHeight w:val="566"/>
        </w:trPr>
        <w:tc>
          <w:tcPr>
            <w:tcW w:w="1843" w:type="dxa"/>
            <w:vAlign w:val="center"/>
          </w:tcPr>
          <w:p w:rsidR="00FF698F" w:rsidRDefault="000A5527">
            <w:pPr>
              <w:jc w:val="center"/>
              <w:rPr>
                <w:sz w:val="24"/>
                <w:szCs w:val="24"/>
              </w:rPr>
            </w:pPr>
            <w:r>
              <w:rPr>
                <w:rFonts w:hint="eastAsia"/>
                <w:sz w:val="24"/>
                <w:szCs w:val="24"/>
              </w:rPr>
              <w:t>道路建设</w:t>
            </w:r>
          </w:p>
        </w:tc>
        <w:tc>
          <w:tcPr>
            <w:tcW w:w="2043" w:type="dxa"/>
            <w:vAlign w:val="center"/>
          </w:tcPr>
          <w:p w:rsidR="00FF698F" w:rsidRDefault="005431E9">
            <w:pPr>
              <w:jc w:val="center"/>
              <w:rPr>
                <w:sz w:val="24"/>
                <w:szCs w:val="24"/>
              </w:rPr>
            </w:pPr>
            <w:r>
              <w:rPr>
                <w:sz w:val="24"/>
                <w:szCs w:val="24"/>
              </w:rPr>
              <w:pict>
                <v:line id="直接连接符 244" o:spid="_x0000_s1076" style="position:absolute;left:0;text-align:left;z-index:251696128;mso-position-horizontal-relative:text;mso-position-vertical-relative:text" from="22.6pt,5.7pt" to="244.6pt,5.75pt" o:preferrelative="t" strokeweight="2.25pt"/>
              </w:pict>
            </w:r>
          </w:p>
        </w:tc>
        <w:tc>
          <w:tcPr>
            <w:tcW w:w="2046" w:type="dxa"/>
            <w:vAlign w:val="center"/>
          </w:tcPr>
          <w:p w:rsidR="00FF698F" w:rsidRDefault="00FF698F">
            <w:pPr>
              <w:jc w:val="center"/>
              <w:rPr>
                <w:sz w:val="24"/>
                <w:szCs w:val="24"/>
              </w:rPr>
            </w:pPr>
          </w:p>
        </w:tc>
        <w:tc>
          <w:tcPr>
            <w:tcW w:w="2046" w:type="dxa"/>
            <w:vAlign w:val="center"/>
          </w:tcPr>
          <w:p w:rsidR="00FF698F" w:rsidRDefault="00FF698F">
            <w:pPr>
              <w:jc w:val="center"/>
              <w:rPr>
                <w:sz w:val="24"/>
                <w:szCs w:val="24"/>
              </w:rPr>
            </w:pPr>
          </w:p>
        </w:tc>
        <w:tc>
          <w:tcPr>
            <w:tcW w:w="2046" w:type="dxa"/>
            <w:vAlign w:val="center"/>
          </w:tcPr>
          <w:p w:rsidR="00FF698F" w:rsidRDefault="00FF698F">
            <w:pPr>
              <w:jc w:val="center"/>
              <w:rPr>
                <w:sz w:val="24"/>
                <w:szCs w:val="24"/>
              </w:rPr>
            </w:pPr>
          </w:p>
        </w:tc>
        <w:tc>
          <w:tcPr>
            <w:tcW w:w="2043" w:type="dxa"/>
            <w:vAlign w:val="center"/>
          </w:tcPr>
          <w:p w:rsidR="00FF698F" w:rsidRDefault="00FF698F">
            <w:pPr>
              <w:jc w:val="center"/>
              <w:rPr>
                <w:sz w:val="24"/>
                <w:szCs w:val="24"/>
              </w:rPr>
            </w:pPr>
          </w:p>
        </w:tc>
        <w:tc>
          <w:tcPr>
            <w:tcW w:w="2043" w:type="dxa"/>
            <w:vAlign w:val="center"/>
          </w:tcPr>
          <w:p w:rsidR="00FF698F" w:rsidRDefault="00FF698F">
            <w:pPr>
              <w:jc w:val="center"/>
              <w:rPr>
                <w:sz w:val="24"/>
                <w:szCs w:val="24"/>
              </w:rPr>
            </w:pPr>
          </w:p>
        </w:tc>
      </w:tr>
      <w:tr w:rsidR="00FF698F">
        <w:trPr>
          <w:trHeight w:val="554"/>
        </w:trPr>
        <w:tc>
          <w:tcPr>
            <w:tcW w:w="1843" w:type="dxa"/>
            <w:vAlign w:val="center"/>
          </w:tcPr>
          <w:p w:rsidR="00FF698F" w:rsidRDefault="000A5527">
            <w:pPr>
              <w:jc w:val="center"/>
              <w:rPr>
                <w:sz w:val="24"/>
                <w:szCs w:val="24"/>
              </w:rPr>
            </w:pPr>
            <w:r>
              <w:rPr>
                <w:rFonts w:hint="eastAsia"/>
                <w:sz w:val="24"/>
                <w:szCs w:val="24"/>
              </w:rPr>
              <w:t>修复院墙</w:t>
            </w:r>
          </w:p>
        </w:tc>
        <w:tc>
          <w:tcPr>
            <w:tcW w:w="2043" w:type="dxa"/>
            <w:vAlign w:val="center"/>
          </w:tcPr>
          <w:p w:rsidR="00FF698F" w:rsidRDefault="00FF698F">
            <w:pPr>
              <w:jc w:val="center"/>
              <w:rPr>
                <w:sz w:val="24"/>
                <w:szCs w:val="24"/>
              </w:rPr>
            </w:pPr>
          </w:p>
        </w:tc>
        <w:tc>
          <w:tcPr>
            <w:tcW w:w="2046" w:type="dxa"/>
            <w:vAlign w:val="center"/>
          </w:tcPr>
          <w:p w:rsidR="00FF698F" w:rsidRDefault="005431E9">
            <w:pPr>
              <w:jc w:val="center"/>
              <w:rPr>
                <w:sz w:val="24"/>
                <w:szCs w:val="24"/>
              </w:rPr>
            </w:pPr>
            <w:r>
              <w:rPr>
                <w:sz w:val="24"/>
                <w:szCs w:val="24"/>
              </w:rPr>
              <w:pict>
                <v:line id="直接连接符 271" o:spid="_x0000_s1077" style="position:absolute;left:0;text-align:left;z-index:251702272;mso-position-horizontal-relative:text;mso-position-vertical-relative:text" from="82.6pt,8.25pt" to="164.35pt,8.3pt" o:preferrelative="t" strokeweight="2.25pt"/>
              </w:pict>
            </w:r>
          </w:p>
        </w:tc>
        <w:tc>
          <w:tcPr>
            <w:tcW w:w="2046" w:type="dxa"/>
            <w:vAlign w:val="center"/>
          </w:tcPr>
          <w:p w:rsidR="00FF698F" w:rsidRDefault="00FF698F">
            <w:pPr>
              <w:jc w:val="center"/>
              <w:rPr>
                <w:sz w:val="24"/>
                <w:szCs w:val="24"/>
              </w:rPr>
            </w:pPr>
          </w:p>
        </w:tc>
        <w:tc>
          <w:tcPr>
            <w:tcW w:w="2046" w:type="dxa"/>
            <w:vAlign w:val="center"/>
          </w:tcPr>
          <w:p w:rsidR="00FF698F" w:rsidRDefault="00FF698F">
            <w:pPr>
              <w:jc w:val="center"/>
              <w:rPr>
                <w:sz w:val="24"/>
                <w:szCs w:val="24"/>
              </w:rPr>
            </w:pPr>
          </w:p>
        </w:tc>
        <w:tc>
          <w:tcPr>
            <w:tcW w:w="2043" w:type="dxa"/>
            <w:vAlign w:val="center"/>
          </w:tcPr>
          <w:p w:rsidR="00FF698F" w:rsidRDefault="00FF698F">
            <w:pPr>
              <w:jc w:val="center"/>
              <w:rPr>
                <w:sz w:val="24"/>
                <w:szCs w:val="24"/>
              </w:rPr>
            </w:pPr>
          </w:p>
        </w:tc>
        <w:tc>
          <w:tcPr>
            <w:tcW w:w="2043" w:type="dxa"/>
            <w:vAlign w:val="center"/>
          </w:tcPr>
          <w:p w:rsidR="00FF698F" w:rsidRDefault="00FF698F">
            <w:pPr>
              <w:jc w:val="center"/>
              <w:rPr>
                <w:sz w:val="24"/>
                <w:szCs w:val="24"/>
              </w:rPr>
            </w:pPr>
          </w:p>
        </w:tc>
      </w:tr>
      <w:tr w:rsidR="00FF698F">
        <w:trPr>
          <w:trHeight w:val="562"/>
        </w:trPr>
        <w:tc>
          <w:tcPr>
            <w:tcW w:w="1843" w:type="dxa"/>
            <w:vAlign w:val="center"/>
          </w:tcPr>
          <w:p w:rsidR="00FF698F" w:rsidRDefault="000A5527">
            <w:pPr>
              <w:jc w:val="center"/>
              <w:rPr>
                <w:sz w:val="24"/>
                <w:szCs w:val="24"/>
              </w:rPr>
            </w:pPr>
            <w:r>
              <w:rPr>
                <w:rFonts w:hint="eastAsia"/>
                <w:sz w:val="24"/>
                <w:szCs w:val="24"/>
              </w:rPr>
              <w:t>村门建设</w:t>
            </w:r>
          </w:p>
        </w:tc>
        <w:tc>
          <w:tcPr>
            <w:tcW w:w="2043" w:type="dxa"/>
            <w:vAlign w:val="center"/>
          </w:tcPr>
          <w:p w:rsidR="00FF698F" w:rsidRDefault="00FF698F">
            <w:pPr>
              <w:jc w:val="center"/>
              <w:rPr>
                <w:sz w:val="24"/>
                <w:szCs w:val="24"/>
              </w:rPr>
            </w:pPr>
          </w:p>
        </w:tc>
        <w:tc>
          <w:tcPr>
            <w:tcW w:w="2046" w:type="dxa"/>
            <w:vAlign w:val="center"/>
          </w:tcPr>
          <w:p w:rsidR="00FF698F" w:rsidRDefault="00FF698F">
            <w:pPr>
              <w:jc w:val="center"/>
              <w:rPr>
                <w:sz w:val="24"/>
                <w:szCs w:val="24"/>
              </w:rPr>
            </w:pPr>
          </w:p>
        </w:tc>
        <w:tc>
          <w:tcPr>
            <w:tcW w:w="2046" w:type="dxa"/>
            <w:vAlign w:val="center"/>
          </w:tcPr>
          <w:p w:rsidR="00FF698F" w:rsidRDefault="005431E9">
            <w:pPr>
              <w:jc w:val="center"/>
              <w:rPr>
                <w:sz w:val="24"/>
                <w:szCs w:val="24"/>
              </w:rPr>
            </w:pPr>
            <w:r>
              <w:rPr>
                <w:sz w:val="24"/>
                <w:szCs w:val="24"/>
              </w:rPr>
              <w:pict>
                <v:line id="直接连接符 233" o:spid="_x0000_s1078" style="position:absolute;left:0;text-align:left;z-index:251700224;mso-position-horizontal-relative:text;mso-position-vertical-relative:text" from="41.35pt,9.55pt" to="123.1pt,9.6pt" o:preferrelative="t" strokeweight="2.25pt"/>
              </w:pict>
            </w:r>
          </w:p>
        </w:tc>
        <w:tc>
          <w:tcPr>
            <w:tcW w:w="2046" w:type="dxa"/>
            <w:vAlign w:val="center"/>
          </w:tcPr>
          <w:p w:rsidR="00FF698F" w:rsidRDefault="00FF698F">
            <w:pPr>
              <w:jc w:val="center"/>
              <w:rPr>
                <w:sz w:val="24"/>
                <w:szCs w:val="24"/>
              </w:rPr>
            </w:pPr>
          </w:p>
        </w:tc>
        <w:tc>
          <w:tcPr>
            <w:tcW w:w="2043" w:type="dxa"/>
            <w:vAlign w:val="center"/>
          </w:tcPr>
          <w:p w:rsidR="00FF698F" w:rsidRDefault="00FF698F">
            <w:pPr>
              <w:jc w:val="center"/>
              <w:rPr>
                <w:sz w:val="24"/>
                <w:szCs w:val="24"/>
              </w:rPr>
            </w:pPr>
          </w:p>
        </w:tc>
        <w:tc>
          <w:tcPr>
            <w:tcW w:w="2043" w:type="dxa"/>
            <w:vAlign w:val="center"/>
          </w:tcPr>
          <w:p w:rsidR="00FF698F" w:rsidRDefault="00FF698F">
            <w:pPr>
              <w:jc w:val="center"/>
              <w:rPr>
                <w:sz w:val="24"/>
                <w:szCs w:val="24"/>
              </w:rPr>
            </w:pPr>
          </w:p>
        </w:tc>
      </w:tr>
      <w:tr w:rsidR="00FF698F">
        <w:trPr>
          <w:trHeight w:val="571"/>
        </w:trPr>
        <w:tc>
          <w:tcPr>
            <w:tcW w:w="1843" w:type="dxa"/>
            <w:vAlign w:val="center"/>
          </w:tcPr>
          <w:p w:rsidR="00FF698F" w:rsidRDefault="000A5527">
            <w:pPr>
              <w:jc w:val="center"/>
              <w:rPr>
                <w:sz w:val="24"/>
                <w:szCs w:val="24"/>
              </w:rPr>
            </w:pPr>
            <w:r>
              <w:rPr>
                <w:rFonts w:hint="eastAsia"/>
                <w:sz w:val="24"/>
                <w:szCs w:val="24"/>
              </w:rPr>
              <w:t>地坪硬化</w:t>
            </w:r>
          </w:p>
        </w:tc>
        <w:tc>
          <w:tcPr>
            <w:tcW w:w="2043" w:type="dxa"/>
            <w:vAlign w:val="center"/>
          </w:tcPr>
          <w:p w:rsidR="00FF698F" w:rsidRDefault="00FF698F">
            <w:pPr>
              <w:jc w:val="center"/>
              <w:rPr>
                <w:sz w:val="24"/>
                <w:szCs w:val="24"/>
              </w:rPr>
            </w:pPr>
          </w:p>
        </w:tc>
        <w:tc>
          <w:tcPr>
            <w:tcW w:w="2046" w:type="dxa"/>
            <w:vAlign w:val="center"/>
          </w:tcPr>
          <w:p w:rsidR="00FF698F" w:rsidRDefault="005431E9">
            <w:pPr>
              <w:jc w:val="center"/>
              <w:rPr>
                <w:sz w:val="24"/>
                <w:szCs w:val="24"/>
              </w:rPr>
            </w:pPr>
            <w:r>
              <w:rPr>
                <w:sz w:val="24"/>
                <w:szCs w:val="24"/>
              </w:rPr>
              <w:pict>
                <v:line id="直接连接符 258" o:spid="_x0000_s1079" style="position:absolute;left:0;text-align:left;z-index:251697152;mso-position-horizontal-relative:text;mso-position-vertical-relative:text" from="31.6pt,10.85pt" to="356.35pt,10.9pt" o:preferrelative="t" strokeweight="2.25pt"/>
              </w:pict>
            </w:r>
          </w:p>
        </w:tc>
        <w:tc>
          <w:tcPr>
            <w:tcW w:w="2046" w:type="dxa"/>
            <w:vAlign w:val="center"/>
          </w:tcPr>
          <w:p w:rsidR="00FF698F" w:rsidRDefault="00FF698F">
            <w:pPr>
              <w:jc w:val="center"/>
              <w:rPr>
                <w:sz w:val="24"/>
                <w:szCs w:val="24"/>
              </w:rPr>
            </w:pPr>
          </w:p>
        </w:tc>
        <w:tc>
          <w:tcPr>
            <w:tcW w:w="2046" w:type="dxa"/>
            <w:vAlign w:val="center"/>
          </w:tcPr>
          <w:p w:rsidR="00FF698F" w:rsidRDefault="00FF698F">
            <w:pPr>
              <w:jc w:val="center"/>
              <w:rPr>
                <w:sz w:val="24"/>
                <w:szCs w:val="24"/>
              </w:rPr>
            </w:pPr>
          </w:p>
        </w:tc>
        <w:tc>
          <w:tcPr>
            <w:tcW w:w="2043" w:type="dxa"/>
            <w:vAlign w:val="center"/>
          </w:tcPr>
          <w:p w:rsidR="00FF698F" w:rsidRDefault="00FF698F">
            <w:pPr>
              <w:jc w:val="center"/>
              <w:rPr>
                <w:sz w:val="24"/>
                <w:szCs w:val="24"/>
              </w:rPr>
            </w:pPr>
          </w:p>
        </w:tc>
        <w:tc>
          <w:tcPr>
            <w:tcW w:w="2043" w:type="dxa"/>
            <w:vAlign w:val="center"/>
          </w:tcPr>
          <w:p w:rsidR="00FF698F" w:rsidRDefault="00FF698F">
            <w:pPr>
              <w:jc w:val="center"/>
              <w:rPr>
                <w:sz w:val="24"/>
                <w:szCs w:val="24"/>
              </w:rPr>
            </w:pPr>
          </w:p>
        </w:tc>
      </w:tr>
      <w:tr w:rsidR="00FF698F">
        <w:trPr>
          <w:trHeight w:val="559"/>
        </w:trPr>
        <w:tc>
          <w:tcPr>
            <w:tcW w:w="1843" w:type="dxa"/>
            <w:vAlign w:val="center"/>
          </w:tcPr>
          <w:p w:rsidR="00FF698F" w:rsidRDefault="000A5527">
            <w:pPr>
              <w:jc w:val="center"/>
              <w:rPr>
                <w:sz w:val="24"/>
                <w:szCs w:val="24"/>
              </w:rPr>
            </w:pPr>
            <w:r>
              <w:rPr>
                <w:rFonts w:hint="eastAsia"/>
                <w:sz w:val="24"/>
                <w:szCs w:val="24"/>
              </w:rPr>
              <w:t>村庄亮化</w:t>
            </w:r>
          </w:p>
        </w:tc>
        <w:tc>
          <w:tcPr>
            <w:tcW w:w="2043" w:type="dxa"/>
            <w:vAlign w:val="center"/>
          </w:tcPr>
          <w:p w:rsidR="00FF698F" w:rsidRDefault="00FF698F">
            <w:pPr>
              <w:jc w:val="center"/>
              <w:rPr>
                <w:sz w:val="24"/>
                <w:szCs w:val="24"/>
              </w:rPr>
            </w:pPr>
          </w:p>
        </w:tc>
        <w:tc>
          <w:tcPr>
            <w:tcW w:w="2046" w:type="dxa"/>
            <w:vAlign w:val="center"/>
          </w:tcPr>
          <w:p w:rsidR="00FF698F" w:rsidRDefault="00FF698F">
            <w:pPr>
              <w:jc w:val="center"/>
              <w:rPr>
                <w:sz w:val="24"/>
                <w:szCs w:val="24"/>
              </w:rPr>
            </w:pPr>
          </w:p>
        </w:tc>
        <w:tc>
          <w:tcPr>
            <w:tcW w:w="2046" w:type="dxa"/>
            <w:vAlign w:val="center"/>
          </w:tcPr>
          <w:p w:rsidR="00FF698F" w:rsidRDefault="00FF698F">
            <w:pPr>
              <w:jc w:val="center"/>
              <w:rPr>
                <w:sz w:val="24"/>
                <w:szCs w:val="24"/>
              </w:rPr>
            </w:pPr>
          </w:p>
        </w:tc>
        <w:tc>
          <w:tcPr>
            <w:tcW w:w="2046" w:type="dxa"/>
            <w:vAlign w:val="center"/>
          </w:tcPr>
          <w:p w:rsidR="00FF698F" w:rsidRDefault="00FF698F">
            <w:pPr>
              <w:jc w:val="center"/>
              <w:rPr>
                <w:sz w:val="24"/>
                <w:szCs w:val="24"/>
              </w:rPr>
            </w:pPr>
          </w:p>
        </w:tc>
        <w:tc>
          <w:tcPr>
            <w:tcW w:w="2043" w:type="dxa"/>
            <w:vAlign w:val="center"/>
          </w:tcPr>
          <w:p w:rsidR="00FF698F" w:rsidRDefault="005431E9">
            <w:pPr>
              <w:jc w:val="center"/>
              <w:rPr>
                <w:sz w:val="24"/>
                <w:szCs w:val="24"/>
              </w:rPr>
            </w:pPr>
            <w:r>
              <w:rPr>
                <w:sz w:val="24"/>
                <w:szCs w:val="24"/>
              </w:rPr>
              <w:pict>
                <v:line id="直接连接符 270" o:spid="_x0000_s1080" style="position:absolute;left:0;text-align:left;z-index:251701248;mso-position-horizontal-relative:text;mso-position-vertical-relative:text" from="80.65pt,12.5pt" to="199.15pt,12.55pt" o:preferrelative="t" strokeweight="2.25pt"/>
              </w:pict>
            </w:r>
          </w:p>
        </w:tc>
        <w:tc>
          <w:tcPr>
            <w:tcW w:w="2043" w:type="dxa"/>
            <w:vAlign w:val="center"/>
          </w:tcPr>
          <w:p w:rsidR="00FF698F" w:rsidRDefault="00FF698F">
            <w:pPr>
              <w:jc w:val="center"/>
              <w:rPr>
                <w:sz w:val="24"/>
                <w:szCs w:val="24"/>
              </w:rPr>
            </w:pPr>
          </w:p>
        </w:tc>
      </w:tr>
      <w:tr w:rsidR="00FF698F">
        <w:trPr>
          <w:trHeight w:val="567"/>
        </w:trPr>
        <w:tc>
          <w:tcPr>
            <w:tcW w:w="1843" w:type="dxa"/>
            <w:vAlign w:val="center"/>
          </w:tcPr>
          <w:p w:rsidR="00FF698F" w:rsidRDefault="000A5527">
            <w:pPr>
              <w:jc w:val="center"/>
              <w:rPr>
                <w:sz w:val="24"/>
                <w:szCs w:val="24"/>
              </w:rPr>
            </w:pPr>
            <w:r>
              <w:rPr>
                <w:rFonts w:hint="eastAsia"/>
                <w:sz w:val="24"/>
                <w:szCs w:val="24"/>
              </w:rPr>
              <w:t>新建活动室</w:t>
            </w:r>
          </w:p>
        </w:tc>
        <w:tc>
          <w:tcPr>
            <w:tcW w:w="2043" w:type="dxa"/>
            <w:vAlign w:val="center"/>
          </w:tcPr>
          <w:p w:rsidR="00FF698F" w:rsidRDefault="00FF698F">
            <w:pPr>
              <w:jc w:val="center"/>
              <w:rPr>
                <w:sz w:val="24"/>
                <w:szCs w:val="24"/>
              </w:rPr>
            </w:pPr>
          </w:p>
        </w:tc>
        <w:tc>
          <w:tcPr>
            <w:tcW w:w="2046" w:type="dxa"/>
            <w:vAlign w:val="center"/>
          </w:tcPr>
          <w:p w:rsidR="00FF698F" w:rsidRDefault="00FF698F">
            <w:pPr>
              <w:jc w:val="center"/>
              <w:rPr>
                <w:sz w:val="24"/>
                <w:szCs w:val="24"/>
              </w:rPr>
            </w:pPr>
          </w:p>
        </w:tc>
        <w:tc>
          <w:tcPr>
            <w:tcW w:w="2046" w:type="dxa"/>
            <w:vAlign w:val="center"/>
          </w:tcPr>
          <w:p w:rsidR="00FF698F" w:rsidRDefault="00FF698F">
            <w:pPr>
              <w:jc w:val="center"/>
              <w:rPr>
                <w:sz w:val="24"/>
                <w:szCs w:val="24"/>
              </w:rPr>
            </w:pPr>
          </w:p>
        </w:tc>
        <w:tc>
          <w:tcPr>
            <w:tcW w:w="2046" w:type="dxa"/>
            <w:vAlign w:val="center"/>
          </w:tcPr>
          <w:p w:rsidR="00FF698F" w:rsidRDefault="00FF698F">
            <w:pPr>
              <w:jc w:val="center"/>
              <w:rPr>
                <w:sz w:val="24"/>
                <w:szCs w:val="24"/>
              </w:rPr>
            </w:pPr>
          </w:p>
        </w:tc>
        <w:tc>
          <w:tcPr>
            <w:tcW w:w="2043" w:type="dxa"/>
            <w:vAlign w:val="center"/>
          </w:tcPr>
          <w:p w:rsidR="00FF698F" w:rsidRDefault="005431E9">
            <w:pPr>
              <w:jc w:val="center"/>
              <w:rPr>
                <w:sz w:val="24"/>
                <w:szCs w:val="24"/>
              </w:rPr>
            </w:pPr>
            <w:r>
              <w:rPr>
                <w:sz w:val="24"/>
                <w:szCs w:val="24"/>
              </w:rPr>
              <w:pict>
                <v:line id="直接连接符 272" o:spid="_x0000_s1081" style="position:absolute;left:0;text-align:left;z-index:251703296;mso-position-horizontal-relative:text;mso-position-vertical-relative:text" from="62.95pt,7.75pt" to="156.7pt,7.8pt" o:preferrelative="t" strokeweight="2.25pt"/>
              </w:pict>
            </w:r>
          </w:p>
        </w:tc>
        <w:tc>
          <w:tcPr>
            <w:tcW w:w="2043" w:type="dxa"/>
            <w:vAlign w:val="center"/>
          </w:tcPr>
          <w:p w:rsidR="00FF698F" w:rsidRDefault="00FF698F">
            <w:pPr>
              <w:jc w:val="center"/>
              <w:rPr>
                <w:sz w:val="24"/>
                <w:szCs w:val="24"/>
              </w:rPr>
            </w:pPr>
          </w:p>
        </w:tc>
      </w:tr>
      <w:tr w:rsidR="00FF698F">
        <w:trPr>
          <w:trHeight w:val="556"/>
        </w:trPr>
        <w:tc>
          <w:tcPr>
            <w:tcW w:w="1843" w:type="dxa"/>
            <w:vAlign w:val="center"/>
          </w:tcPr>
          <w:p w:rsidR="00FF698F" w:rsidRDefault="000A5527">
            <w:pPr>
              <w:jc w:val="center"/>
              <w:rPr>
                <w:sz w:val="24"/>
                <w:szCs w:val="24"/>
              </w:rPr>
            </w:pPr>
            <w:r>
              <w:rPr>
                <w:rFonts w:hint="eastAsia"/>
                <w:sz w:val="24"/>
                <w:szCs w:val="24"/>
              </w:rPr>
              <w:t>文化广场改造</w:t>
            </w:r>
          </w:p>
        </w:tc>
        <w:tc>
          <w:tcPr>
            <w:tcW w:w="2043" w:type="dxa"/>
            <w:vAlign w:val="center"/>
          </w:tcPr>
          <w:p w:rsidR="00FF698F" w:rsidRDefault="00FF698F">
            <w:pPr>
              <w:jc w:val="center"/>
              <w:rPr>
                <w:sz w:val="24"/>
                <w:szCs w:val="24"/>
              </w:rPr>
            </w:pPr>
          </w:p>
        </w:tc>
        <w:tc>
          <w:tcPr>
            <w:tcW w:w="2046" w:type="dxa"/>
            <w:vAlign w:val="center"/>
          </w:tcPr>
          <w:p w:rsidR="00FF698F" w:rsidRDefault="005431E9">
            <w:pPr>
              <w:jc w:val="center"/>
              <w:rPr>
                <w:sz w:val="24"/>
                <w:szCs w:val="24"/>
              </w:rPr>
            </w:pPr>
            <w:r>
              <w:rPr>
                <w:sz w:val="24"/>
                <w:szCs w:val="24"/>
              </w:rPr>
              <w:pict>
                <v:line id="直接连接符 234" o:spid="_x0000_s1082" style="position:absolute;left:0;text-align:left;z-index:251699200;mso-position-horizontal-relative:text;mso-position-vertical-relative:text" from="83.45pt,7.3pt" to="389.45pt,7.35pt" o:preferrelative="t" strokeweight="2.25pt"/>
              </w:pict>
            </w:r>
          </w:p>
        </w:tc>
        <w:tc>
          <w:tcPr>
            <w:tcW w:w="2046" w:type="dxa"/>
            <w:vAlign w:val="center"/>
          </w:tcPr>
          <w:p w:rsidR="00FF698F" w:rsidRDefault="00FF698F">
            <w:pPr>
              <w:jc w:val="center"/>
              <w:rPr>
                <w:sz w:val="24"/>
                <w:szCs w:val="24"/>
              </w:rPr>
            </w:pPr>
          </w:p>
        </w:tc>
        <w:tc>
          <w:tcPr>
            <w:tcW w:w="2046" w:type="dxa"/>
            <w:vAlign w:val="center"/>
          </w:tcPr>
          <w:p w:rsidR="00FF698F" w:rsidRDefault="00FF698F">
            <w:pPr>
              <w:jc w:val="center"/>
              <w:rPr>
                <w:sz w:val="24"/>
                <w:szCs w:val="24"/>
              </w:rPr>
            </w:pPr>
          </w:p>
        </w:tc>
        <w:tc>
          <w:tcPr>
            <w:tcW w:w="2043" w:type="dxa"/>
            <w:vAlign w:val="center"/>
          </w:tcPr>
          <w:p w:rsidR="00FF698F" w:rsidRDefault="00FF698F">
            <w:pPr>
              <w:jc w:val="center"/>
              <w:rPr>
                <w:sz w:val="24"/>
                <w:szCs w:val="24"/>
              </w:rPr>
            </w:pPr>
          </w:p>
        </w:tc>
        <w:tc>
          <w:tcPr>
            <w:tcW w:w="2043" w:type="dxa"/>
            <w:vAlign w:val="center"/>
          </w:tcPr>
          <w:p w:rsidR="00FF698F" w:rsidRDefault="00FF698F">
            <w:pPr>
              <w:jc w:val="center"/>
              <w:rPr>
                <w:sz w:val="24"/>
                <w:szCs w:val="24"/>
              </w:rPr>
            </w:pPr>
          </w:p>
        </w:tc>
      </w:tr>
      <w:tr w:rsidR="00FF698F">
        <w:trPr>
          <w:trHeight w:val="556"/>
        </w:trPr>
        <w:tc>
          <w:tcPr>
            <w:tcW w:w="1843" w:type="dxa"/>
            <w:tcBorders>
              <w:top w:val="single" w:sz="4" w:space="0" w:color="auto"/>
              <w:left w:val="single" w:sz="4" w:space="0" w:color="auto"/>
              <w:bottom w:val="single" w:sz="4" w:space="0" w:color="auto"/>
              <w:right w:val="single" w:sz="4" w:space="0" w:color="auto"/>
            </w:tcBorders>
            <w:vAlign w:val="center"/>
          </w:tcPr>
          <w:p w:rsidR="00FF698F" w:rsidRDefault="000A5527">
            <w:pPr>
              <w:jc w:val="center"/>
              <w:rPr>
                <w:sz w:val="24"/>
                <w:szCs w:val="24"/>
              </w:rPr>
            </w:pPr>
            <w:r>
              <w:rPr>
                <w:rFonts w:hint="eastAsia"/>
                <w:sz w:val="24"/>
                <w:szCs w:val="24"/>
              </w:rPr>
              <w:t>环境整治</w:t>
            </w:r>
          </w:p>
        </w:tc>
        <w:tc>
          <w:tcPr>
            <w:tcW w:w="2043" w:type="dxa"/>
            <w:tcBorders>
              <w:top w:val="single" w:sz="4" w:space="0" w:color="auto"/>
              <w:left w:val="single" w:sz="4" w:space="0" w:color="auto"/>
              <w:bottom w:val="single" w:sz="4" w:space="0" w:color="auto"/>
              <w:right w:val="single" w:sz="4" w:space="0" w:color="auto"/>
            </w:tcBorders>
            <w:vAlign w:val="center"/>
          </w:tcPr>
          <w:p w:rsidR="00FF698F" w:rsidRDefault="005431E9">
            <w:pPr>
              <w:jc w:val="center"/>
              <w:rPr>
                <w:sz w:val="24"/>
                <w:szCs w:val="24"/>
              </w:rPr>
            </w:pPr>
            <w:r>
              <w:rPr>
                <w:sz w:val="24"/>
                <w:szCs w:val="24"/>
              </w:rPr>
              <w:pict>
                <v:line id="直接连接符 50" o:spid="_x0000_s1083" style="position:absolute;left:0;text-align:left;z-index:251704320;mso-position-horizontal-relative:text;mso-position-vertical-relative:text" from="44.6pt,9.95pt" to="350.6pt,10pt" o:preferrelative="t" strokeweight="2.25pt"/>
              </w:pict>
            </w:r>
          </w:p>
        </w:tc>
        <w:tc>
          <w:tcPr>
            <w:tcW w:w="2046" w:type="dxa"/>
            <w:tcBorders>
              <w:top w:val="single" w:sz="4" w:space="0" w:color="auto"/>
              <w:left w:val="single" w:sz="4" w:space="0" w:color="auto"/>
              <w:bottom w:val="single" w:sz="4" w:space="0" w:color="auto"/>
              <w:right w:val="single" w:sz="4" w:space="0" w:color="auto"/>
            </w:tcBorders>
            <w:vAlign w:val="center"/>
          </w:tcPr>
          <w:p w:rsidR="00FF698F" w:rsidRDefault="00FF698F">
            <w:pPr>
              <w:jc w:val="center"/>
              <w:rPr>
                <w:sz w:val="24"/>
                <w:szCs w:val="24"/>
              </w:rPr>
            </w:pPr>
          </w:p>
        </w:tc>
        <w:tc>
          <w:tcPr>
            <w:tcW w:w="2046" w:type="dxa"/>
            <w:tcBorders>
              <w:top w:val="single" w:sz="4" w:space="0" w:color="auto"/>
              <w:left w:val="single" w:sz="4" w:space="0" w:color="auto"/>
              <w:bottom w:val="single" w:sz="4" w:space="0" w:color="auto"/>
              <w:right w:val="single" w:sz="4" w:space="0" w:color="auto"/>
            </w:tcBorders>
            <w:vAlign w:val="center"/>
          </w:tcPr>
          <w:p w:rsidR="00FF698F" w:rsidRDefault="00FF698F">
            <w:pPr>
              <w:jc w:val="center"/>
              <w:rPr>
                <w:sz w:val="24"/>
                <w:szCs w:val="24"/>
              </w:rPr>
            </w:pPr>
          </w:p>
        </w:tc>
        <w:tc>
          <w:tcPr>
            <w:tcW w:w="2046" w:type="dxa"/>
            <w:tcBorders>
              <w:top w:val="single" w:sz="4" w:space="0" w:color="auto"/>
              <w:left w:val="single" w:sz="4" w:space="0" w:color="auto"/>
              <w:bottom w:val="single" w:sz="4" w:space="0" w:color="auto"/>
              <w:right w:val="single" w:sz="4" w:space="0" w:color="auto"/>
            </w:tcBorders>
            <w:vAlign w:val="center"/>
          </w:tcPr>
          <w:p w:rsidR="00FF698F" w:rsidRDefault="00FF698F">
            <w:pPr>
              <w:jc w:val="center"/>
              <w:rPr>
                <w:sz w:val="24"/>
                <w:szCs w:val="24"/>
              </w:rPr>
            </w:pPr>
          </w:p>
        </w:tc>
        <w:tc>
          <w:tcPr>
            <w:tcW w:w="2043" w:type="dxa"/>
            <w:tcBorders>
              <w:top w:val="single" w:sz="4" w:space="0" w:color="auto"/>
              <w:left w:val="single" w:sz="4" w:space="0" w:color="auto"/>
              <w:bottom w:val="single" w:sz="4" w:space="0" w:color="auto"/>
              <w:right w:val="single" w:sz="4" w:space="0" w:color="auto"/>
            </w:tcBorders>
            <w:vAlign w:val="center"/>
          </w:tcPr>
          <w:p w:rsidR="00FF698F" w:rsidRDefault="00FF698F">
            <w:pPr>
              <w:jc w:val="center"/>
              <w:rPr>
                <w:sz w:val="24"/>
                <w:szCs w:val="24"/>
              </w:rPr>
            </w:pPr>
          </w:p>
        </w:tc>
        <w:tc>
          <w:tcPr>
            <w:tcW w:w="2043" w:type="dxa"/>
            <w:tcBorders>
              <w:top w:val="single" w:sz="4" w:space="0" w:color="auto"/>
              <w:left w:val="single" w:sz="4" w:space="0" w:color="auto"/>
              <w:bottom w:val="single" w:sz="4" w:space="0" w:color="auto"/>
              <w:right w:val="single" w:sz="4" w:space="0" w:color="auto"/>
            </w:tcBorders>
            <w:vAlign w:val="center"/>
          </w:tcPr>
          <w:p w:rsidR="00FF698F" w:rsidRDefault="00FF698F">
            <w:pPr>
              <w:jc w:val="center"/>
              <w:rPr>
                <w:sz w:val="24"/>
                <w:szCs w:val="24"/>
              </w:rPr>
            </w:pPr>
          </w:p>
        </w:tc>
      </w:tr>
      <w:tr w:rsidR="00FF698F">
        <w:trPr>
          <w:trHeight w:val="556"/>
        </w:trPr>
        <w:tc>
          <w:tcPr>
            <w:tcW w:w="1843" w:type="dxa"/>
            <w:tcBorders>
              <w:top w:val="single" w:sz="4" w:space="0" w:color="auto"/>
              <w:left w:val="single" w:sz="4" w:space="0" w:color="auto"/>
              <w:bottom w:val="single" w:sz="4" w:space="0" w:color="auto"/>
              <w:right w:val="single" w:sz="4" w:space="0" w:color="auto"/>
            </w:tcBorders>
            <w:vAlign w:val="center"/>
          </w:tcPr>
          <w:p w:rsidR="00FF698F" w:rsidRDefault="000A5527">
            <w:pPr>
              <w:jc w:val="center"/>
              <w:rPr>
                <w:sz w:val="24"/>
                <w:szCs w:val="24"/>
              </w:rPr>
            </w:pPr>
            <w:r>
              <w:rPr>
                <w:rFonts w:hint="eastAsia"/>
                <w:sz w:val="24"/>
                <w:szCs w:val="24"/>
              </w:rPr>
              <w:t>新建围墙</w:t>
            </w:r>
          </w:p>
        </w:tc>
        <w:tc>
          <w:tcPr>
            <w:tcW w:w="2043" w:type="dxa"/>
            <w:tcBorders>
              <w:top w:val="single" w:sz="4" w:space="0" w:color="auto"/>
              <w:left w:val="single" w:sz="4" w:space="0" w:color="auto"/>
              <w:bottom w:val="single" w:sz="4" w:space="0" w:color="auto"/>
              <w:right w:val="single" w:sz="4" w:space="0" w:color="auto"/>
            </w:tcBorders>
            <w:vAlign w:val="center"/>
          </w:tcPr>
          <w:p w:rsidR="00FF698F" w:rsidRDefault="00FF698F">
            <w:pPr>
              <w:jc w:val="center"/>
              <w:rPr>
                <w:sz w:val="24"/>
                <w:szCs w:val="24"/>
              </w:rPr>
            </w:pPr>
          </w:p>
        </w:tc>
        <w:tc>
          <w:tcPr>
            <w:tcW w:w="2046" w:type="dxa"/>
            <w:tcBorders>
              <w:top w:val="single" w:sz="4" w:space="0" w:color="auto"/>
              <w:left w:val="single" w:sz="4" w:space="0" w:color="auto"/>
              <w:bottom w:val="single" w:sz="4" w:space="0" w:color="auto"/>
              <w:right w:val="single" w:sz="4" w:space="0" w:color="auto"/>
            </w:tcBorders>
            <w:vAlign w:val="center"/>
          </w:tcPr>
          <w:p w:rsidR="00FF698F" w:rsidRDefault="005431E9">
            <w:pPr>
              <w:jc w:val="center"/>
              <w:rPr>
                <w:sz w:val="24"/>
                <w:szCs w:val="24"/>
              </w:rPr>
            </w:pPr>
            <w:r>
              <w:rPr>
                <w:sz w:val="24"/>
                <w:szCs w:val="24"/>
              </w:rPr>
              <w:pict>
                <v:line id="直接连接符 51" o:spid="_x0000_s1084" style="position:absolute;left:0;text-align:left;z-index:251705344;mso-position-horizontal-relative:text;mso-position-vertical-relative:text" from="2.95pt,8.95pt" to="90.7pt,9pt" o:preferrelative="t" strokeweight="2.25pt"/>
              </w:pict>
            </w:r>
          </w:p>
        </w:tc>
        <w:tc>
          <w:tcPr>
            <w:tcW w:w="2046" w:type="dxa"/>
            <w:tcBorders>
              <w:top w:val="single" w:sz="4" w:space="0" w:color="auto"/>
              <w:left w:val="single" w:sz="4" w:space="0" w:color="auto"/>
              <w:bottom w:val="single" w:sz="4" w:space="0" w:color="auto"/>
              <w:right w:val="single" w:sz="4" w:space="0" w:color="auto"/>
            </w:tcBorders>
            <w:vAlign w:val="center"/>
          </w:tcPr>
          <w:p w:rsidR="00FF698F" w:rsidRDefault="00FF698F">
            <w:pPr>
              <w:jc w:val="center"/>
              <w:rPr>
                <w:sz w:val="24"/>
                <w:szCs w:val="24"/>
              </w:rPr>
            </w:pPr>
          </w:p>
        </w:tc>
        <w:tc>
          <w:tcPr>
            <w:tcW w:w="2046" w:type="dxa"/>
            <w:tcBorders>
              <w:top w:val="single" w:sz="4" w:space="0" w:color="auto"/>
              <w:left w:val="single" w:sz="4" w:space="0" w:color="auto"/>
              <w:bottom w:val="single" w:sz="4" w:space="0" w:color="auto"/>
              <w:right w:val="single" w:sz="4" w:space="0" w:color="auto"/>
            </w:tcBorders>
            <w:vAlign w:val="center"/>
          </w:tcPr>
          <w:p w:rsidR="00FF698F" w:rsidRDefault="00FF698F">
            <w:pPr>
              <w:jc w:val="center"/>
              <w:rPr>
                <w:sz w:val="24"/>
                <w:szCs w:val="24"/>
              </w:rPr>
            </w:pPr>
          </w:p>
        </w:tc>
        <w:tc>
          <w:tcPr>
            <w:tcW w:w="2043" w:type="dxa"/>
            <w:tcBorders>
              <w:top w:val="single" w:sz="4" w:space="0" w:color="auto"/>
              <w:left w:val="single" w:sz="4" w:space="0" w:color="auto"/>
              <w:bottom w:val="single" w:sz="4" w:space="0" w:color="auto"/>
              <w:right w:val="single" w:sz="4" w:space="0" w:color="auto"/>
            </w:tcBorders>
            <w:vAlign w:val="center"/>
          </w:tcPr>
          <w:p w:rsidR="00FF698F" w:rsidRDefault="00FF698F">
            <w:pPr>
              <w:jc w:val="center"/>
              <w:rPr>
                <w:sz w:val="24"/>
                <w:szCs w:val="24"/>
              </w:rPr>
            </w:pPr>
          </w:p>
        </w:tc>
        <w:tc>
          <w:tcPr>
            <w:tcW w:w="2043" w:type="dxa"/>
            <w:tcBorders>
              <w:top w:val="single" w:sz="4" w:space="0" w:color="auto"/>
              <w:left w:val="single" w:sz="4" w:space="0" w:color="auto"/>
              <w:bottom w:val="single" w:sz="4" w:space="0" w:color="auto"/>
              <w:right w:val="single" w:sz="4" w:space="0" w:color="auto"/>
            </w:tcBorders>
            <w:vAlign w:val="center"/>
          </w:tcPr>
          <w:p w:rsidR="00FF698F" w:rsidRDefault="00FF698F">
            <w:pPr>
              <w:jc w:val="center"/>
              <w:rPr>
                <w:sz w:val="24"/>
                <w:szCs w:val="24"/>
              </w:rPr>
            </w:pPr>
          </w:p>
        </w:tc>
      </w:tr>
      <w:tr w:rsidR="00FF698F">
        <w:trPr>
          <w:trHeight w:val="556"/>
        </w:trPr>
        <w:tc>
          <w:tcPr>
            <w:tcW w:w="1843" w:type="dxa"/>
            <w:tcBorders>
              <w:top w:val="single" w:sz="4" w:space="0" w:color="auto"/>
              <w:left w:val="single" w:sz="4" w:space="0" w:color="auto"/>
              <w:bottom w:val="single" w:sz="4" w:space="0" w:color="auto"/>
              <w:right w:val="single" w:sz="4" w:space="0" w:color="auto"/>
            </w:tcBorders>
            <w:vAlign w:val="center"/>
          </w:tcPr>
          <w:p w:rsidR="00FF698F" w:rsidRDefault="000A5527">
            <w:pPr>
              <w:jc w:val="center"/>
              <w:rPr>
                <w:sz w:val="24"/>
                <w:szCs w:val="24"/>
              </w:rPr>
            </w:pPr>
            <w:r>
              <w:rPr>
                <w:rFonts w:hint="eastAsia"/>
                <w:sz w:val="24"/>
                <w:szCs w:val="24"/>
              </w:rPr>
              <w:t>砖墙戴人字帽</w:t>
            </w:r>
          </w:p>
        </w:tc>
        <w:tc>
          <w:tcPr>
            <w:tcW w:w="2043" w:type="dxa"/>
            <w:tcBorders>
              <w:top w:val="single" w:sz="4" w:space="0" w:color="auto"/>
              <w:left w:val="single" w:sz="4" w:space="0" w:color="auto"/>
              <w:bottom w:val="single" w:sz="4" w:space="0" w:color="auto"/>
              <w:right w:val="single" w:sz="4" w:space="0" w:color="auto"/>
            </w:tcBorders>
            <w:vAlign w:val="center"/>
          </w:tcPr>
          <w:p w:rsidR="00FF698F" w:rsidRDefault="005431E9">
            <w:pPr>
              <w:jc w:val="center"/>
              <w:rPr>
                <w:sz w:val="24"/>
                <w:szCs w:val="24"/>
              </w:rPr>
            </w:pPr>
            <w:r>
              <w:rPr>
                <w:sz w:val="24"/>
                <w:szCs w:val="24"/>
              </w:rPr>
              <w:pict>
                <v:line id="直接连接符 52" o:spid="_x0000_s1085" style="position:absolute;left:0;text-align:left;z-index:251706368;mso-position-horizontal-relative:text;mso-position-vertical-relative:text" from="63.5pt,7.15pt" to="369.5pt,7.2pt" o:preferrelative="t" strokeweight="2.25pt"/>
              </w:pict>
            </w:r>
          </w:p>
        </w:tc>
        <w:tc>
          <w:tcPr>
            <w:tcW w:w="2046" w:type="dxa"/>
            <w:tcBorders>
              <w:top w:val="single" w:sz="4" w:space="0" w:color="auto"/>
              <w:left w:val="single" w:sz="4" w:space="0" w:color="auto"/>
              <w:bottom w:val="single" w:sz="4" w:space="0" w:color="auto"/>
              <w:right w:val="single" w:sz="4" w:space="0" w:color="auto"/>
            </w:tcBorders>
            <w:vAlign w:val="center"/>
          </w:tcPr>
          <w:p w:rsidR="00FF698F" w:rsidRDefault="00FF698F">
            <w:pPr>
              <w:jc w:val="center"/>
              <w:rPr>
                <w:sz w:val="24"/>
                <w:szCs w:val="24"/>
              </w:rPr>
            </w:pPr>
          </w:p>
        </w:tc>
        <w:tc>
          <w:tcPr>
            <w:tcW w:w="2046" w:type="dxa"/>
            <w:tcBorders>
              <w:top w:val="single" w:sz="4" w:space="0" w:color="auto"/>
              <w:left w:val="single" w:sz="4" w:space="0" w:color="auto"/>
              <w:bottom w:val="single" w:sz="4" w:space="0" w:color="auto"/>
              <w:right w:val="single" w:sz="4" w:space="0" w:color="auto"/>
            </w:tcBorders>
            <w:vAlign w:val="center"/>
          </w:tcPr>
          <w:p w:rsidR="00FF698F" w:rsidRDefault="00FF698F">
            <w:pPr>
              <w:jc w:val="center"/>
              <w:rPr>
                <w:sz w:val="24"/>
                <w:szCs w:val="24"/>
              </w:rPr>
            </w:pPr>
          </w:p>
        </w:tc>
        <w:tc>
          <w:tcPr>
            <w:tcW w:w="2046" w:type="dxa"/>
            <w:tcBorders>
              <w:top w:val="single" w:sz="4" w:space="0" w:color="auto"/>
              <w:left w:val="single" w:sz="4" w:space="0" w:color="auto"/>
              <w:bottom w:val="single" w:sz="4" w:space="0" w:color="auto"/>
              <w:right w:val="single" w:sz="4" w:space="0" w:color="auto"/>
            </w:tcBorders>
            <w:vAlign w:val="center"/>
          </w:tcPr>
          <w:p w:rsidR="00FF698F" w:rsidRDefault="00FF698F">
            <w:pPr>
              <w:jc w:val="center"/>
              <w:rPr>
                <w:sz w:val="24"/>
                <w:szCs w:val="24"/>
              </w:rPr>
            </w:pPr>
          </w:p>
        </w:tc>
        <w:tc>
          <w:tcPr>
            <w:tcW w:w="2043" w:type="dxa"/>
            <w:tcBorders>
              <w:top w:val="single" w:sz="4" w:space="0" w:color="auto"/>
              <w:left w:val="single" w:sz="4" w:space="0" w:color="auto"/>
              <w:bottom w:val="single" w:sz="4" w:space="0" w:color="auto"/>
              <w:right w:val="single" w:sz="4" w:space="0" w:color="auto"/>
            </w:tcBorders>
            <w:vAlign w:val="center"/>
          </w:tcPr>
          <w:p w:rsidR="00FF698F" w:rsidRDefault="00FF698F">
            <w:pPr>
              <w:jc w:val="center"/>
              <w:rPr>
                <w:sz w:val="24"/>
                <w:szCs w:val="24"/>
              </w:rPr>
            </w:pPr>
          </w:p>
        </w:tc>
        <w:tc>
          <w:tcPr>
            <w:tcW w:w="2043" w:type="dxa"/>
            <w:tcBorders>
              <w:top w:val="single" w:sz="4" w:space="0" w:color="auto"/>
              <w:left w:val="single" w:sz="4" w:space="0" w:color="auto"/>
              <w:bottom w:val="single" w:sz="4" w:space="0" w:color="auto"/>
              <w:right w:val="single" w:sz="4" w:space="0" w:color="auto"/>
            </w:tcBorders>
            <w:vAlign w:val="center"/>
          </w:tcPr>
          <w:p w:rsidR="00FF698F" w:rsidRDefault="00FF698F">
            <w:pPr>
              <w:jc w:val="center"/>
              <w:rPr>
                <w:sz w:val="24"/>
                <w:szCs w:val="24"/>
              </w:rPr>
            </w:pPr>
          </w:p>
        </w:tc>
      </w:tr>
    </w:tbl>
    <w:p w:rsidR="00FF698F" w:rsidRDefault="000A5527">
      <w:pPr>
        <w:pStyle w:val="2"/>
        <w:numPr>
          <w:ilvl w:val="0"/>
          <w:numId w:val="0"/>
        </w:numPr>
        <w:ind w:left="420"/>
      </w:pPr>
      <w:bookmarkStart w:id="173" w:name="_Toc426468004"/>
      <w:r>
        <w:rPr>
          <w:rFonts w:hint="eastAsia"/>
        </w:rPr>
        <w:lastRenderedPageBreak/>
        <w:t>（</w:t>
      </w:r>
      <w:r>
        <w:rPr>
          <w:rFonts w:hint="eastAsia"/>
        </w:rPr>
        <w:t>4</w:t>
      </w:r>
      <w:r>
        <w:rPr>
          <w:rFonts w:hint="eastAsia"/>
        </w:rPr>
        <w:t>）施工总平面图</w:t>
      </w:r>
      <w:bookmarkEnd w:id="173"/>
    </w:p>
    <w:p w:rsidR="00F15AE4" w:rsidRDefault="00F15AE4" w:rsidP="00F15AE4"/>
    <w:p w:rsidR="00F15AE4" w:rsidRPr="00F15AE4" w:rsidRDefault="00F15AE4" w:rsidP="00F15AE4">
      <w:pPr>
        <w:jc w:val="center"/>
        <w:rPr>
          <w:sz w:val="28"/>
          <w:szCs w:val="28"/>
        </w:rPr>
      </w:pPr>
      <w:r w:rsidRPr="00F15AE4">
        <w:rPr>
          <w:rFonts w:hint="eastAsia"/>
          <w:sz w:val="28"/>
          <w:szCs w:val="28"/>
        </w:rPr>
        <w:t>见下页</w:t>
      </w:r>
    </w:p>
    <w:p w:rsidR="00FF698F" w:rsidRDefault="005431E9">
      <w:pPr>
        <w:ind w:firstLineChars="100" w:firstLine="240"/>
        <w:sectPr w:rsidR="00FF698F">
          <w:pgSz w:w="16839" w:h="11907" w:orient="landscape"/>
          <w:pgMar w:top="1797" w:right="1440" w:bottom="1797" w:left="1440" w:header="851" w:footer="992" w:gutter="0"/>
          <w:cols w:space="425"/>
          <w:docGrid w:linePitch="312"/>
        </w:sectPr>
      </w:pPr>
      <w:r>
        <w:rPr>
          <w:rFonts w:ascii="Times New Roman" w:hAnsi="Times New Roman" w:cs="Times New Roman"/>
          <w:sz w:val="24"/>
          <w:szCs w:val="20"/>
        </w:rPr>
      </w:r>
      <w:r>
        <w:rPr>
          <w:rFonts w:ascii="Times New Roman" w:hAnsi="Times New Roman" w:cs="Times New Roman"/>
          <w:sz w:val="24"/>
          <w:szCs w:val="20"/>
        </w:rPr>
        <w:pict>
          <v:group id="画布 263" o:spid="_x0000_s1086" style="width:687pt;height:400.5pt;mso-position-horizontal-relative:char;mso-position-vertical-relative:line" coordsize="13740,8016">
            <v:rect id="Rectangle 50" o:spid="_x0000_s1087" style="position:absolute;width:13740;height:8010" o:preferrelative="t" filled="f">
              <v:stroke miterlimit="2"/>
            </v:rect>
            <v:line id="Line 30" o:spid="_x0000_s1088" style="position:absolute;flip:y" from="10411,1464" to="13736,5934" o:preferrelative="t"/>
            <v:line id="Line 31" o:spid="_x0000_s1089" style="position:absolute;flip:y" from="11216,3180" to="13736,6768" o:preferrelative="t"/>
            <v:rect id="Rectangle 32" o:spid="_x0000_s1090" style="position:absolute;left:367;top:6144;width:9767;height:468" o:preferrelative="t" strokecolor="white">
              <v:stroke miterlimit="2"/>
              <v:textbox>
                <w:txbxContent>
                  <w:p w:rsidR="005431E9" w:rsidRDefault="005431E9">
                    <w:pPr>
                      <w:ind w:firstLineChars="300" w:firstLine="630"/>
                    </w:pPr>
                    <w:r>
                      <w:rPr>
                        <w:rFonts w:hint="eastAsia"/>
                      </w:rPr>
                      <w:t>消</w:t>
                    </w:r>
                    <w:r>
                      <w:rPr>
                        <w:rFonts w:hint="eastAsia"/>
                      </w:rPr>
                      <w:t xml:space="preserve">                 </w:t>
                    </w:r>
                    <w:r>
                      <w:rPr>
                        <w:rFonts w:hint="eastAsia"/>
                      </w:rPr>
                      <w:t>防</w:t>
                    </w:r>
                    <w:r>
                      <w:rPr>
                        <w:rFonts w:hint="eastAsia"/>
                      </w:rPr>
                      <w:t xml:space="preserve">                 </w:t>
                    </w:r>
                    <w:r>
                      <w:rPr>
                        <w:rFonts w:hint="eastAsia"/>
                      </w:rPr>
                      <w:t>通</w:t>
                    </w:r>
                    <w:r>
                      <w:rPr>
                        <w:rFonts w:hint="eastAsia"/>
                      </w:rPr>
                      <w:t xml:space="preserve">                  </w:t>
                    </w:r>
                    <w:r>
                      <w:rPr>
                        <w:rFonts w:hint="eastAsia"/>
                      </w:rPr>
                      <w:t>道</w:t>
                    </w:r>
                  </w:p>
                </w:txbxContent>
              </v:textbox>
            </v:rect>
            <v:rect id="Rectangle 33" o:spid="_x0000_s1091" style="position:absolute;left:417;top:372;width:1440;height:624" o:preferrelative="t" strokeweight="1.5pt">
              <v:stroke miterlimit="2"/>
              <v:textbox>
                <w:txbxContent>
                  <w:p w:rsidR="005431E9" w:rsidRDefault="005431E9">
                    <w:pPr>
                      <w:jc w:val="center"/>
                      <w:rPr>
                        <w:szCs w:val="24"/>
                      </w:rPr>
                    </w:pPr>
                    <w:r>
                      <w:rPr>
                        <w:rFonts w:hint="eastAsia"/>
                        <w:szCs w:val="24"/>
                      </w:rPr>
                      <w:t>食</w:t>
                    </w:r>
                    <w:r>
                      <w:rPr>
                        <w:rFonts w:hint="eastAsia"/>
                        <w:szCs w:val="24"/>
                      </w:rPr>
                      <w:t xml:space="preserve"> </w:t>
                    </w:r>
                    <w:r>
                      <w:rPr>
                        <w:rFonts w:hint="eastAsia"/>
                        <w:szCs w:val="24"/>
                      </w:rPr>
                      <w:t>堂</w:t>
                    </w:r>
                  </w:p>
                </w:txbxContent>
              </v:textbox>
            </v:rect>
            <v:rect id="Rectangle 34" o:spid="_x0000_s1092" style="position:absolute;left:2036;top:372;width:1620;height:624" o:preferrelative="t" strokeweight="1.5pt">
              <v:stroke miterlimit="2"/>
              <v:textbox>
                <w:txbxContent>
                  <w:p w:rsidR="005431E9" w:rsidRDefault="005431E9">
                    <w:pPr>
                      <w:jc w:val="center"/>
                      <w:rPr>
                        <w:szCs w:val="24"/>
                      </w:rPr>
                    </w:pPr>
                    <w:r>
                      <w:rPr>
                        <w:rFonts w:hint="eastAsia"/>
                        <w:szCs w:val="24"/>
                      </w:rPr>
                      <w:t>供</w:t>
                    </w:r>
                    <w:r>
                      <w:rPr>
                        <w:rFonts w:hint="eastAsia"/>
                        <w:szCs w:val="24"/>
                      </w:rPr>
                      <w:t xml:space="preserve">  </w:t>
                    </w:r>
                    <w:r>
                      <w:rPr>
                        <w:rFonts w:hint="eastAsia"/>
                        <w:szCs w:val="24"/>
                      </w:rPr>
                      <w:t>水</w:t>
                    </w:r>
                  </w:p>
                </w:txbxContent>
              </v:textbox>
            </v:rect>
            <v:rect id="Rectangle 35" o:spid="_x0000_s1093" style="position:absolute;left:2396;top:1308;width:1079;height:2184" o:preferrelative="t" strokeweight="1.5pt">
              <v:stroke miterlimit="2"/>
              <v:textbox>
                <w:txbxContent>
                  <w:p w:rsidR="005431E9" w:rsidRDefault="005431E9">
                    <w:pPr>
                      <w:jc w:val="center"/>
                    </w:pPr>
                  </w:p>
                  <w:p w:rsidR="005431E9" w:rsidRDefault="005431E9">
                    <w:pPr>
                      <w:jc w:val="center"/>
                      <w:rPr>
                        <w:szCs w:val="24"/>
                      </w:rPr>
                    </w:pPr>
                    <w:r>
                      <w:rPr>
                        <w:rFonts w:hint="eastAsia"/>
                        <w:szCs w:val="24"/>
                      </w:rPr>
                      <w:t>办</w:t>
                    </w:r>
                  </w:p>
                  <w:p w:rsidR="005431E9" w:rsidRDefault="005431E9">
                    <w:pPr>
                      <w:jc w:val="center"/>
                    </w:pPr>
                  </w:p>
                  <w:p w:rsidR="005431E9" w:rsidRDefault="005431E9">
                    <w:pPr>
                      <w:jc w:val="center"/>
                      <w:rPr>
                        <w:szCs w:val="24"/>
                      </w:rPr>
                    </w:pPr>
                    <w:r>
                      <w:rPr>
                        <w:rFonts w:hint="eastAsia"/>
                        <w:szCs w:val="24"/>
                      </w:rPr>
                      <w:t>公</w:t>
                    </w:r>
                  </w:p>
                  <w:p w:rsidR="005431E9" w:rsidRDefault="005431E9">
                    <w:pPr>
                      <w:jc w:val="center"/>
                    </w:pPr>
                  </w:p>
                  <w:p w:rsidR="005431E9" w:rsidRDefault="005431E9">
                    <w:pPr>
                      <w:jc w:val="center"/>
                    </w:pPr>
                    <w:r>
                      <w:rPr>
                        <w:rFonts w:hint="eastAsia"/>
                        <w:szCs w:val="24"/>
                      </w:rPr>
                      <w:t>室</w:t>
                    </w:r>
                  </w:p>
                </w:txbxContent>
              </v:textbox>
            </v:rect>
            <v:rect id="Rectangle 36" o:spid="_x0000_s1094" style="position:absolute;left:417;top:4428;width:1440;height:780" o:preferrelative="t" strokeweight="1.5pt">
              <v:stroke miterlimit="2"/>
              <v:textbox>
                <w:txbxContent>
                  <w:p w:rsidR="005431E9" w:rsidRDefault="005431E9">
                    <w:pPr>
                      <w:jc w:val="center"/>
                      <w:rPr>
                        <w:szCs w:val="24"/>
                      </w:rPr>
                    </w:pPr>
                    <w:r>
                      <w:rPr>
                        <w:rFonts w:hint="eastAsia"/>
                        <w:szCs w:val="24"/>
                      </w:rPr>
                      <w:t>厕所</w:t>
                    </w:r>
                  </w:p>
                </w:txbxContent>
              </v:textbox>
            </v:rect>
            <v:rect id="Rectangle 37" o:spid="_x0000_s1095" style="position:absolute;left:2396;top:7236;width:1079;height:780" o:preferrelative="t" strokeweight="1.5pt">
              <v:stroke miterlimit="2"/>
              <v:textbox>
                <w:txbxContent>
                  <w:p w:rsidR="005431E9" w:rsidRDefault="005431E9">
                    <w:pPr>
                      <w:jc w:val="center"/>
                      <w:rPr>
                        <w:szCs w:val="24"/>
                      </w:rPr>
                    </w:pPr>
                    <w:r>
                      <w:rPr>
                        <w:rFonts w:hint="eastAsia"/>
                        <w:szCs w:val="24"/>
                      </w:rPr>
                      <w:t>门</w:t>
                    </w:r>
                    <w:r>
                      <w:rPr>
                        <w:rFonts w:hint="eastAsia"/>
                      </w:rPr>
                      <w:t xml:space="preserve">  </w:t>
                    </w:r>
                    <w:r>
                      <w:rPr>
                        <w:rFonts w:hint="eastAsia"/>
                        <w:szCs w:val="24"/>
                      </w:rPr>
                      <w:t>卫</w:t>
                    </w:r>
                  </w:p>
                </w:txbxContent>
              </v:textbox>
            </v:rect>
            <v:rect id="Rectangle 38" o:spid="_x0000_s1096" style="position:absolute;left:11576;top:60;width:1619;height:936" o:preferrelative="t" strokeweight="2.25pt">
              <v:stroke miterlimit="2"/>
              <v:textbox>
                <w:txbxContent>
                  <w:p w:rsidR="005431E9" w:rsidRDefault="005431E9">
                    <w:pPr>
                      <w:jc w:val="center"/>
                    </w:pPr>
                  </w:p>
                  <w:p w:rsidR="005431E9" w:rsidRDefault="005431E9">
                    <w:pPr>
                      <w:jc w:val="center"/>
                      <w:rPr>
                        <w:szCs w:val="24"/>
                      </w:rPr>
                    </w:pPr>
                    <w:r>
                      <w:rPr>
                        <w:rFonts w:hint="eastAsia"/>
                        <w:szCs w:val="24"/>
                      </w:rPr>
                      <w:t>配电室</w:t>
                    </w:r>
                  </w:p>
                </w:txbxContent>
              </v:textbox>
            </v:rect>
            <v:rect id="Rectangle 39" o:spid="_x0000_s1097" style="position:absolute;left:5096;top:840;width:1981;height:1248" o:preferrelative="t" strokeweight="1.5pt">
              <v:stroke miterlimit="2"/>
              <v:textbox>
                <w:txbxContent>
                  <w:p w:rsidR="005431E9" w:rsidRDefault="005431E9"/>
                  <w:p w:rsidR="005431E9" w:rsidRDefault="005431E9">
                    <w:pPr>
                      <w:jc w:val="center"/>
                      <w:rPr>
                        <w:szCs w:val="24"/>
                      </w:rPr>
                    </w:pPr>
                    <w:r>
                      <w:rPr>
                        <w:rFonts w:hint="eastAsia"/>
                        <w:szCs w:val="24"/>
                      </w:rPr>
                      <w:t>钢筋加工区</w:t>
                    </w:r>
                  </w:p>
                </w:txbxContent>
              </v:textbox>
            </v:rect>
            <v:rect id="Rectangle 40" o:spid="_x0000_s1098" style="position:absolute;left:5096;top:2556;width:1981;height:1248" o:preferrelative="t" strokeweight="1.5pt">
              <v:stroke miterlimit="2"/>
              <v:textbox>
                <w:txbxContent>
                  <w:p w:rsidR="005431E9" w:rsidRDefault="005431E9"/>
                  <w:p w:rsidR="005431E9" w:rsidRDefault="005431E9">
                    <w:pPr>
                      <w:jc w:val="center"/>
                      <w:rPr>
                        <w:szCs w:val="24"/>
                      </w:rPr>
                    </w:pPr>
                    <w:r>
                      <w:rPr>
                        <w:rFonts w:hint="eastAsia"/>
                        <w:szCs w:val="24"/>
                      </w:rPr>
                      <w:t>木材加工区</w:t>
                    </w:r>
                  </w:p>
                </w:txbxContent>
              </v:textbox>
            </v:rect>
            <v:rect id="Rectangle 41" o:spid="_x0000_s1099" style="position:absolute;left:5096;top:3960;width:1981;height:1404" o:preferrelative="t" strokeweight="1.5pt">
              <v:stroke miterlimit="2"/>
              <v:textbox>
                <w:txbxContent>
                  <w:p w:rsidR="005431E9" w:rsidRDefault="005431E9"/>
                  <w:p w:rsidR="005431E9" w:rsidRDefault="005431E9">
                    <w:pPr>
                      <w:jc w:val="center"/>
                      <w:rPr>
                        <w:szCs w:val="24"/>
                      </w:rPr>
                    </w:pPr>
                    <w:r>
                      <w:rPr>
                        <w:rFonts w:hint="eastAsia"/>
                        <w:szCs w:val="24"/>
                      </w:rPr>
                      <w:t>砂石堆放区</w:t>
                    </w:r>
                  </w:p>
                </w:txbxContent>
              </v:textbox>
            </v:rect>
            <v:rect id="Rectangle 42" o:spid="_x0000_s1100" style="position:absolute;left:9056;top:840;width:1981;height:1248" o:preferrelative="t" strokeweight="1.5pt">
              <v:stroke miterlimit="2"/>
              <v:textbox>
                <w:txbxContent>
                  <w:p w:rsidR="005431E9" w:rsidRDefault="005431E9"/>
                  <w:p w:rsidR="005431E9" w:rsidRDefault="005431E9">
                    <w:pPr>
                      <w:jc w:val="center"/>
                    </w:pPr>
                    <w:r>
                      <w:rPr>
                        <w:rFonts w:hint="eastAsia"/>
                        <w:szCs w:val="24"/>
                      </w:rPr>
                      <w:t>砌块堆放区</w:t>
                    </w:r>
                  </w:p>
                </w:txbxContent>
              </v:textbox>
            </v:rect>
            <v:rect id="Rectangle 43" o:spid="_x0000_s1101" style="position:absolute;left:9056;top:2556;width:1981;height:1248" o:preferrelative="t" strokeweight="1.5pt">
              <v:stroke miterlimit="2"/>
              <v:textbox>
                <w:txbxContent>
                  <w:p w:rsidR="005431E9" w:rsidRDefault="005431E9"/>
                  <w:p w:rsidR="005431E9" w:rsidRDefault="005431E9">
                    <w:pPr>
                      <w:ind w:firstLineChars="50" w:firstLine="105"/>
                    </w:pPr>
                    <w:r>
                      <w:rPr>
                        <w:rFonts w:hint="eastAsia"/>
                        <w:szCs w:val="24"/>
                      </w:rPr>
                      <w:t>成品保护区</w:t>
                    </w:r>
                  </w:p>
                </w:txbxContent>
              </v:textbox>
            </v:rect>
            <v:rect id="Rectangle 44" o:spid="_x0000_s1102" style="position:absolute;left:9056;top:4116;width:1800;height:1248" o:preferrelative="t" strokeweight="1.5pt">
              <v:stroke miterlimit="2"/>
              <v:textbox>
                <w:txbxContent>
                  <w:p w:rsidR="005431E9" w:rsidRDefault="005431E9">
                    <w:pPr>
                      <w:jc w:val="center"/>
                    </w:pPr>
                  </w:p>
                  <w:p w:rsidR="005431E9" w:rsidRDefault="005431E9">
                    <w:pPr>
                      <w:jc w:val="center"/>
                    </w:pPr>
                    <w:r>
                      <w:rPr>
                        <w:rFonts w:hint="eastAsia"/>
                      </w:rPr>
                      <w:t>设备及仓储</w:t>
                    </w:r>
                  </w:p>
                  <w:p w:rsidR="005431E9" w:rsidRDefault="005431E9"/>
                </w:txbxContent>
              </v:textbox>
            </v:rect>
            <v:rect id="Rectangle 45" o:spid="_x0000_s1103" style="position:absolute;left:417;top:1308;width:1440;height:2964" o:preferrelative="t" strokeweight="1.5pt">
              <v:stroke miterlimit="2"/>
              <v:textbox>
                <w:txbxContent>
                  <w:p w:rsidR="005431E9" w:rsidRDefault="005431E9"/>
                  <w:p w:rsidR="005431E9" w:rsidRDefault="005431E9"/>
                  <w:p w:rsidR="005431E9" w:rsidRDefault="005431E9">
                    <w:pPr>
                      <w:jc w:val="center"/>
                      <w:rPr>
                        <w:szCs w:val="24"/>
                      </w:rPr>
                    </w:pPr>
                    <w:proofErr w:type="gramStart"/>
                    <w:r>
                      <w:rPr>
                        <w:rFonts w:hint="eastAsia"/>
                        <w:szCs w:val="24"/>
                      </w:rPr>
                      <w:t>宿</w:t>
                    </w:r>
                    <w:proofErr w:type="gramEnd"/>
                  </w:p>
                  <w:p w:rsidR="005431E9" w:rsidRDefault="005431E9">
                    <w:pPr>
                      <w:jc w:val="center"/>
                      <w:rPr>
                        <w:szCs w:val="24"/>
                      </w:rPr>
                    </w:pPr>
                  </w:p>
                  <w:p w:rsidR="005431E9" w:rsidRDefault="005431E9">
                    <w:pPr>
                      <w:jc w:val="center"/>
                      <w:rPr>
                        <w:szCs w:val="24"/>
                      </w:rPr>
                    </w:pPr>
                  </w:p>
                  <w:p w:rsidR="005431E9" w:rsidRDefault="005431E9">
                    <w:pPr>
                      <w:jc w:val="center"/>
                      <w:rPr>
                        <w:szCs w:val="24"/>
                      </w:rPr>
                    </w:pPr>
                    <w:r>
                      <w:rPr>
                        <w:rFonts w:hint="eastAsia"/>
                        <w:szCs w:val="24"/>
                      </w:rPr>
                      <w:t>舍</w:t>
                    </w:r>
                  </w:p>
                </w:txbxContent>
              </v:textbox>
            </v:rect>
            <v:oval id="Oval 46" o:spid="_x0000_s1104" style="position:absolute;left:11395;top:1308;width:1261;height:1248" o:preferrelative="t" strokeweight="1.5pt">
              <v:textbox>
                <w:txbxContent>
                  <w:p w:rsidR="005431E9" w:rsidRDefault="005431E9">
                    <w:pPr>
                      <w:jc w:val="center"/>
                      <w:rPr>
                        <w:szCs w:val="24"/>
                      </w:rPr>
                    </w:pPr>
                    <w:r>
                      <w:rPr>
                        <w:rFonts w:hint="eastAsia"/>
                        <w:szCs w:val="24"/>
                      </w:rPr>
                      <w:t>消防</w:t>
                    </w:r>
                  </w:p>
                  <w:p w:rsidR="005431E9" w:rsidRDefault="005431E9">
                    <w:pPr>
                      <w:jc w:val="center"/>
                      <w:rPr>
                        <w:szCs w:val="24"/>
                      </w:rPr>
                    </w:pPr>
                    <w:r>
                      <w:rPr>
                        <w:rFonts w:hint="eastAsia"/>
                        <w:szCs w:val="24"/>
                      </w:rPr>
                      <w:t>设施</w:t>
                    </w:r>
                  </w:p>
                </w:txbxContent>
              </v:textbox>
            </v:oval>
            <v:oval id="Oval 47" o:spid="_x0000_s1105" style="position:absolute;left:3656;top:1308;width:1259;height:1248" o:preferrelative="t" strokeweight="1.5pt">
              <v:textbox>
                <w:txbxContent>
                  <w:p w:rsidR="005431E9" w:rsidRDefault="005431E9">
                    <w:pPr>
                      <w:jc w:val="center"/>
                      <w:rPr>
                        <w:szCs w:val="24"/>
                      </w:rPr>
                    </w:pPr>
                    <w:r>
                      <w:rPr>
                        <w:rFonts w:hint="eastAsia"/>
                        <w:szCs w:val="24"/>
                      </w:rPr>
                      <w:t>消防</w:t>
                    </w:r>
                  </w:p>
                  <w:p w:rsidR="005431E9" w:rsidRDefault="005431E9">
                    <w:pPr>
                      <w:jc w:val="center"/>
                    </w:pPr>
                    <w:r>
                      <w:rPr>
                        <w:rFonts w:hint="eastAsia"/>
                        <w:szCs w:val="24"/>
                      </w:rPr>
                      <w:t>设施</w:t>
                    </w:r>
                  </w:p>
                </w:txbxContent>
              </v:textbox>
            </v:oval>
            <v:line id="Line 48" o:spid="_x0000_s1106" style="position:absolute" from="0,6770" to="11216,6770" o:preferrelative="t"/>
            <v:rect id="Rectangle 50" o:spid="_x0000_s1107" style="position:absolute;left:7616;top:1620;width:836;height:3827" o:preferrelative="t" strokecolor="white">
              <v:stroke miterlimit="2"/>
              <v:textbox>
                <w:txbxContent>
                  <w:p w:rsidR="005431E9" w:rsidRDefault="005431E9">
                    <w:pPr>
                      <w:jc w:val="center"/>
                    </w:pPr>
                    <w:r>
                      <w:rPr>
                        <w:rFonts w:hint="eastAsia"/>
                      </w:rPr>
                      <w:t>临</w:t>
                    </w:r>
                  </w:p>
                  <w:p w:rsidR="005431E9" w:rsidRDefault="005431E9">
                    <w:pPr>
                      <w:jc w:val="center"/>
                    </w:pPr>
                  </w:p>
                  <w:p w:rsidR="005431E9" w:rsidRDefault="005431E9">
                    <w:pPr>
                      <w:jc w:val="center"/>
                    </w:pPr>
                  </w:p>
                  <w:p w:rsidR="005431E9" w:rsidRDefault="005431E9">
                    <w:pPr>
                      <w:jc w:val="center"/>
                    </w:pPr>
                    <w:r>
                      <w:rPr>
                        <w:rFonts w:hint="eastAsia"/>
                      </w:rPr>
                      <w:t>时</w:t>
                    </w:r>
                  </w:p>
                  <w:p w:rsidR="005431E9" w:rsidRDefault="005431E9">
                    <w:pPr>
                      <w:jc w:val="center"/>
                    </w:pPr>
                  </w:p>
                  <w:p w:rsidR="005431E9" w:rsidRDefault="005431E9">
                    <w:pPr>
                      <w:jc w:val="center"/>
                    </w:pPr>
                  </w:p>
                  <w:p w:rsidR="005431E9" w:rsidRDefault="005431E9">
                    <w:pPr>
                      <w:jc w:val="center"/>
                    </w:pPr>
                  </w:p>
                  <w:p w:rsidR="005431E9" w:rsidRDefault="005431E9">
                    <w:pPr>
                      <w:jc w:val="center"/>
                    </w:pPr>
                    <w:r>
                      <w:rPr>
                        <w:rFonts w:hint="eastAsia"/>
                      </w:rPr>
                      <w:t>道</w:t>
                    </w:r>
                  </w:p>
                  <w:p w:rsidR="005431E9" w:rsidRDefault="005431E9">
                    <w:pPr>
                      <w:jc w:val="center"/>
                    </w:pPr>
                  </w:p>
                  <w:p w:rsidR="005431E9" w:rsidRDefault="005431E9">
                    <w:pPr>
                      <w:jc w:val="center"/>
                    </w:pPr>
                  </w:p>
                  <w:p w:rsidR="005431E9" w:rsidRDefault="005431E9">
                    <w:pPr>
                      <w:jc w:val="center"/>
                    </w:pPr>
                  </w:p>
                  <w:p w:rsidR="005431E9" w:rsidRDefault="005431E9">
                    <w:pPr>
                      <w:jc w:val="center"/>
                    </w:pPr>
                    <w:r>
                      <w:rPr>
                        <w:rFonts w:hint="eastAsia"/>
                      </w:rPr>
                      <w:t>路</w:t>
                    </w:r>
                  </w:p>
                </w:txbxContent>
              </v:textbox>
            </v:rect>
            <v:rect id="Rectangle 51" o:spid="_x0000_s1108" style="position:absolute;left:2036;top:3648;width:1620;height:624" o:preferrelative="t" strokecolor="white">
              <v:stroke miterlimit="2"/>
              <v:textbox>
                <w:txbxContent>
                  <w:p w:rsidR="005431E9" w:rsidRDefault="005431E9">
                    <w:pPr>
                      <w:jc w:val="center"/>
                    </w:pPr>
                    <w:r>
                      <w:rPr>
                        <w:rFonts w:hint="eastAsia"/>
                      </w:rPr>
                      <w:t>临时道路</w:t>
                    </w:r>
                  </w:p>
                </w:txbxContent>
              </v:textbox>
            </v:rect>
            <v:rect id="Rectangle 52" o:spid="_x0000_s1109" style="position:absolute;left:4016;top:2712;width:514;height:2571" o:preferrelative="t" strokecolor="white">
              <v:stroke miterlimit="2"/>
              <v:textbox>
                <w:txbxContent>
                  <w:p w:rsidR="005431E9" w:rsidRDefault="005431E9">
                    <w:r>
                      <w:rPr>
                        <w:rFonts w:hint="eastAsia"/>
                      </w:rPr>
                      <w:t>临</w:t>
                    </w:r>
                  </w:p>
                  <w:p w:rsidR="005431E9" w:rsidRDefault="005431E9"/>
                  <w:p w:rsidR="005431E9" w:rsidRDefault="005431E9">
                    <w:r>
                      <w:rPr>
                        <w:rFonts w:hint="eastAsia"/>
                      </w:rPr>
                      <w:t>时</w:t>
                    </w:r>
                  </w:p>
                  <w:p w:rsidR="005431E9" w:rsidRDefault="005431E9"/>
                  <w:p w:rsidR="005431E9" w:rsidRDefault="005431E9">
                    <w:r>
                      <w:rPr>
                        <w:rFonts w:hint="eastAsia"/>
                      </w:rPr>
                      <w:t>道</w:t>
                    </w:r>
                  </w:p>
                  <w:p w:rsidR="005431E9" w:rsidRDefault="005431E9"/>
                  <w:p w:rsidR="005431E9" w:rsidRDefault="005431E9"/>
                  <w:p w:rsidR="005431E9" w:rsidRDefault="005431E9">
                    <w:r>
                      <w:rPr>
                        <w:rFonts w:hint="eastAsia"/>
                      </w:rPr>
                      <w:t>路</w:t>
                    </w:r>
                  </w:p>
                </w:txbxContent>
              </v:textbox>
            </v:rect>
            <v:line id="Line 53" o:spid="_x0000_s1110" style="position:absolute" from="3656,684" to="7256,684" o:preferrelative="t" strokeweight="2.25pt">
              <v:stroke dashstyle="dash"/>
            </v:line>
            <v:line id="Line 54" o:spid="_x0000_s1111" style="position:absolute" from="7256,684" to="7258,5208" o:preferrelative="t" strokeweight="2.25pt">
              <v:stroke dashstyle="dashDot"/>
            </v:line>
            <v:oval id="Oval 55" o:spid="_x0000_s1112" style="position:absolute;left:7075;top:2244;width:179;height:156" o:preferrelative="t" strokeweight="1pt"/>
            <v:oval id="Oval 56" o:spid="_x0000_s1113" style="position:absolute;left:7075;top:3804;width:181;height:156" o:preferrelative="t" strokeweight="1pt"/>
            <v:oval id="Oval 57" o:spid="_x0000_s1114" style="position:absolute;left:7075;top:5052;width:181;height:156" o:preferrelative="t" strokeweight="1pt"/>
            <v:line id="Line 58" o:spid="_x0000_s1115" style="position:absolute;flip:x" from="8941,684" to="11576,719" o:preferrelative="t" strokeweight="2.25pt">
              <v:stroke endarrow="block"/>
            </v:line>
            <v:line id="Line 59" o:spid="_x0000_s1116" style="position:absolute" from="8941,719" to="8942,5711" o:preferrelative="t" strokeweight="2.25pt">
              <v:stroke endarrow="block"/>
            </v:line>
            <v:line id="Line 60" o:spid="_x0000_s1117" style="position:absolute;flip:x" from="120,5609" to="8941,5611" o:preferrelative="t" strokeweight="2.25pt">
              <v:stroke endarrow="block"/>
            </v:line>
            <v:line id="Line 61" o:spid="_x0000_s1118" style="position:absolute;flip:y" from="57,684" to="57,5676" o:preferrelative="t" strokeweight="2.25pt">
              <v:stroke endarrow="block"/>
            </v:line>
            <v:oval id="Oval 62" o:spid="_x0000_s1119" style="position:absolute;left:57;top:1152;width:179;height:156" o:preferrelative="t" strokeweight="2.25pt"/>
            <v:oval id="Oval 63" o:spid="_x0000_s1120" style="position:absolute;left:57;top:4272;width:179;height:156" o:preferrelative="t" strokeweight="2.25pt"/>
            <v:oval id="Oval 64" o:spid="_x0000_s1121" style="position:absolute;left:8696;top:1372;width:181;height:156" o:preferrelative="t" strokeweight="2.25pt"/>
            <v:oval id="Oval 65" o:spid="_x0000_s1122" style="position:absolute;left:8696;top:3490;width:181;height:156" o:preferrelative="t" strokeweight="2.25pt"/>
            <v:oval id="Oval 66" o:spid="_x0000_s1123" style="position:absolute;left:2217;top:5520;width:179;height:156" o:preferrelative="t" strokeweight="2.25pt"/>
            <v:oval id="Oval 67" o:spid="_x0000_s1124" style="position:absolute;left:4775;top:5447;width:181;height:156" o:preferrelative="t" strokeweight="2.25pt"/>
            <v:line id="Line 68" o:spid="_x0000_s1125" style="position:absolute" from="57,684" to="417,684" o:preferrelative="t" strokeweight="2.25pt">
              <v:stroke endarrow="block"/>
            </v:line>
            <v:line id="Line 70" o:spid="_x0000_s1126" style="position:absolute;flip:x" from="0,5934" to="10411,5934" o:preferrelative="t"/>
            <v:line id="Line 71" o:spid="_x0000_s1127" style="position:absolute;flip:y" from="4767,2550" to="4767,5647" o:preferrelative="t" strokeweight="2.25pt"/>
            <v:oval id="Oval 72" o:spid="_x0000_s1128" style="position:absolute;left:4775;top:2512;width:246;height:163" o:preferrelative="t" filled="f" strokeweight="2.25pt"/>
            <v:rect id="Rectangle 73" o:spid="_x0000_s1129" style="position:absolute;left:5479;top:7236;width:2728;height:780" o:preferrelative="t" filled="f" stroked="f"/>
            <v:rect id="Rectangle 74" o:spid="_x0000_s1130" style="position:absolute;left:4915;top:7236;width:2842;height:780" o:preferrelative="t" strokeweight="1.5pt">
              <v:stroke miterlimit="2"/>
              <v:textbox>
                <w:txbxContent>
                  <w:p w:rsidR="005431E9" w:rsidRDefault="005431E9">
                    <w:pPr>
                      <w:jc w:val="center"/>
                      <w:rPr>
                        <w:szCs w:val="24"/>
                      </w:rPr>
                    </w:pPr>
                    <w:r>
                      <w:rPr>
                        <w:rFonts w:hint="eastAsia"/>
                        <w:szCs w:val="24"/>
                      </w:rPr>
                      <w:t>大</w:t>
                    </w:r>
                    <w:r>
                      <w:rPr>
                        <w:rFonts w:hint="eastAsia"/>
                        <w:szCs w:val="24"/>
                      </w:rPr>
                      <w:t xml:space="preserve">   </w:t>
                    </w:r>
                    <w:r>
                      <w:rPr>
                        <w:rFonts w:hint="eastAsia"/>
                        <w:szCs w:val="24"/>
                      </w:rPr>
                      <w:t>门</w:t>
                    </w:r>
                  </w:p>
                </w:txbxContent>
              </v:textbox>
            </v:rect>
            <w10:wrap type="none"/>
            <w10:anchorlock/>
          </v:group>
        </w:pict>
      </w:r>
    </w:p>
    <w:p w:rsidR="00FF698F" w:rsidRDefault="000A5527" w:rsidP="00E902A0">
      <w:pPr>
        <w:pStyle w:val="1"/>
      </w:pPr>
      <w:bookmarkStart w:id="174" w:name="_Toc426468005"/>
      <w:r>
        <w:rPr>
          <w:rFonts w:hint="eastAsia"/>
        </w:rPr>
        <w:lastRenderedPageBreak/>
        <w:t>二、项目管理机构配备情况</w:t>
      </w:r>
      <w:bookmarkEnd w:id="174"/>
    </w:p>
    <w:p w:rsidR="00FF698F" w:rsidRDefault="000A5527">
      <w:pPr>
        <w:pStyle w:val="2"/>
        <w:numPr>
          <w:ilvl w:val="0"/>
          <w:numId w:val="0"/>
        </w:numPr>
        <w:ind w:left="420" w:hanging="420"/>
      </w:pPr>
      <w:bookmarkStart w:id="175" w:name="_Toc426468006"/>
      <w:r>
        <w:rPr>
          <w:rFonts w:hint="eastAsia"/>
        </w:rPr>
        <w:t>（</w:t>
      </w:r>
      <w:r>
        <w:rPr>
          <w:rFonts w:hint="eastAsia"/>
        </w:rPr>
        <w:t>1</w:t>
      </w:r>
      <w:r>
        <w:rPr>
          <w:rFonts w:hint="eastAsia"/>
        </w:rPr>
        <w:t>）项目管理机构配备情况表</w:t>
      </w:r>
      <w:bookmarkEnd w:id="175"/>
    </w:p>
    <w:p w:rsidR="00FF698F" w:rsidRDefault="000A5527">
      <w:pPr>
        <w:rPr>
          <w:sz w:val="24"/>
          <w:szCs w:val="24"/>
        </w:rPr>
      </w:pPr>
      <w:r>
        <w:rPr>
          <w:rFonts w:hint="eastAsia"/>
          <w:sz w:val="24"/>
          <w:szCs w:val="24"/>
        </w:rPr>
        <w:t>工程名称：</w:t>
      </w:r>
      <w:r w:rsidR="005431E9">
        <w:rPr>
          <w:rFonts w:hint="eastAsia"/>
          <w:sz w:val="24"/>
          <w:szCs w:val="24"/>
        </w:rPr>
        <w:t>皋兰</w:t>
      </w:r>
      <w:proofErr w:type="gramStart"/>
      <w:r w:rsidR="005431E9">
        <w:rPr>
          <w:rFonts w:hint="eastAsia"/>
          <w:sz w:val="24"/>
          <w:szCs w:val="24"/>
        </w:rPr>
        <w:t>县什川镇</w:t>
      </w:r>
      <w:proofErr w:type="gramEnd"/>
      <w:r w:rsidR="005431E9">
        <w:rPr>
          <w:rFonts w:hint="eastAsia"/>
          <w:sz w:val="24"/>
          <w:szCs w:val="24"/>
        </w:rPr>
        <w:t>北庄村省级美丽乡村示范村建设项目（一标段）</w:t>
      </w:r>
    </w:p>
    <w:tbl>
      <w:tblPr>
        <w:tblW w:w="9546"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3"/>
        <w:gridCol w:w="854"/>
        <w:gridCol w:w="855"/>
        <w:gridCol w:w="1140"/>
        <w:gridCol w:w="692"/>
        <w:gridCol w:w="874"/>
        <w:gridCol w:w="712"/>
        <w:gridCol w:w="1282"/>
        <w:gridCol w:w="854"/>
        <w:gridCol w:w="1570"/>
      </w:tblGrid>
      <w:tr w:rsidR="00FF698F">
        <w:trPr>
          <w:trHeight w:val="548"/>
        </w:trPr>
        <w:tc>
          <w:tcPr>
            <w:tcW w:w="713" w:type="dxa"/>
            <w:vMerge w:val="restart"/>
            <w:vAlign w:val="center"/>
          </w:tcPr>
          <w:p w:rsidR="00FF698F" w:rsidRDefault="000A5527">
            <w:r>
              <w:t>职务</w:t>
            </w:r>
          </w:p>
        </w:tc>
        <w:tc>
          <w:tcPr>
            <w:tcW w:w="854" w:type="dxa"/>
            <w:vMerge w:val="restart"/>
            <w:vAlign w:val="center"/>
          </w:tcPr>
          <w:p w:rsidR="00FF698F" w:rsidRDefault="000A5527">
            <w:r>
              <w:t>姓名</w:t>
            </w:r>
          </w:p>
        </w:tc>
        <w:tc>
          <w:tcPr>
            <w:tcW w:w="855" w:type="dxa"/>
            <w:vMerge w:val="restart"/>
            <w:vAlign w:val="center"/>
          </w:tcPr>
          <w:p w:rsidR="00FF698F" w:rsidRDefault="000A5527">
            <w:r>
              <w:t>职称</w:t>
            </w:r>
          </w:p>
        </w:tc>
        <w:tc>
          <w:tcPr>
            <w:tcW w:w="4700" w:type="dxa"/>
            <w:gridSpan w:val="5"/>
            <w:vAlign w:val="center"/>
          </w:tcPr>
          <w:p w:rsidR="00FF698F" w:rsidRDefault="000A5527" w:rsidP="005D6ACE">
            <w:pPr>
              <w:jc w:val="center"/>
            </w:pPr>
            <w:r>
              <w:t>执业或职业资格证明</w:t>
            </w:r>
          </w:p>
        </w:tc>
        <w:tc>
          <w:tcPr>
            <w:tcW w:w="2424" w:type="dxa"/>
            <w:gridSpan w:val="2"/>
            <w:vAlign w:val="center"/>
          </w:tcPr>
          <w:p w:rsidR="00FF698F" w:rsidRDefault="000A5527" w:rsidP="005D6ACE">
            <w:pPr>
              <w:jc w:val="center"/>
            </w:pPr>
            <w:r>
              <w:rPr>
                <w:rFonts w:hint="eastAsia"/>
              </w:rPr>
              <w:t>已承担在建工程情况</w:t>
            </w:r>
          </w:p>
        </w:tc>
      </w:tr>
      <w:tr w:rsidR="00FF698F">
        <w:trPr>
          <w:trHeight w:val="732"/>
        </w:trPr>
        <w:tc>
          <w:tcPr>
            <w:tcW w:w="713" w:type="dxa"/>
            <w:vMerge/>
            <w:vAlign w:val="center"/>
          </w:tcPr>
          <w:p w:rsidR="00FF698F" w:rsidRDefault="00FF698F"/>
        </w:tc>
        <w:tc>
          <w:tcPr>
            <w:tcW w:w="854" w:type="dxa"/>
            <w:vMerge/>
            <w:vAlign w:val="center"/>
          </w:tcPr>
          <w:p w:rsidR="00FF698F" w:rsidRDefault="00FF698F"/>
        </w:tc>
        <w:tc>
          <w:tcPr>
            <w:tcW w:w="855" w:type="dxa"/>
            <w:vMerge/>
            <w:vAlign w:val="center"/>
          </w:tcPr>
          <w:p w:rsidR="00FF698F" w:rsidRDefault="00FF698F"/>
        </w:tc>
        <w:tc>
          <w:tcPr>
            <w:tcW w:w="1140" w:type="dxa"/>
            <w:vAlign w:val="center"/>
          </w:tcPr>
          <w:p w:rsidR="00FF698F" w:rsidRDefault="000A5527">
            <w:r>
              <w:t>证书名称</w:t>
            </w:r>
          </w:p>
        </w:tc>
        <w:tc>
          <w:tcPr>
            <w:tcW w:w="692" w:type="dxa"/>
            <w:vAlign w:val="center"/>
          </w:tcPr>
          <w:p w:rsidR="00FF698F" w:rsidRDefault="000A5527">
            <w:r>
              <w:t>级别</w:t>
            </w:r>
          </w:p>
        </w:tc>
        <w:tc>
          <w:tcPr>
            <w:tcW w:w="874" w:type="dxa"/>
            <w:vAlign w:val="center"/>
          </w:tcPr>
          <w:p w:rsidR="00FF698F" w:rsidRDefault="000A5527">
            <w:r>
              <w:t>证号</w:t>
            </w:r>
          </w:p>
        </w:tc>
        <w:tc>
          <w:tcPr>
            <w:tcW w:w="712" w:type="dxa"/>
            <w:vAlign w:val="center"/>
          </w:tcPr>
          <w:p w:rsidR="00FF698F" w:rsidRDefault="000A5527">
            <w:r>
              <w:t>专业</w:t>
            </w:r>
          </w:p>
        </w:tc>
        <w:tc>
          <w:tcPr>
            <w:tcW w:w="1282" w:type="dxa"/>
            <w:vAlign w:val="center"/>
          </w:tcPr>
          <w:p w:rsidR="00FF698F" w:rsidRDefault="000A5527">
            <w:r>
              <w:rPr>
                <w:rFonts w:hint="eastAsia"/>
              </w:rPr>
              <w:t>原服务单位</w:t>
            </w:r>
          </w:p>
        </w:tc>
        <w:tc>
          <w:tcPr>
            <w:tcW w:w="854" w:type="dxa"/>
            <w:vAlign w:val="center"/>
          </w:tcPr>
          <w:p w:rsidR="00FF698F" w:rsidRDefault="000A5527">
            <w:r>
              <w:rPr>
                <w:rFonts w:hint="eastAsia"/>
              </w:rPr>
              <w:t>项目数</w:t>
            </w:r>
          </w:p>
        </w:tc>
        <w:tc>
          <w:tcPr>
            <w:tcW w:w="1570" w:type="dxa"/>
            <w:vAlign w:val="center"/>
          </w:tcPr>
          <w:p w:rsidR="00FF698F" w:rsidRDefault="000A5527">
            <w:r>
              <w:rPr>
                <w:rFonts w:hint="eastAsia"/>
              </w:rPr>
              <w:t>主要项目名称</w:t>
            </w:r>
          </w:p>
        </w:tc>
      </w:tr>
      <w:tr w:rsidR="00FF698F" w:rsidTr="005D6ACE">
        <w:trPr>
          <w:trHeight w:val="1184"/>
        </w:trPr>
        <w:tc>
          <w:tcPr>
            <w:tcW w:w="713" w:type="dxa"/>
            <w:vAlign w:val="center"/>
          </w:tcPr>
          <w:p w:rsidR="00FF698F" w:rsidRDefault="000A5527" w:rsidP="005D6ACE">
            <w:pPr>
              <w:jc w:val="center"/>
            </w:pPr>
            <w:r>
              <w:rPr>
                <w:rFonts w:hint="eastAsia"/>
              </w:rPr>
              <w:t>项目</w:t>
            </w:r>
          </w:p>
          <w:p w:rsidR="00FF698F" w:rsidRDefault="000A5527" w:rsidP="005D6ACE">
            <w:pPr>
              <w:jc w:val="center"/>
            </w:pPr>
            <w:r>
              <w:rPr>
                <w:rFonts w:hint="eastAsia"/>
              </w:rPr>
              <w:t>经理</w:t>
            </w:r>
          </w:p>
        </w:tc>
        <w:tc>
          <w:tcPr>
            <w:tcW w:w="854" w:type="dxa"/>
            <w:vAlign w:val="center"/>
          </w:tcPr>
          <w:p w:rsidR="00FF698F" w:rsidRDefault="00731675" w:rsidP="005D6ACE">
            <w:pPr>
              <w:jc w:val="center"/>
            </w:pPr>
            <w:r>
              <w:rPr>
                <w:rFonts w:hint="eastAsia"/>
              </w:rPr>
              <w:t>陈进彩</w:t>
            </w:r>
          </w:p>
        </w:tc>
        <w:tc>
          <w:tcPr>
            <w:tcW w:w="855" w:type="dxa"/>
            <w:vAlign w:val="center"/>
          </w:tcPr>
          <w:p w:rsidR="00FF698F" w:rsidRDefault="000A5527" w:rsidP="005D6ACE">
            <w:pPr>
              <w:jc w:val="center"/>
            </w:pPr>
            <w:r>
              <w:rPr>
                <w:rFonts w:hint="eastAsia"/>
              </w:rPr>
              <w:t>工程师</w:t>
            </w:r>
          </w:p>
        </w:tc>
        <w:tc>
          <w:tcPr>
            <w:tcW w:w="1140" w:type="dxa"/>
            <w:vAlign w:val="center"/>
          </w:tcPr>
          <w:p w:rsidR="00FF698F" w:rsidRDefault="000A5527" w:rsidP="005D6ACE">
            <w:pPr>
              <w:jc w:val="center"/>
            </w:pPr>
            <w:r>
              <w:rPr>
                <w:rFonts w:hint="eastAsia"/>
              </w:rPr>
              <w:t>建造师</w:t>
            </w:r>
          </w:p>
        </w:tc>
        <w:tc>
          <w:tcPr>
            <w:tcW w:w="692" w:type="dxa"/>
            <w:vAlign w:val="center"/>
          </w:tcPr>
          <w:p w:rsidR="00FF698F" w:rsidRDefault="00731675" w:rsidP="005D6ACE">
            <w:pPr>
              <w:jc w:val="center"/>
            </w:pPr>
            <w:r>
              <w:rPr>
                <w:rFonts w:hint="eastAsia"/>
              </w:rPr>
              <w:t>叁级</w:t>
            </w:r>
          </w:p>
        </w:tc>
        <w:tc>
          <w:tcPr>
            <w:tcW w:w="874" w:type="dxa"/>
            <w:vAlign w:val="center"/>
          </w:tcPr>
          <w:p w:rsidR="00FF698F" w:rsidRDefault="007F2BBC" w:rsidP="005D6ACE">
            <w:pPr>
              <w:jc w:val="center"/>
            </w:pPr>
            <w:r>
              <w:rPr>
                <w:rFonts w:hint="eastAsia"/>
              </w:rPr>
              <w:t>BY-00028</w:t>
            </w:r>
          </w:p>
        </w:tc>
        <w:tc>
          <w:tcPr>
            <w:tcW w:w="712" w:type="dxa"/>
            <w:vAlign w:val="center"/>
          </w:tcPr>
          <w:p w:rsidR="00FF698F" w:rsidRDefault="000A5527" w:rsidP="005D6ACE">
            <w:pPr>
              <w:jc w:val="center"/>
            </w:pPr>
            <w:r>
              <w:rPr>
                <w:rFonts w:hint="eastAsia"/>
              </w:rPr>
              <w:t>建筑</w:t>
            </w:r>
          </w:p>
          <w:p w:rsidR="00FF698F" w:rsidRDefault="000A5527" w:rsidP="005D6ACE">
            <w:pPr>
              <w:jc w:val="center"/>
            </w:pPr>
            <w:r>
              <w:rPr>
                <w:rFonts w:hint="eastAsia"/>
              </w:rPr>
              <w:t>工程</w:t>
            </w:r>
          </w:p>
        </w:tc>
        <w:tc>
          <w:tcPr>
            <w:tcW w:w="1282" w:type="dxa"/>
            <w:vAlign w:val="center"/>
          </w:tcPr>
          <w:p w:rsidR="00FF698F" w:rsidRDefault="000A5527" w:rsidP="005D6ACE">
            <w:pPr>
              <w:jc w:val="center"/>
            </w:pPr>
            <w:r>
              <w:rPr>
                <w:rFonts w:hint="eastAsia"/>
              </w:rPr>
              <w:t>/</w:t>
            </w:r>
          </w:p>
        </w:tc>
        <w:tc>
          <w:tcPr>
            <w:tcW w:w="854" w:type="dxa"/>
            <w:vAlign w:val="center"/>
          </w:tcPr>
          <w:p w:rsidR="00FF698F" w:rsidRDefault="000A5527" w:rsidP="005D6ACE">
            <w:pPr>
              <w:jc w:val="center"/>
            </w:pPr>
            <w:r>
              <w:rPr>
                <w:rFonts w:hint="eastAsia"/>
              </w:rPr>
              <w:t>/</w:t>
            </w:r>
          </w:p>
        </w:tc>
        <w:tc>
          <w:tcPr>
            <w:tcW w:w="1570" w:type="dxa"/>
            <w:vAlign w:val="center"/>
          </w:tcPr>
          <w:p w:rsidR="00FF698F" w:rsidRDefault="000A5527" w:rsidP="005D6ACE">
            <w:pPr>
              <w:jc w:val="center"/>
            </w:pPr>
            <w:r>
              <w:rPr>
                <w:rFonts w:hint="eastAsia"/>
              </w:rPr>
              <w:t>/</w:t>
            </w:r>
          </w:p>
        </w:tc>
      </w:tr>
      <w:tr w:rsidR="00FF698F" w:rsidTr="005D6ACE">
        <w:trPr>
          <w:trHeight w:val="1146"/>
        </w:trPr>
        <w:tc>
          <w:tcPr>
            <w:tcW w:w="713" w:type="dxa"/>
            <w:vAlign w:val="center"/>
          </w:tcPr>
          <w:p w:rsidR="00FF698F" w:rsidRDefault="000A5527" w:rsidP="005D6ACE">
            <w:pPr>
              <w:jc w:val="center"/>
            </w:pPr>
            <w:r>
              <w:rPr>
                <w:rFonts w:hint="eastAsia"/>
              </w:rPr>
              <w:t>技术负责人</w:t>
            </w:r>
          </w:p>
        </w:tc>
        <w:tc>
          <w:tcPr>
            <w:tcW w:w="854" w:type="dxa"/>
            <w:vAlign w:val="center"/>
          </w:tcPr>
          <w:p w:rsidR="00FF698F" w:rsidRDefault="007F2BBC" w:rsidP="005D6ACE">
            <w:pPr>
              <w:jc w:val="center"/>
            </w:pPr>
            <w:proofErr w:type="gramStart"/>
            <w:r>
              <w:rPr>
                <w:rFonts w:hint="eastAsia"/>
              </w:rPr>
              <w:t>金栋山</w:t>
            </w:r>
            <w:proofErr w:type="gramEnd"/>
          </w:p>
        </w:tc>
        <w:tc>
          <w:tcPr>
            <w:tcW w:w="855" w:type="dxa"/>
            <w:vAlign w:val="center"/>
          </w:tcPr>
          <w:p w:rsidR="00FF698F" w:rsidRDefault="000A5527" w:rsidP="005D6ACE">
            <w:pPr>
              <w:jc w:val="center"/>
            </w:pPr>
            <w:r>
              <w:rPr>
                <w:rFonts w:hint="eastAsia"/>
              </w:rPr>
              <w:t>工程师</w:t>
            </w:r>
          </w:p>
        </w:tc>
        <w:tc>
          <w:tcPr>
            <w:tcW w:w="1140" w:type="dxa"/>
            <w:vAlign w:val="center"/>
          </w:tcPr>
          <w:p w:rsidR="00FF698F" w:rsidRDefault="000A5527" w:rsidP="005D6ACE">
            <w:pPr>
              <w:jc w:val="center"/>
            </w:pPr>
            <w:r>
              <w:rPr>
                <w:rFonts w:hint="eastAsia"/>
              </w:rPr>
              <w:t>职称证</w:t>
            </w:r>
          </w:p>
        </w:tc>
        <w:tc>
          <w:tcPr>
            <w:tcW w:w="692" w:type="dxa"/>
            <w:vAlign w:val="center"/>
          </w:tcPr>
          <w:p w:rsidR="00FF698F" w:rsidRDefault="000A5527" w:rsidP="005D6ACE">
            <w:pPr>
              <w:jc w:val="center"/>
            </w:pPr>
            <w:r>
              <w:rPr>
                <w:rFonts w:hint="eastAsia"/>
              </w:rPr>
              <w:t>中级</w:t>
            </w:r>
          </w:p>
        </w:tc>
        <w:tc>
          <w:tcPr>
            <w:tcW w:w="874" w:type="dxa"/>
            <w:vAlign w:val="center"/>
          </w:tcPr>
          <w:p w:rsidR="00FF698F" w:rsidRDefault="007F2BBC" w:rsidP="005D6ACE">
            <w:pPr>
              <w:jc w:val="center"/>
            </w:pPr>
            <w:r>
              <w:rPr>
                <w:rFonts w:hint="eastAsia"/>
              </w:rPr>
              <w:t>0007887</w:t>
            </w:r>
          </w:p>
        </w:tc>
        <w:tc>
          <w:tcPr>
            <w:tcW w:w="712" w:type="dxa"/>
            <w:vAlign w:val="center"/>
          </w:tcPr>
          <w:p w:rsidR="00FF698F" w:rsidRDefault="000A5527" w:rsidP="005D6ACE">
            <w:pPr>
              <w:jc w:val="center"/>
            </w:pPr>
            <w:r>
              <w:rPr>
                <w:rFonts w:hint="eastAsia"/>
              </w:rPr>
              <w:t>建筑</w:t>
            </w:r>
          </w:p>
          <w:p w:rsidR="00FF698F" w:rsidRDefault="000A5527" w:rsidP="005D6ACE">
            <w:pPr>
              <w:jc w:val="center"/>
            </w:pPr>
            <w:r>
              <w:rPr>
                <w:rFonts w:hint="eastAsia"/>
              </w:rPr>
              <w:t>工程</w:t>
            </w:r>
          </w:p>
        </w:tc>
        <w:tc>
          <w:tcPr>
            <w:tcW w:w="1282" w:type="dxa"/>
            <w:vAlign w:val="center"/>
          </w:tcPr>
          <w:p w:rsidR="00FF698F" w:rsidRDefault="000A5527" w:rsidP="005D6ACE">
            <w:pPr>
              <w:jc w:val="center"/>
            </w:pPr>
            <w:r>
              <w:rPr>
                <w:rFonts w:hint="eastAsia"/>
              </w:rPr>
              <w:t>/</w:t>
            </w:r>
          </w:p>
        </w:tc>
        <w:tc>
          <w:tcPr>
            <w:tcW w:w="854" w:type="dxa"/>
            <w:vAlign w:val="center"/>
          </w:tcPr>
          <w:p w:rsidR="00FF698F" w:rsidRDefault="000A5527" w:rsidP="005D6ACE">
            <w:pPr>
              <w:jc w:val="center"/>
            </w:pPr>
            <w:r>
              <w:rPr>
                <w:rFonts w:hint="eastAsia"/>
              </w:rPr>
              <w:t>/</w:t>
            </w:r>
          </w:p>
        </w:tc>
        <w:tc>
          <w:tcPr>
            <w:tcW w:w="1570" w:type="dxa"/>
            <w:vAlign w:val="center"/>
          </w:tcPr>
          <w:p w:rsidR="00FF698F" w:rsidRDefault="000A5527" w:rsidP="005D6ACE">
            <w:pPr>
              <w:jc w:val="center"/>
            </w:pPr>
            <w:r>
              <w:rPr>
                <w:rFonts w:hint="eastAsia"/>
              </w:rPr>
              <w:t>/</w:t>
            </w:r>
          </w:p>
        </w:tc>
      </w:tr>
      <w:tr w:rsidR="00FF698F" w:rsidTr="005D6ACE">
        <w:trPr>
          <w:trHeight w:val="1137"/>
        </w:trPr>
        <w:tc>
          <w:tcPr>
            <w:tcW w:w="713" w:type="dxa"/>
            <w:vAlign w:val="center"/>
          </w:tcPr>
          <w:p w:rsidR="00FF698F" w:rsidRDefault="000A5527" w:rsidP="005D6ACE">
            <w:pPr>
              <w:jc w:val="center"/>
            </w:pPr>
            <w:r>
              <w:rPr>
                <w:rFonts w:hint="eastAsia"/>
              </w:rPr>
              <w:t>施工员</w:t>
            </w:r>
          </w:p>
        </w:tc>
        <w:tc>
          <w:tcPr>
            <w:tcW w:w="854" w:type="dxa"/>
            <w:vAlign w:val="center"/>
          </w:tcPr>
          <w:p w:rsidR="00FF698F" w:rsidRDefault="005D6ACE" w:rsidP="005D6ACE">
            <w:pPr>
              <w:jc w:val="center"/>
            </w:pPr>
            <w:r>
              <w:rPr>
                <w:rFonts w:hint="eastAsia"/>
              </w:rPr>
              <w:t>李军</w:t>
            </w:r>
          </w:p>
        </w:tc>
        <w:tc>
          <w:tcPr>
            <w:tcW w:w="855" w:type="dxa"/>
            <w:vAlign w:val="center"/>
          </w:tcPr>
          <w:p w:rsidR="00FF698F" w:rsidRDefault="000A5527" w:rsidP="005D6ACE">
            <w:pPr>
              <w:jc w:val="center"/>
            </w:pPr>
            <w:r>
              <w:rPr>
                <w:rFonts w:hint="eastAsia"/>
              </w:rPr>
              <w:t>施工员</w:t>
            </w:r>
          </w:p>
        </w:tc>
        <w:tc>
          <w:tcPr>
            <w:tcW w:w="1140" w:type="dxa"/>
            <w:vAlign w:val="center"/>
          </w:tcPr>
          <w:p w:rsidR="00FF698F" w:rsidRDefault="000A5527" w:rsidP="005D6ACE">
            <w:pPr>
              <w:jc w:val="center"/>
            </w:pPr>
            <w:r>
              <w:rPr>
                <w:rFonts w:hint="eastAsia"/>
              </w:rPr>
              <w:t>岗位证</w:t>
            </w:r>
          </w:p>
        </w:tc>
        <w:tc>
          <w:tcPr>
            <w:tcW w:w="692" w:type="dxa"/>
            <w:vAlign w:val="center"/>
          </w:tcPr>
          <w:p w:rsidR="00FF698F" w:rsidRDefault="000A5527" w:rsidP="005D6ACE">
            <w:pPr>
              <w:jc w:val="center"/>
            </w:pPr>
            <w:r>
              <w:rPr>
                <w:rFonts w:hint="eastAsia"/>
              </w:rPr>
              <w:t>初级</w:t>
            </w:r>
          </w:p>
        </w:tc>
        <w:tc>
          <w:tcPr>
            <w:tcW w:w="874" w:type="dxa"/>
            <w:vAlign w:val="center"/>
          </w:tcPr>
          <w:p w:rsidR="00FF698F" w:rsidRDefault="000A5527" w:rsidP="005D6ACE">
            <w:pPr>
              <w:jc w:val="center"/>
            </w:pPr>
            <w:r>
              <w:rPr>
                <w:rFonts w:hint="eastAsia"/>
              </w:rPr>
              <w:t>甘建施</w:t>
            </w:r>
            <w:r w:rsidR="005D6ACE">
              <w:rPr>
                <w:rFonts w:hint="eastAsia"/>
              </w:rPr>
              <w:t>201251723</w:t>
            </w:r>
          </w:p>
        </w:tc>
        <w:tc>
          <w:tcPr>
            <w:tcW w:w="712" w:type="dxa"/>
            <w:vAlign w:val="center"/>
          </w:tcPr>
          <w:p w:rsidR="00FF698F" w:rsidRDefault="000A5527" w:rsidP="005D6ACE">
            <w:pPr>
              <w:jc w:val="center"/>
            </w:pPr>
            <w:r>
              <w:rPr>
                <w:rFonts w:hint="eastAsia"/>
              </w:rPr>
              <w:t>建筑</w:t>
            </w:r>
          </w:p>
          <w:p w:rsidR="00FF698F" w:rsidRDefault="000A5527" w:rsidP="005D6ACE">
            <w:pPr>
              <w:jc w:val="center"/>
            </w:pPr>
            <w:r>
              <w:rPr>
                <w:rFonts w:hint="eastAsia"/>
              </w:rPr>
              <w:t>工程</w:t>
            </w:r>
          </w:p>
        </w:tc>
        <w:tc>
          <w:tcPr>
            <w:tcW w:w="1282" w:type="dxa"/>
            <w:vAlign w:val="center"/>
          </w:tcPr>
          <w:p w:rsidR="00FF698F" w:rsidRDefault="000A5527" w:rsidP="005D6ACE">
            <w:pPr>
              <w:jc w:val="center"/>
            </w:pPr>
            <w:r>
              <w:rPr>
                <w:rFonts w:hint="eastAsia"/>
              </w:rPr>
              <w:t>/</w:t>
            </w:r>
          </w:p>
        </w:tc>
        <w:tc>
          <w:tcPr>
            <w:tcW w:w="854" w:type="dxa"/>
            <w:vAlign w:val="center"/>
          </w:tcPr>
          <w:p w:rsidR="00FF698F" w:rsidRDefault="000A5527" w:rsidP="005D6ACE">
            <w:pPr>
              <w:jc w:val="center"/>
            </w:pPr>
            <w:r>
              <w:rPr>
                <w:rFonts w:hint="eastAsia"/>
              </w:rPr>
              <w:t>/</w:t>
            </w:r>
          </w:p>
        </w:tc>
        <w:tc>
          <w:tcPr>
            <w:tcW w:w="1570" w:type="dxa"/>
            <w:vAlign w:val="center"/>
          </w:tcPr>
          <w:p w:rsidR="00FF698F" w:rsidRDefault="000A5527" w:rsidP="005D6ACE">
            <w:pPr>
              <w:jc w:val="center"/>
            </w:pPr>
            <w:r>
              <w:rPr>
                <w:rFonts w:hint="eastAsia"/>
              </w:rPr>
              <w:t>/</w:t>
            </w:r>
          </w:p>
        </w:tc>
      </w:tr>
      <w:tr w:rsidR="00FF698F" w:rsidTr="005D6ACE">
        <w:trPr>
          <w:trHeight w:val="1050"/>
        </w:trPr>
        <w:tc>
          <w:tcPr>
            <w:tcW w:w="713" w:type="dxa"/>
            <w:vAlign w:val="center"/>
          </w:tcPr>
          <w:p w:rsidR="00FF698F" w:rsidRDefault="000A5527" w:rsidP="005D6ACE">
            <w:pPr>
              <w:jc w:val="center"/>
            </w:pPr>
            <w:r>
              <w:rPr>
                <w:rFonts w:hint="eastAsia"/>
              </w:rPr>
              <w:t>质检员</w:t>
            </w:r>
          </w:p>
        </w:tc>
        <w:tc>
          <w:tcPr>
            <w:tcW w:w="854" w:type="dxa"/>
            <w:vAlign w:val="center"/>
          </w:tcPr>
          <w:p w:rsidR="00FF698F" w:rsidRDefault="005D6ACE" w:rsidP="005D6ACE">
            <w:pPr>
              <w:jc w:val="center"/>
            </w:pPr>
            <w:r>
              <w:rPr>
                <w:rFonts w:hint="eastAsia"/>
              </w:rPr>
              <w:t>庞红</w:t>
            </w:r>
          </w:p>
        </w:tc>
        <w:tc>
          <w:tcPr>
            <w:tcW w:w="855" w:type="dxa"/>
            <w:vAlign w:val="center"/>
          </w:tcPr>
          <w:p w:rsidR="00FF698F" w:rsidRDefault="000A5527" w:rsidP="005D6ACE">
            <w:pPr>
              <w:jc w:val="center"/>
            </w:pPr>
            <w:r>
              <w:rPr>
                <w:rFonts w:hint="eastAsia"/>
              </w:rPr>
              <w:t>助工</w:t>
            </w:r>
          </w:p>
        </w:tc>
        <w:tc>
          <w:tcPr>
            <w:tcW w:w="1140" w:type="dxa"/>
            <w:vAlign w:val="center"/>
          </w:tcPr>
          <w:p w:rsidR="00FF698F" w:rsidRDefault="000A5527" w:rsidP="005D6ACE">
            <w:pPr>
              <w:jc w:val="center"/>
            </w:pPr>
            <w:r>
              <w:rPr>
                <w:rFonts w:hint="eastAsia"/>
              </w:rPr>
              <w:t>岗位证</w:t>
            </w:r>
          </w:p>
        </w:tc>
        <w:tc>
          <w:tcPr>
            <w:tcW w:w="692" w:type="dxa"/>
            <w:vAlign w:val="center"/>
          </w:tcPr>
          <w:p w:rsidR="00FF698F" w:rsidRDefault="000A5527" w:rsidP="005D6ACE">
            <w:pPr>
              <w:jc w:val="center"/>
            </w:pPr>
            <w:r>
              <w:rPr>
                <w:rFonts w:hint="eastAsia"/>
              </w:rPr>
              <w:t>初级</w:t>
            </w:r>
          </w:p>
        </w:tc>
        <w:tc>
          <w:tcPr>
            <w:tcW w:w="874" w:type="dxa"/>
            <w:vAlign w:val="center"/>
          </w:tcPr>
          <w:p w:rsidR="00FF698F" w:rsidRDefault="000A5527" w:rsidP="005D6ACE">
            <w:pPr>
              <w:jc w:val="center"/>
            </w:pPr>
            <w:proofErr w:type="gramStart"/>
            <w:r>
              <w:rPr>
                <w:rFonts w:hint="eastAsia"/>
              </w:rPr>
              <w:t>甘建质</w:t>
            </w:r>
            <w:proofErr w:type="gramEnd"/>
            <w:r w:rsidR="005D6ACE">
              <w:rPr>
                <w:rFonts w:hint="eastAsia"/>
              </w:rPr>
              <w:t>201237617</w:t>
            </w:r>
          </w:p>
        </w:tc>
        <w:tc>
          <w:tcPr>
            <w:tcW w:w="712" w:type="dxa"/>
            <w:vAlign w:val="center"/>
          </w:tcPr>
          <w:p w:rsidR="00FF698F" w:rsidRDefault="000A5527" w:rsidP="005D6ACE">
            <w:pPr>
              <w:jc w:val="center"/>
            </w:pPr>
            <w:r>
              <w:rPr>
                <w:rFonts w:hint="eastAsia"/>
              </w:rPr>
              <w:t>建筑</w:t>
            </w:r>
          </w:p>
          <w:p w:rsidR="00FF698F" w:rsidRDefault="000A5527" w:rsidP="005D6ACE">
            <w:pPr>
              <w:jc w:val="center"/>
            </w:pPr>
            <w:r>
              <w:rPr>
                <w:rFonts w:hint="eastAsia"/>
              </w:rPr>
              <w:t>工程</w:t>
            </w:r>
          </w:p>
        </w:tc>
        <w:tc>
          <w:tcPr>
            <w:tcW w:w="1282" w:type="dxa"/>
            <w:vAlign w:val="center"/>
          </w:tcPr>
          <w:p w:rsidR="00FF698F" w:rsidRDefault="000A5527" w:rsidP="005D6ACE">
            <w:pPr>
              <w:jc w:val="center"/>
            </w:pPr>
            <w:r>
              <w:rPr>
                <w:rFonts w:hint="eastAsia"/>
              </w:rPr>
              <w:t>/</w:t>
            </w:r>
          </w:p>
        </w:tc>
        <w:tc>
          <w:tcPr>
            <w:tcW w:w="854" w:type="dxa"/>
            <w:vAlign w:val="center"/>
          </w:tcPr>
          <w:p w:rsidR="00FF698F" w:rsidRDefault="000A5527" w:rsidP="005D6ACE">
            <w:pPr>
              <w:jc w:val="center"/>
            </w:pPr>
            <w:r>
              <w:rPr>
                <w:rFonts w:hint="eastAsia"/>
              </w:rPr>
              <w:t>/</w:t>
            </w:r>
          </w:p>
        </w:tc>
        <w:tc>
          <w:tcPr>
            <w:tcW w:w="1570" w:type="dxa"/>
            <w:vAlign w:val="center"/>
          </w:tcPr>
          <w:p w:rsidR="00FF698F" w:rsidRDefault="000A5527" w:rsidP="005D6ACE">
            <w:pPr>
              <w:jc w:val="center"/>
            </w:pPr>
            <w:r>
              <w:rPr>
                <w:rFonts w:hint="eastAsia"/>
              </w:rPr>
              <w:t>/</w:t>
            </w:r>
          </w:p>
        </w:tc>
      </w:tr>
      <w:tr w:rsidR="00FF698F" w:rsidTr="005D6ACE">
        <w:trPr>
          <w:trHeight w:val="1050"/>
        </w:trPr>
        <w:tc>
          <w:tcPr>
            <w:tcW w:w="713" w:type="dxa"/>
            <w:vAlign w:val="center"/>
          </w:tcPr>
          <w:p w:rsidR="00FF698F" w:rsidRDefault="000A5527" w:rsidP="005D6ACE">
            <w:pPr>
              <w:jc w:val="center"/>
            </w:pPr>
            <w:r>
              <w:rPr>
                <w:rFonts w:hint="eastAsia"/>
              </w:rPr>
              <w:t>安全员</w:t>
            </w:r>
          </w:p>
        </w:tc>
        <w:tc>
          <w:tcPr>
            <w:tcW w:w="854" w:type="dxa"/>
            <w:vAlign w:val="center"/>
          </w:tcPr>
          <w:p w:rsidR="00FF698F" w:rsidRDefault="005D6ACE" w:rsidP="005D6ACE">
            <w:pPr>
              <w:jc w:val="center"/>
            </w:pPr>
            <w:proofErr w:type="gramStart"/>
            <w:r>
              <w:rPr>
                <w:rFonts w:hint="eastAsia"/>
              </w:rPr>
              <w:t>赵池民</w:t>
            </w:r>
            <w:proofErr w:type="gramEnd"/>
          </w:p>
        </w:tc>
        <w:tc>
          <w:tcPr>
            <w:tcW w:w="855" w:type="dxa"/>
            <w:vAlign w:val="center"/>
          </w:tcPr>
          <w:p w:rsidR="00FF698F" w:rsidRDefault="000A5527" w:rsidP="005D6ACE">
            <w:pPr>
              <w:jc w:val="center"/>
            </w:pPr>
            <w:r>
              <w:rPr>
                <w:rFonts w:hint="eastAsia"/>
              </w:rPr>
              <w:t>助工</w:t>
            </w:r>
          </w:p>
        </w:tc>
        <w:tc>
          <w:tcPr>
            <w:tcW w:w="1140" w:type="dxa"/>
            <w:vAlign w:val="center"/>
          </w:tcPr>
          <w:p w:rsidR="00FF698F" w:rsidRDefault="000A5527" w:rsidP="005D6ACE">
            <w:pPr>
              <w:jc w:val="center"/>
            </w:pPr>
            <w:r>
              <w:rPr>
                <w:rFonts w:hint="eastAsia"/>
              </w:rPr>
              <w:t>岗位证</w:t>
            </w:r>
          </w:p>
        </w:tc>
        <w:tc>
          <w:tcPr>
            <w:tcW w:w="692" w:type="dxa"/>
            <w:vAlign w:val="center"/>
          </w:tcPr>
          <w:p w:rsidR="00FF698F" w:rsidRDefault="000A5527" w:rsidP="005D6ACE">
            <w:pPr>
              <w:jc w:val="center"/>
            </w:pPr>
            <w:r>
              <w:rPr>
                <w:rFonts w:hint="eastAsia"/>
              </w:rPr>
              <w:t>初级</w:t>
            </w:r>
          </w:p>
        </w:tc>
        <w:tc>
          <w:tcPr>
            <w:tcW w:w="874" w:type="dxa"/>
            <w:vAlign w:val="center"/>
          </w:tcPr>
          <w:p w:rsidR="00FF698F" w:rsidRDefault="000A5527" w:rsidP="005D6ACE">
            <w:pPr>
              <w:jc w:val="center"/>
            </w:pPr>
            <w:r>
              <w:rPr>
                <w:rFonts w:hint="eastAsia"/>
              </w:rPr>
              <w:t>甘建安</w:t>
            </w:r>
          </w:p>
          <w:p w:rsidR="00FF698F" w:rsidRDefault="005D6ACE" w:rsidP="005D6ACE">
            <w:pPr>
              <w:jc w:val="center"/>
            </w:pPr>
            <w:r>
              <w:rPr>
                <w:rFonts w:hint="eastAsia"/>
              </w:rPr>
              <w:t>201225572</w:t>
            </w:r>
          </w:p>
        </w:tc>
        <w:tc>
          <w:tcPr>
            <w:tcW w:w="712" w:type="dxa"/>
            <w:vAlign w:val="center"/>
          </w:tcPr>
          <w:p w:rsidR="00FF698F" w:rsidRDefault="000A5527" w:rsidP="005D6ACE">
            <w:pPr>
              <w:jc w:val="center"/>
            </w:pPr>
            <w:r>
              <w:rPr>
                <w:rFonts w:hint="eastAsia"/>
              </w:rPr>
              <w:t>建筑</w:t>
            </w:r>
          </w:p>
          <w:p w:rsidR="00FF698F" w:rsidRDefault="000A5527" w:rsidP="005D6ACE">
            <w:pPr>
              <w:jc w:val="center"/>
            </w:pPr>
            <w:r>
              <w:rPr>
                <w:rFonts w:hint="eastAsia"/>
              </w:rPr>
              <w:t>工程</w:t>
            </w:r>
          </w:p>
        </w:tc>
        <w:tc>
          <w:tcPr>
            <w:tcW w:w="1282" w:type="dxa"/>
            <w:vAlign w:val="center"/>
          </w:tcPr>
          <w:p w:rsidR="00FF698F" w:rsidRDefault="000A5527" w:rsidP="005D6ACE">
            <w:pPr>
              <w:jc w:val="center"/>
            </w:pPr>
            <w:r>
              <w:rPr>
                <w:rFonts w:hint="eastAsia"/>
              </w:rPr>
              <w:t>/</w:t>
            </w:r>
          </w:p>
        </w:tc>
        <w:tc>
          <w:tcPr>
            <w:tcW w:w="854" w:type="dxa"/>
            <w:vAlign w:val="center"/>
          </w:tcPr>
          <w:p w:rsidR="00FF698F" w:rsidRDefault="000A5527" w:rsidP="005D6ACE">
            <w:pPr>
              <w:jc w:val="center"/>
            </w:pPr>
            <w:r>
              <w:rPr>
                <w:rFonts w:hint="eastAsia"/>
              </w:rPr>
              <w:t>/</w:t>
            </w:r>
          </w:p>
        </w:tc>
        <w:tc>
          <w:tcPr>
            <w:tcW w:w="1570" w:type="dxa"/>
            <w:vAlign w:val="center"/>
          </w:tcPr>
          <w:p w:rsidR="00FF698F" w:rsidRDefault="000A5527" w:rsidP="005D6ACE">
            <w:pPr>
              <w:jc w:val="center"/>
            </w:pPr>
            <w:r>
              <w:rPr>
                <w:rFonts w:hint="eastAsia"/>
              </w:rPr>
              <w:t>/</w:t>
            </w:r>
          </w:p>
        </w:tc>
      </w:tr>
      <w:tr w:rsidR="00FF698F" w:rsidTr="005D6ACE">
        <w:trPr>
          <w:trHeight w:val="1050"/>
        </w:trPr>
        <w:tc>
          <w:tcPr>
            <w:tcW w:w="713" w:type="dxa"/>
            <w:vAlign w:val="center"/>
          </w:tcPr>
          <w:p w:rsidR="00FF698F" w:rsidRDefault="000A5527" w:rsidP="005D6ACE">
            <w:pPr>
              <w:jc w:val="center"/>
            </w:pPr>
            <w:r>
              <w:rPr>
                <w:rFonts w:hint="eastAsia"/>
              </w:rPr>
              <w:t>预算员</w:t>
            </w:r>
          </w:p>
        </w:tc>
        <w:tc>
          <w:tcPr>
            <w:tcW w:w="854" w:type="dxa"/>
            <w:vAlign w:val="center"/>
          </w:tcPr>
          <w:p w:rsidR="00FF698F" w:rsidRDefault="005D6ACE" w:rsidP="005D6ACE">
            <w:pPr>
              <w:jc w:val="center"/>
            </w:pPr>
            <w:r>
              <w:rPr>
                <w:rFonts w:hint="eastAsia"/>
              </w:rPr>
              <w:t>何银霞</w:t>
            </w:r>
          </w:p>
        </w:tc>
        <w:tc>
          <w:tcPr>
            <w:tcW w:w="855" w:type="dxa"/>
            <w:vAlign w:val="center"/>
          </w:tcPr>
          <w:p w:rsidR="00FF698F" w:rsidRDefault="000A5527" w:rsidP="005D6ACE">
            <w:pPr>
              <w:jc w:val="center"/>
            </w:pPr>
            <w:r>
              <w:rPr>
                <w:rFonts w:hint="eastAsia"/>
              </w:rPr>
              <w:t>助工</w:t>
            </w:r>
          </w:p>
        </w:tc>
        <w:tc>
          <w:tcPr>
            <w:tcW w:w="1140" w:type="dxa"/>
            <w:vAlign w:val="center"/>
          </w:tcPr>
          <w:p w:rsidR="00FF698F" w:rsidRDefault="000A5527" w:rsidP="005D6ACE">
            <w:pPr>
              <w:jc w:val="center"/>
            </w:pPr>
            <w:r>
              <w:rPr>
                <w:rFonts w:hint="eastAsia"/>
              </w:rPr>
              <w:t>岗位证</w:t>
            </w:r>
          </w:p>
        </w:tc>
        <w:tc>
          <w:tcPr>
            <w:tcW w:w="692" w:type="dxa"/>
            <w:vAlign w:val="center"/>
          </w:tcPr>
          <w:p w:rsidR="00FF698F" w:rsidRDefault="000A5527" w:rsidP="005D6ACE">
            <w:pPr>
              <w:jc w:val="center"/>
            </w:pPr>
            <w:r>
              <w:rPr>
                <w:rFonts w:hint="eastAsia"/>
              </w:rPr>
              <w:t>初级</w:t>
            </w:r>
          </w:p>
        </w:tc>
        <w:tc>
          <w:tcPr>
            <w:tcW w:w="874" w:type="dxa"/>
            <w:vAlign w:val="center"/>
          </w:tcPr>
          <w:p w:rsidR="00FF698F" w:rsidRDefault="000A5527" w:rsidP="005D6ACE">
            <w:pPr>
              <w:jc w:val="center"/>
            </w:pPr>
            <w:proofErr w:type="gramStart"/>
            <w:r>
              <w:rPr>
                <w:rFonts w:hint="eastAsia"/>
              </w:rPr>
              <w:t>甘建预</w:t>
            </w:r>
            <w:proofErr w:type="gramEnd"/>
            <w:r w:rsidR="005D6ACE">
              <w:rPr>
                <w:rFonts w:hint="eastAsia"/>
              </w:rPr>
              <w:t>201223759</w:t>
            </w:r>
          </w:p>
        </w:tc>
        <w:tc>
          <w:tcPr>
            <w:tcW w:w="712" w:type="dxa"/>
            <w:vAlign w:val="center"/>
          </w:tcPr>
          <w:p w:rsidR="00FF698F" w:rsidRDefault="000A5527" w:rsidP="005D6ACE">
            <w:pPr>
              <w:jc w:val="center"/>
            </w:pPr>
            <w:r>
              <w:rPr>
                <w:rFonts w:hint="eastAsia"/>
              </w:rPr>
              <w:t>建筑</w:t>
            </w:r>
          </w:p>
          <w:p w:rsidR="00FF698F" w:rsidRDefault="000A5527" w:rsidP="005D6ACE">
            <w:pPr>
              <w:jc w:val="center"/>
            </w:pPr>
            <w:r>
              <w:rPr>
                <w:rFonts w:hint="eastAsia"/>
              </w:rPr>
              <w:t>工程</w:t>
            </w:r>
          </w:p>
        </w:tc>
        <w:tc>
          <w:tcPr>
            <w:tcW w:w="1282" w:type="dxa"/>
            <w:vAlign w:val="center"/>
          </w:tcPr>
          <w:p w:rsidR="00FF698F" w:rsidRDefault="000A5527" w:rsidP="005D6ACE">
            <w:pPr>
              <w:jc w:val="center"/>
            </w:pPr>
            <w:r>
              <w:rPr>
                <w:rFonts w:hint="eastAsia"/>
              </w:rPr>
              <w:t>/</w:t>
            </w:r>
          </w:p>
        </w:tc>
        <w:tc>
          <w:tcPr>
            <w:tcW w:w="854" w:type="dxa"/>
            <w:vAlign w:val="center"/>
          </w:tcPr>
          <w:p w:rsidR="00FF698F" w:rsidRDefault="000A5527" w:rsidP="005D6ACE">
            <w:pPr>
              <w:jc w:val="center"/>
            </w:pPr>
            <w:r>
              <w:rPr>
                <w:rFonts w:hint="eastAsia"/>
              </w:rPr>
              <w:t>/</w:t>
            </w:r>
          </w:p>
        </w:tc>
        <w:tc>
          <w:tcPr>
            <w:tcW w:w="1570" w:type="dxa"/>
            <w:vAlign w:val="center"/>
          </w:tcPr>
          <w:p w:rsidR="00FF698F" w:rsidRDefault="000A5527" w:rsidP="005D6ACE">
            <w:pPr>
              <w:jc w:val="center"/>
            </w:pPr>
            <w:r>
              <w:rPr>
                <w:rFonts w:hint="eastAsia"/>
              </w:rPr>
              <w:t>/</w:t>
            </w:r>
          </w:p>
        </w:tc>
      </w:tr>
      <w:tr w:rsidR="00FF698F" w:rsidTr="005D6ACE">
        <w:trPr>
          <w:trHeight w:val="1083"/>
        </w:trPr>
        <w:tc>
          <w:tcPr>
            <w:tcW w:w="713" w:type="dxa"/>
            <w:vAlign w:val="center"/>
          </w:tcPr>
          <w:p w:rsidR="00FF698F" w:rsidRDefault="000A5527" w:rsidP="005D6ACE">
            <w:pPr>
              <w:jc w:val="center"/>
            </w:pPr>
            <w:r>
              <w:rPr>
                <w:rFonts w:hint="eastAsia"/>
              </w:rPr>
              <w:t>机械员</w:t>
            </w:r>
          </w:p>
        </w:tc>
        <w:tc>
          <w:tcPr>
            <w:tcW w:w="854" w:type="dxa"/>
            <w:vAlign w:val="center"/>
          </w:tcPr>
          <w:p w:rsidR="00FF698F" w:rsidRDefault="005D6ACE" w:rsidP="005D6ACE">
            <w:pPr>
              <w:jc w:val="center"/>
            </w:pPr>
            <w:proofErr w:type="gramStart"/>
            <w:r>
              <w:rPr>
                <w:rFonts w:hint="eastAsia"/>
              </w:rPr>
              <w:t>何佳倚</w:t>
            </w:r>
            <w:proofErr w:type="gramEnd"/>
          </w:p>
        </w:tc>
        <w:tc>
          <w:tcPr>
            <w:tcW w:w="855" w:type="dxa"/>
            <w:vAlign w:val="center"/>
          </w:tcPr>
          <w:p w:rsidR="00FF698F" w:rsidRDefault="000A5527" w:rsidP="005D6ACE">
            <w:pPr>
              <w:jc w:val="center"/>
            </w:pPr>
            <w:r>
              <w:rPr>
                <w:rFonts w:hint="eastAsia"/>
              </w:rPr>
              <w:t>助工</w:t>
            </w:r>
          </w:p>
        </w:tc>
        <w:tc>
          <w:tcPr>
            <w:tcW w:w="1140" w:type="dxa"/>
            <w:vAlign w:val="center"/>
          </w:tcPr>
          <w:p w:rsidR="00FF698F" w:rsidRDefault="000A5527" w:rsidP="005D6ACE">
            <w:pPr>
              <w:jc w:val="center"/>
            </w:pPr>
            <w:r>
              <w:rPr>
                <w:rFonts w:hint="eastAsia"/>
              </w:rPr>
              <w:t>岗位证</w:t>
            </w:r>
          </w:p>
        </w:tc>
        <w:tc>
          <w:tcPr>
            <w:tcW w:w="692" w:type="dxa"/>
            <w:vAlign w:val="center"/>
          </w:tcPr>
          <w:p w:rsidR="00FF698F" w:rsidRDefault="000A5527" w:rsidP="005D6ACE">
            <w:pPr>
              <w:jc w:val="center"/>
            </w:pPr>
            <w:r>
              <w:rPr>
                <w:rFonts w:hint="eastAsia"/>
              </w:rPr>
              <w:t>初级</w:t>
            </w:r>
          </w:p>
        </w:tc>
        <w:tc>
          <w:tcPr>
            <w:tcW w:w="874" w:type="dxa"/>
            <w:vAlign w:val="center"/>
          </w:tcPr>
          <w:p w:rsidR="00FF698F" w:rsidRDefault="000A5527" w:rsidP="005D6ACE">
            <w:pPr>
              <w:jc w:val="center"/>
            </w:pPr>
            <w:r>
              <w:rPr>
                <w:rFonts w:hint="eastAsia"/>
              </w:rPr>
              <w:t>甘建机</w:t>
            </w:r>
            <w:r w:rsidR="005D6ACE">
              <w:rPr>
                <w:rFonts w:hint="eastAsia"/>
              </w:rPr>
              <w:t>20129102</w:t>
            </w:r>
          </w:p>
        </w:tc>
        <w:tc>
          <w:tcPr>
            <w:tcW w:w="712" w:type="dxa"/>
            <w:vAlign w:val="center"/>
          </w:tcPr>
          <w:p w:rsidR="00FF698F" w:rsidRDefault="000A5527" w:rsidP="005D6ACE">
            <w:pPr>
              <w:jc w:val="center"/>
            </w:pPr>
            <w:r>
              <w:rPr>
                <w:rFonts w:hint="eastAsia"/>
              </w:rPr>
              <w:t>建筑</w:t>
            </w:r>
          </w:p>
          <w:p w:rsidR="00FF698F" w:rsidRDefault="000A5527" w:rsidP="005D6ACE">
            <w:pPr>
              <w:jc w:val="center"/>
            </w:pPr>
            <w:r>
              <w:rPr>
                <w:rFonts w:hint="eastAsia"/>
              </w:rPr>
              <w:t>工程</w:t>
            </w:r>
          </w:p>
        </w:tc>
        <w:tc>
          <w:tcPr>
            <w:tcW w:w="1282" w:type="dxa"/>
            <w:vAlign w:val="center"/>
          </w:tcPr>
          <w:p w:rsidR="00FF698F" w:rsidRDefault="000A5527" w:rsidP="005D6ACE">
            <w:pPr>
              <w:jc w:val="center"/>
            </w:pPr>
            <w:r>
              <w:rPr>
                <w:rFonts w:hint="eastAsia"/>
              </w:rPr>
              <w:t>/</w:t>
            </w:r>
          </w:p>
        </w:tc>
        <w:tc>
          <w:tcPr>
            <w:tcW w:w="854" w:type="dxa"/>
            <w:vAlign w:val="center"/>
          </w:tcPr>
          <w:p w:rsidR="00FF698F" w:rsidRDefault="000A5527" w:rsidP="005D6ACE">
            <w:pPr>
              <w:jc w:val="center"/>
            </w:pPr>
            <w:r>
              <w:rPr>
                <w:rFonts w:hint="eastAsia"/>
              </w:rPr>
              <w:t>/</w:t>
            </w:r>
          </w:p>
        </w:tc>
        <w:tc>
          <w:tcPr>
            <w:tcW w:w="1570" w:type="dxa"/>
            <w:vAlign w:val="center"/>
          </w:tcPr>
          <w:p w:rsidR="00FF698F" w:rsidRDefault="000A5527" w:rsidP="005D6ACE">
            <w:pPr>
              <w:jc w:val="center"/>
            </w:pPr>
            <w:r>
              <w:rPr>
                <w:rFonts w:hint="eastAsia"/>
              </w:rPr>
              <w:t>/</w:t>
            </w:r>
          </w:p>
        </w:tc>
      </w:tr>
      <w:tr w:rsidR="00FF698F" w:rsidTr="005D6ACE">
        <w:trPr>
          <w:trHeight w:val="1083"/>
        </w:trPr>
        <w:tc>
          <w:tcPr>
            <w:tcW w:w="713" w:type="dxa"/>
            <w:vAlign w:val="center"/>
          </w:tcPr>
          <w:p w:rsidR="00FF698F" w:rsidRDefault="000A5527" w:rsidP="005D6ACE">
            <w:pPr>
              <w:jc w:val="center"/>
            </w:pPr>
            <w:r>
              <w:rPr>
                <w:rFonts w:hint="eastAsia"/>
              </w:rPr>
              <w:t>材料员</w:t>
            </w:r>
          </w:p>
        </w:tc>
        <w:tc>
          <w:tcPr>
            <w:tcW w:w="854" w:type="dxa"/>
            <w:vAlign w:val="center"/>
          </w:tcPr>
          <w:p w:rsidR="00FF698F" w:rsidRDefault="005D6ACE" w:rsidP="005D6ACE">
            <w:pPr>
              <w:jc w:val="center"/>
            </w:pPr>
            <w:r>
              <w:rPr>
                <w:rFonts w:hint="eastAsia"/>
              </w:rPr>
              <w:t>安淑萍</w:t>
            </w:r>
          </w:p>
        </w:tc>
        <w:tc>
          <w:tcPr>
            <w:tcW w:w="855" w:type="dxa"/>
            <w:vAlign w:val="center"/>
          </w:tcPr>
          <w:p w:rsidR="00FF698F" w:rsidRDefault="000A5527" w:rsidP="005D6ACE">
            <w:pPr>
              <w:jc w:val="center"/>
            </w:pPr>
            <w:r>
              <w:rPr>
                <w:rFonts w:hint="eastAsia"/>
              </w:rPr>
              <w:t>助工</w:t>
            </w:r>
          </w:p>
        </w:tc>
        <w:tc>
          <w:tcPr>
            <w:tcW w:w="1140" w:type="dxa"/>
            <w:vAlign w:val="center"/>
          </w:tcPr>
          <w:p w:rsidR="00FF698F" w:rsidRDefault="000A5527" w:rsidP="005D6ACE">
            <w:pPr>
              <w:jc w:val="center"/>
            </w:pPr>
            <w:r>
              <w:rPr>
                <w:rFonts w:hint="eastAsia"/>
              </w:rPr>
              <w:t>岗位证</w:t>
            </w:r>
          </w:p>
        </w:tc>
        <w:tc>
          <w:tcPr>
            <w:tcW w:w="692" w:type="dxa"/>
            <w:vAlign w:val="center"/>
          </w:tcPr>
          <w:p w:rsidR="00FF698F" w:rsidRDefault="000A5527" w:rsidP="005D6ACE">
            <w:pPr>
              <w:jc w:val="center"/>
            </w:pPr>
            <w:r>
              <w:rPr>
                <w:rFonts w:hint="eastAsia"/>
              </w:rPr>
              <w:t>初级</w:t>
            </w:r>
          </w:p>
        </w:tc>
        <w:tc>
          <w:tcPr>
            <w:tcW w:w="874" w:type="dxa"/>
            <w:vAlign w:val="center"/>
          </w:tcPr>
          <w:p w:rsidR="00FF698F" w:rsidRDefault="000A5527" w:rsidP="005D6ACE">
            <w:pPr>
              <w:jc w:val="center"/>
            </w:pPr>
            <w:r>
              <w:rPr>
                <w:rFonts w:hint="eastAsia"/>
              </w:rPr>
              <w:t>甘建材</w:t>
            </w:r>
            <w:r w:rsidR="005D6ACE">
              <w:rPr>
                <w:rFonts w:hint="eastAsia"/>
              </w:rPr>
              <w:t>201216071</w:t>
            </w:r>
          </w:p>
        </w:tc>
        <w:tc>
          <w:tcPr>
            <w:tcW w:w="712" w:type="dxa"/>
            <w:vAlign w:val="center"/>
          </w:tcPr>
          <w:p w:rsidR="00FF698F" w:rsidRDefault="000A5527" w:rsidP="005D6ACE">
            <w:pPr>
              <w:jc w:val="center"/>
            </w:pPr>
            <w:r>
              <w:rPr>
                <w:rFonts w:hint="eastAsia"/>
              </w:rPr>
              <w:t>建筑</w:t>
            </w:r>
          </w:p>
          <w:p w:rsidR="00FF698F" w:rsidRDefault="000A5527" w:rsidP="005D6ACE">
            <w:pPr>
              <w:jc w:val="center"/>
            </w:pPr>
            <w:r>
              <w:rPr>
                <w:rFonts w:hint="eastAsia"/>
              </w:rPr>
              <w:t>工程</w:t>
            </w:r>
          </w:p>
        </w:tc>
        <w:tc>
          <w:tcPr>
            <w:tcW w:w="1282" w:type="dxa"/>
            <w:vAlign w:val="center"/>
          </w:tcPr>
          <w:p w:rsidR="00FF698F" w:rsidRDefault="000A5527" w:rsidP="005D6ACE">
            <w:pPr>
              <w:jc w:val="center"/>
            </w:pPr>
            <w:r>
              <w:rPr>
                <w:rFonts w:hint="eastAsia"/>
              </w:rPr>
              <w:t>/</w:t>
            </w:r>
          </w:p>
        </w:tc>
        <w:tc>
          <w:tcPr>
            <w:tcW w:w="854" w:type="dxa"/>
            <w:vAlign w:val="center"/>
          </w:tcPr>
          <w:p w:rsidR="00FF698F" w:rsidRDefault="000A5527" w:rsidP="005D6ACE">
            <w:pPr>
              <w:jc w:val="center"/>
            </w:pPr>
            <w:r>
              <w:rPr>
                <w:rFonts w:hint="eastAsia"/>
              </w:rPr>
              <w:t>/</w:t>
            </w:r>
          </w:p>
        </w:tc>
        <w:tc>
          <w:tcPr>
            <w:tcW w:w="1570" w:type="dxa"/>
            <w:vAlign w:val="center"/>
          </w:tcPr>
          <w:p w:rsidR="00FF698F" w:rsidRDefault="000A5527" w:rsidP="005D6ACE">
            <w:pPr>
              <w:jc w:val="center"/>
            </w:pPr>
            <w:r>
              <w:rPr>
                <w:rFonts w:hint="eastAsia"/>
              </w:rPr>
              <w:t>/</w:t>
            </w:r>
          </w:p>
        </w:tc>
      </w:tr>
      <w:tr w:rsidR="00FF698F">
        <w:trPr>
          <w:trHeight w:val="1083"/>
        </w:trPr>
        <w:tc>
          <w:tcPr>
            <w:tcW w:w="9546" w:type="dxa"/>
            <w:gridSpan w:val="10"/>
            <w:tcBorders>
              <w:top w:val="single" w:sz="4" w:space="0" w:color="auto"/>
              <w:left w:val="single" w:sz="4" w:space="0" w:color="auto"/>
              <w:bottom w:val="single" w:sz="4" w:space="0" w:color="auto"/>
              <w:right w:val="single" w:sz="4" w:space="0" w:color="auto"/>
            </w:tcBorders>
            <w:vAlign w:val="center"/>
          </w:tcPr>
          <w:p w:rsidR="00FF698F" w:rsidRDefault="000A5527" w:rsidP="005D6ACE">
            <w:pPr>
              <w:ind w:firstLineChars="200" w:firstLine="420"/>
            </w:pPr>
            <w:r>
              <w:rPr>
                <w:rFonts w:hint="eastAsia"/>
              </w:rPr>
              <w:t>一旦我单位中标，将实行项目经理负责制，我方保证并配备上述项目管理机构。上述填报内容真实，若不真实，愿按有关规定接受处理。</w:t>
            </w:r>
          </w:p>
        </w:tc>
      </w:tr>
    </w:tbl>
    <w:p w:rsidR="00FF698F" w:rsidRDefault="00FF698F"/>
    <w:p w:rsidR="00FF698F" w:rsidRDefault="00FF698F">
      <w:pPr>
        <w:sectPr w:rsidR="00FF698F">
          <w:pgSz w:w="11906" w:h="16838"/>
          <w:pgMar w:top="1440" w:right="1800" w:bottom="1440" w:left="1800" w:header="851" w:footer="992" w:gutter="0"/>
          <w:cols w:space="425"/>
          <w:docGrid w:type="lines" w:linePitch="312"/>
        </w:sectPr>
      </w:pPr>
    </w:p>
    <w:p w:rsidR="00FF698F" w:rsidRDefault="000A5527">
      <w:pPr>
        <w:pStyle w:val="2"/>
        <w:numPr>
          <w:ilvl w:val="0"/>
          <w:numId w:val="0"/>
        </w:numPr>
        <w:ind w:left="420" w:hanging="420"/>
      </w:pPr>
      <w:bookmarkStart w:id="176" w:name="_Toc426468007"/>
      <w:r>
        <w:rPr>
          <w:rFonts w:hint="eastAsia"/>
        </w:rPr>
        <w:lastRenderedPageBreak/>
        <w:t>（</w:t>
      </w:r>
      <w:r>
        <w:rPr>
          <w:rFonts w:hint="eastAsia"/>
        </w:rPr>
        <w:t>2</w:t>
      </w:r>
      <w:r>
        <w:rPr>
          <w:rFonts w:hint="eastAsia"/>
        </w:rPr>
        <w:t>）项目经理简历表</w:t>
      </w:r>
      <w:bookmarkEnd w:id="176"/>
    </w:p>
    <w:p w:rsidR="00FF698F" w:rsidRDefault="000A5527">
      <w:r>
        <w:rPr>
          <w:rFonts w:hint="eastAsia"/>
        </w:rPr>
        <w:t>工程名称：</w:t>
      </w:r>
      <w:r w:rsidR="005431E9">
        <w:rPr>
          <w:rFonts w:hint="eastAsia"/>
        </w:rPr>
        <w:t>皋兰</w:t>
      </w:r>
      <w:proofErr w:type="gramStart"/>
      <w:r w:rsidR="005431E9">
        <w:rPr>
          <w:rFonts w:hint="eastAsia"/>
        </w:rPr>
        <w:t>县什川镇</w:t>
      </w:r>
      <w:proofErr w:type="gramEnd"/>
      <w:r w:rsidR="005431E9">
        <w:rPr>
          <w:rFonts w:hint="eastAsia"/>
        </w:rPr>
        <w:t>北庄村省级美丽乡村示范村建设项目（一标段）</w:t>
      </w:r>
    </w:p>
    <w:tbl>
      <w:tblPr>
        <w:tblW w:w="8942" w:type="dxa"/>
        <w:tblLayout w:type="fixed"/>
        <w:tblLook w:val="04A0" w:firstRow="1" w:lastRow="0" w:firstColumn="1" w:lastColumn="0" w:noHBand="0" w:noVBand="1"/>
      </w:tblPr>
      <w:tblGrid>
        <w:gridCol w:w="949"/>
        <w:gridCol w:w="538"/>
        <w:gridCol w:w="1168"/>
        <w:gridCol w:w="322"/>
        <w:gridCol w:w="518"/>
        <w:gridCol w:w="857"/>
        <w:gridCol w:w="117"/>
        <w:gridCol w:w="1489"/>
        <w:gridCol w:w="236"/>
        <w:gridCol w:w="557"/>
        <w:gridCol w:w="292"/>
        <w:gridCol w:w="405"/>
        <w:gridCol w:w="1494"/>
      </w:tblGrid>
      <w:tr w:rsidR="00FF698F" w:rsidTr="004D2996">
        <w:trPr>
          <w:trHeight w:val="625"/>
        </w:trPr>
        <w:tc>
          <w:tcPr>
            <w:tcW w:w="950" w:type="dxa"/>
            <w:tcBorders>
              <w:top w:val="single" w:sz="4" w:space="0" w:color="auto"/>
              <w:left w:val="single" w:sz="4" w:space="0" w:color="auto"/>
              <w:bottom w:val="single" w:sz="4" w:space="0" w:color="auto"/>
              <w:right w:val="single" w:sz="4" w:space="0" w:color="auto"/>
            </w:tcBorders>
            <w:vAlign w:val="center"/>
          </w:tcPr>
          <w:p w:rsidR="00FF698F" w:rsidRDefault="000A5527">
            <w:pPr>
              <w:jc w:val="center"/>
            </w:pPr>
            <w:r>
              <w:rPr>
                <w:rFonts w:hint="eastAsia"/>
              </w:rPr>
              <w:t>姓名</w:t>
            </w:r>
          </w:p>
        </w:tc>
        <w:tc>
          <w:tcPr>
            <w:tcW w:w="2546" w:type="dxa"/>
            <w:gridSpan w:val="4"/>
            <w:tcBorders>
              <w:top w:val="single" w:sz="4" w:space="0" w:color="auto"/>
              <w:left w:val="single" w:sz="4" w:space="0" w:color="auto"/>
              <w:bottom w:val="single" w:sz="4" w:space="0" w:color="auto"/>
              <w:right w:val="single" w:sz="4" w:space="0" w:color="auto"/>
            </w:tcBorders>
            <w:vAlign w:val="center"/>
          </w:tcPr>
          <w:p w:rsidR="00FF698F" w:rsidRDefault="005D6ACE">
            <w:pPr>
              <w:jc w:val="center"/>
            </w:pPr>
            <w:r>
              <w:rPr>
                <w:rFonts w:hint="eastAsia"/>
              </w:rPr>
              <w:t>陈进彩</w:t>
            </w:r>
          </w:p>
        </w:tc>
        <w:tc>
          <w:tcPr>
            <w:tcW w:w="973" w:type="dxa"/>
            <w:gridSpan w:val="2"/>
            <w:tcBorders>
              <w:top w:val="single" w:sz="4" w:space="0" w:color="auto"/>
              <w:left w:val="single" w:sz="4" w:space="0" w:color="auto"/>
              <w:bottom w:val="single" w:sz="4" w:space="0" w:color="auto"/>
              <w:right w:val="single" w:sz="4" w:space="0" w:color="auto"/>
            </w:tcBorders>
            <w:vAlign w:val="center"/>
          </w:tcPr>
          <w:p w:rsidR="00FF698F" w:rsidRDefault="000A5527">
            <w:pPr>
              <w:jc w:val="center"/>
            </w:pPr>
            <w:r>
              <w:rPr>
                <w:rFonts w:hint="eastAsia"/>
              </w:rPr>
              <w:t>性别</w:t>
            </w:r>
          </w:p>
        </w:tc>
        <w:tc>
          <w:tcPr>
            <w:tcW w:w="1725" w:type="dxa"/>
            <w:gridSpan w:val="2"/>
            <w:tcBorders>
              <w:top w:val="single" w:sz="4" w:space="0" w:color="auto"/>
              <w:left w:val="single" w:sz="4" w:space="0" w:color="auto"/>
              <w:bottom w:val="single" w:sz="4" w:space="0" w:color="auto"/>
              <w:right w:val="single" w:sz="4" w:space="0" w:color="auto"/>
            </w:tcBorders>
            <w:vAlign w:val="center"/>
          </w:tcPr>
          <w:p w:rsidR="00FF698F" w:rsidRDefault="000A5527">
            <w:pPr>
              <w:jc w:val="center"/>
            </w:pPr>
            <w:r>
              <w:rPr>
                <w:rFonts w:hint="eastAsia"/>
              </w:rPr>
              <w:t>女</w:t>
            </w:r>
          </w:p>
        </w:tc>
        <w:tc>
          <w:tcPr>
            <w:tcW w:w="849" w:type="dxa"/>
            <w:gridSpan w:val="2"/>
            <w:tcBorders>
              <w:top w:val="single" w:sz="4" w:space="0" w:color="auto"/>
              <w:left w:val="single" w:sz="4" w:space="0" w:color="auto"/>
              <w:bottom w:val="single" w:sz="4" w:space="0" w:color="auto"/>
              <w:right w:val="single" w:sz="4" w:space="0" w:color="auto"/>
            </w:tcBorders>
            <w:vAlign w:val="center"/>
          </w:tcPr>
          <w:p w:rsidR="00FF698F" w:rsidRDefault="000A5527">
            <w:pPr>
              <w:jc w:val="center"/>
            </w:pPr>
            <w:r>
              <w:rPr>
                <w:rFonts w:hint="eastAsia"/>
              </w:rPr>
              <w:t>年龄</w:t>
            </w:r>
          </w:p>
        </w:tc>
        <w:tc>
          <w:tcPr>
            <w:tcW w:w="1899" w:type="dxa"/>
            <w:gridSpan w:val="2"/>
            <w:tcBorders>
              <w:top w:val="single" w:sz="4" w:space="0" w:color="auto"/>
              <w:left w:val="single" w:sz="4" w:space="0" w:color="auto"/>
              <w:bottom w:val="single" w:sz="4" w:space="0" w:color="auto"/>
              <w:right w:val="single" w:sz="4" w:space="0" w:color="auto"/>
            </w:tcBorders>
            <w:vAlign w:val="center"/>
          </w:tcPr>
          <w:p w:rsidR="00FF698F" w:rsidRDefault="000A5527">
            <w:pPr>
              <w:jc w:val="center"/>
            </w:pPr>
            <w:r>
              <w:rPr>
                <w:rFonts w:hint="eastAsia"/>
              </w:rPr>
              <w:t>46</w:t>
            </w:r>
          </w:p>
        </w:tc>
      </w:tr>
      <w:tr w:rsidR="00FF698F" w:rsidTr="004D2996">
        <w:trPr>
          <w:trHeight w:val="625"/>
        </w:trPr>
        <w:tc>
          <w:tcPr>
            <w:tcW w:w="950" w:type="dxa"/>
            <w:tcBorders>
              <w:top w:val="single" w:sz="4" w:space="0" w:color="auto"/>
              <w:left w:val="single" w:sz="4" w:space="0" w:color="auto"/>
              <w:bottom w:val="single" w:sz="4" w:space="0" w:color="auto"/>
              <w:right w:val="single" w:sz="4" w:space="0" w:color="auto"/>
            </w:tcBorders>
            <w:vAlign w:val="center"/>
          </w:tcPr>
          <w:p w:rsidR="00FF698F" w:rsidRDefault="000A5527">
            <w:pPr>
              <w:jc w:val="center"/>
            </w:pPr>
            <w:r>
              <w:rPr>
                <w:rFonts w:hint="eastAsia"/>
              </w:rPr>
              <w:t>职务</w:t>
            </w:r>
          </w:p>
        </w:tc>
        <w:tc>
          <w:tcPr>
            <w:tcW w:w="2546" w:type="dxa"/>
            <w:gridSpan w:val="4"/>
            <w:tcBorders>
              <w:top w:val="single" w:sz="4" w:space="0" w:color="auto"/>
              <w:left w:val="single" w:sz="4" w:space="0" w:color="auto"/>
              <w:bottom w:val="single" w:sz="4" w:space="0" w:color="auto"/>
              <w:right w:val="single" w:sz="4" w:space="0" w:color="auto"/>
            </w:tcBorders>
            <w:vAlign w:val="center"/>
          </w:tcPr>
          <w:p w:rsidR="00FF698F" w:rsidRDefault="000A5527">
            <w:pPr>
              <w:jc w:val="center"/>
            </w:pPr>
            <w:r>
              <w:rPr>
                <w:rFonts w:hint="eastAsia"/>
              </w:rPr>
              <w:t>项目经理</w:t>
            </w:r>
          </w:p>
        </w:tc>
        <w:tc>
          <w:tcPr>
            <w:tcW w:w="973" w:type="dxa"/>
            <w:gridSpan w:val="2"/>
            <w:tcBorders>
              <w:top w:val="single" w:sz="4" w:space="0" w:color="auto"/>
              <w:left w:val="single" w:sz="4" w:space="0" w:color="auto"/>
              <w:bottom w:val="single" w:sz="4" w:space="0" w:color="auto"/>
              <w:right w:val="single" w:sz="4" w:space="0" w:color="auto"/>
            </w:tcBorders>
            <w:vAlign w:val="center"/>
          </w:tcPr>
          <w:p w:rsidR="00FF698F" w:rsidRDefault="000A5527">
            <w:pPr>
              <w:jc w:val="center"/>
            </w:pPr>
            <w:r>
              <w:rPr>
                <w:rFonts w:hint="eastAsia"/>
              </w:rPr>
              <w:t>职称</w:t>
            </w:r>
          </w:p>
        </w:tc>
        <w:tc>
          <w:tcPr>
            <w:tcW w:w="1725" w:type="dxa"/>
            <w:gridSpan w:val="2"/>
            <w:tcBorders>
              <w:top w:val="single" w:sz="4" w:space="0" w:color="auto"/>
              <w:left w:val="single" w:sz="4" w:space="0" w:color="auto"/>
              <w:bottom w:val="single" w:sz="4" w:space="0" w:color="auto"/>
              <w:right w:val="single" w:sz="4" w:space="0" w:color="auto"/>
            </w:tcBorders>
            <w:vAlign w:val="center"/>
          </w:tcPr>
          <w:p w:rsidR="00FF698F" w:rsidRDefault="000A5527">
            <w:pPr>
              <w:jc w:val="center"/>
            </w:pPr>
            <w:r>
              <w:rPr>
                <w:rFonts w:hint="eastAsia"/>
              </w:rPr>
              <w:t>工程师</w:t>
            </w:r>
          </w:p>
        </w:tc>
        <w:tc>
          <w:tcPr>
            <w:tcW w:w="849" w:type="dxa"/>
            <w:gridSpan w:val="2"/>
            <w:tcBorders>
              <w:top w:val="single" w:sz="4" w:space="0" w:color="auto"/>
              <w:left w:val="single" w:sz="4" w:space="0" w:color="auto"/>
              <w:bottom w:val="single" w:sz="4" w:space="0" w:color="auto"/>
              <w:right w:val="single" w:sz="4" w:space="0" w:color="auto"/>
            </w:tcBorders>
            <w:vAlign w:val="center"/>
          </w:tcPr>
          <w:p w:rsidR="00FF698F" w:rsidRDefault="000A5527">
            <w:pPr>
              <w:jc w:val="center"/>
            </w:pPr>
            <w:r>
              <w:rPr>
                <w:rFonts w:hint="eastAsia"/>
              </w:rPr>
              <w:t>学历</w:t>
            </w:r>
          </w:p>
        </w:tc>
        <w:tc>
          <w:tcPr>
            <w:tcW w:w="1899" w:type="dxa"/>
            <w:gridSpan w:val="2"/>
            <w:tcBorders>
              <w:top w:val="single" w:sz="4" w:space="0" w:color="auto"/>
              <w:left w:val="single" w:sz="4" w:space="0" w:color="auto"/>
              <w:bottom w:val="single" w:sz="4" w:space="0" w:color="auto"/>
              <w:right w:val="single" w:sz="4" w:space="0" w:color="auto"/>
            </w:tcBorders>
            <w:vAlign w:val="center"/>
          </w:tcPr>
          <w:p w:rsidR="00FF698F" w:rsidRDefault="000A5527">
            <w:pPr>
              <w:jc w:val="center"/>
            </w:pPr>
            <w:r>
              <w:rPr>
                <w:rFonts w:hint="eastAsia"/>
              </w:rPr>
              <w:t>本科</w:t>
            </w:r>
          </w:p>
        </w:tc>
      </w:tr>
      <w:tr w:rsidR="00FF698F" w:rsidTr="004D2996">
        <w:trPr>
          <w:trHeight w:val="625"/>
        </w:trPr>
        <w:tc>
          <w:tcPr>
            <w:tcW w:w="2656" w:type="dxa"/>
            <w:gridSpan w:val="3"/>
            <w:tcBorders>
              <w:top w:val="single" w:sz="4" w:space="0" w:color="auto"/>
              <w:left w:val="single" w:sz="4" w:space="0" w:color="auto"/>
              <w:bottom w:val="single" w:sz="4" w:space="0" w:color="auto"/>
              <w:right w:val="single" w:sz="4" w:space="0" w:color="auto"/>
            </w:tcBorders>
            <w:vAlign w:val="center"/>
          </w:tcPr>
          <w:p w:rsidR="00FF698F" w:rsidRDefault="000A5527">
            <w:pPr>
              <w:jc w:val="center"/>
            </w:pPr>
            <w:r>
              <w:rPr>
                <w:rFonts w:hint="eastAsia"/>
              </w:rPr>
              <w:t>参加工作时间</w:t>
            </w:r>
          </w:p>
        </w:tc>
        <w:tc>
          <w:tcPr>
            <w:tcW w:w="1814" w:type="dxa"/>
            <w:gridSpan w:val="4"/>
            <w:tcBorders>
              <w:top w:val="single" w:sz="4" w:space="0" w:color="auto"/>
              <w:left w:val="single" w:sz="4" w:space="0" w:color="auto"/>
              <w:bottom w:val="single" w:sz="4" w:space="0" w:color="auto"/>
              <w:right w:val="single" w:sz="4" w:space="0" w:color="auto"/>
            </w:tcBorders>
            <w:vAlign w:val="center"/>
          </w:tcPr>
          <w:p w:rsidR="00FF698F" w:rsidRDefault="0085759E" w:rsidP="0085759E">
            <w:pPr>
              <w:jc w:val="center"/>
            </w:pPr>
            <w:r>
              <w:rPr>
                <w:rFonts w:hint="eastAsia"/>
              </w:rPr>
              <w:t>1992</w:t>
            </w:r>
            <w:r w:rsidR="000A5527">
              <w:rPr>
                <w:rFonts w:hint="eastAsia"/>
              </w:rPr>
              <w:t>年</w:t>
            </w:r>
            <w:r w:rsidR="000A5527">
              <w:rPr>
                <w:rFonts w:hint="eastAsia"/>
              </w:rPr>
              <w:t>7</w:t>
            </w:r>
            <w:r w:rsidR="000A5527">
              <w:rPr>
                <w:rFonts w:hint="eastAsia"/>
              </w:rPr>
              <w:t>月</w:t>
            </w:r>
          </w:p>
        </w:tc>
        <w:tc>
          <w:tcPr>
            <w:tcW w:w="2282" w:type="dxa"/>
            <w:gridSpan w:val="3"/>
            <w:tcBorders>
              <w:top w:val="single" w:sz="4" w:space="0" w:color="auto"/>
              <w:left w:val="single" w:sz="4" w:space="0" w:color="auto"/>
              <w:bottom w:val="single" w:sz="4" w:space="0" w:color="auto"/>
              <w:right w:val="single" w:sz="4" w:space="0" w:color="auto"/>
            </w:tcBorders>
            <w:vAlign w:val="center"/>
          </w:tcPr>
          <w:p w:rsidR="00FF698F" w:rsidRDefault="000A5527">
            <w:pPr>
              <w:jc w:val="center"/>
            </w:pPr>
            <w:r>
              <w:rPr>
                <w:rFonts w:hint="eastAsia"/>
              </w:rPr>
              <w:t>担任项目经理年限</w:t>
            </w:r>
          </w:p>
        </w:tc>
        <w:tc>
          <w:tcPr>
            <w:tcW w:w="2190" w:type="dxa"/>
            <w:gridSpan w:val="3"/>
            <w:tcBorders>
              <w:top w:val="single" w:sz="4" w:space="0" w:color="auto"/>
              <w:left w:val="single" w:sz="4" w:space="0" w:color="auto"/>
              <w:bottom w:val="single" w:sz="4" w:space="0" w:color="auto"/>
              <w:right w:val="single" w:sz="4" w:space="0" w:color="auto"/>
            </w:tcBorders>
            <w:vAlign w:val="center"/>
          </w:tcPr>
          <w:p w:rsidR="00FF698F" w:rsidRDefault="000A5527">
            <w:pPr>
              <w:jc w:val="center"/>
            </w:pPr>
            <w:r>
              <w:rPr>
                <w:rFonts w:hint="eastAsia"/>
              </w:rPr>
              <w:t>7</w:t>
            </w:r>
          </w:p>
        </w:tc>
      </w:tr>
      <w:tr w:rsidR="00FF698F" w:rsidTr="004D2996">
        <w:trPr>
          <w:trHeight w:val="625"/>
        </w:trPr>
        <w:tc>
          <w:tcPr>
            <w:tcW w:w="2656" w:type="dxa"/>
            <w:gridSpan w:val="3"/>
            <w:tcBorders>
              <w:top w:val="single" w:sz="4" w:space="0" w:color="auto"/>
              <w:left w:val="single" w:sz="4" w:space="0" w:color="auto"/>
              <w:bottom w:val="single" w:sz="4" w:space="0" w:color="auto"/>
              <w:right w:val="single" w:sz="4" w:space="0" w:color="auto"/>
            </w:tcBorders>
            <w:vAlign w:val="center"/>
          </w:tcPr>
          <w:p w:rsidR="00FF698F" w:rsidRDefault="000A5527">
            <w:pPr>
              <w:jc w:val="center"/>
            </w:pPr>
            <w:r>
              <w:rPr>
                <w:rFonts w:hint="eastAsia"/>
              </w:rPr>
              <w:t>项目经理资格证书编号</w:t>
            </w:r>
          </w:p>
        </w:tc>
        <w:tc>
          <w:tcPr>
            <w:tcW w:w="1814" w:type="dxa"/>
            <w:gridSpan w:val="4"/>
            <w:tcBorders>
              <w:top w:val="single" w:sz="4" w:space="0" w:color="auto"/>
              <w:left w:val="single" w:sz="4" w:space="0" w:color="auto"/>
              <w:bottom w:val="single" w:sz="4" w:space="0" w:color="auto"/>
              <w:right w:val="single" w:sz="4" w:space="0" w:color="auto"/>
            </w:tcBorders>
            <w:vAlign w:val="center"/>
          </w:tcPr>
          <w:p w:rsidR="00FF698F" w:rsidRDefault="0085759E">
            <w:pPr>
              <w:jc w:val="center"/>
            </w:pPr>
            <w:r>
              <w:rPr>
                <w:rFonts w:hint="eastAsia"/>
              </w:rPr>
              <w:t>BY-00028</w:t>
            </w:r>
          </w:p>
        </w:tc>
        <w:tc>
          <w:tcPr>
            <w:tcW w:w="2282" w:type="dxa"/>
            <w:gridSpan w:val="3"/>
            <w:tcBorders>
              <w:top w:val="single" w:sz="4" w:space="0" w:color="auto"/>
              <w:left w:val="single" w:sz="4" w:space="0" w:color="auto"/>
              <w:bottom w:val="single" w:sz="4" w:space="0" w:color="auto"/>
              <w:right w:val="single" w:sz="4" w:space="0" w:color="auto"/>
            </w:tcBorders>
            <w:vAlign w:val="center"/>
          </w:tcPr>
          <w:p w:rsidR="00FF698F" w:rsidRDefault="000A5527">
            <w:pPr>
              <w:jc w:val="center"/>
            </w:pPr>
            <w:r>
              <w:rPr>
                <w:rFonts w:hint="eastAsia"/>
              </w:rPr>
              <w:t>资格等级</w:t>
            </w:r>
          </w:p>
        </w:tc>
        <w:tc>
          <w:tcPr>
            <w:tcW w:w="2190" w:type="dxa"/>
            <w:gridSpan w:val="3"/>
            <w:tcBorders>
              <w:top w:val="single" w:sz="4" w:space="0" w:color="auto"/>
              <w:left w:val="single" w:sz="4" w:space="0" w:color="auto"/>
              <w:bottom w:val="single" w:sz="4" w:space="0" w:color="auto"/>
              <w:right w:val="single" w:sz="4" w:space="0" w:color="auto"/>
            </w:tcBorders>
            <w:vAlign w:val="center"/>
          </w:tcPr>
          <w:p w:rsidR="00FF698F" w:rsidRDefault="0085759E">
            <w:pPr>
              <w:jc w:val="center"/>
            </w:pPr>
            <w:r>
              <w:rPr>
                <w:rFonts w:hint="eastAsia"/>
              </w:rPr>
              <w:t>叁级</w:t>
            </w:r>
          </w:p>
        </w:tc>
      </w:tr>
      <w:tr w:rsidR="00FF698F" w:rsidTr="004D2996">
        <w:trPr>
          <w:trHeight w:val="625"/>
        </w:trPr>
        <w:tc>
          <w:tcPr>
            <w:tcW w:w="8942" w:type="dxa"/>
            <w:gridSpan w:val="13"/>
            <w:tcBorders>
              <w:top w:val="single" w:sz="4" w:space="0" w:color="auto"/>
              <w:left w:val="single" w:sz="4" w:space="0" w:color="auto"/>
              <w:bottom w:val="single" w:sz="4" w:space="0" w:color="auto"/>
              <w:right w:val="single" w:sz="4" w:space="0" w:color="auto"/>
            </w:tcBorders>
            <w:vAlign w:val="center"/>
          </w:tcPr>
          <w:p w:rsidR="00FF698F" w:rsidRDefault="000A5527">
            <w:pPr>
              <w:jc w:val="center"/>
            </w:pPr>
            <w:r>
              <w:rPr>
                <w:rFonts w:hint="eastAsia"/>
              </w:rPr>
              <w:t>近三年已完和在建工程项目情况</w:t>
            </w:r>
          </w:p>
        </w:tc>
      </w:tr>
      <w:tr w:rsidR="00FF698F" w:rsidTr="004D2996">
        <w:trPr>
          <w:trHeight w:val="625"/>
        </w:trPr>
        <w:tc>
          <w:tcPr>
            <w:tcW w:w="1488" w:type="dxa"/>
            <w:gridSpan w:val="2"/>
            <w:tcBorders>
              <w:top w:val="single" w:sz="4" w:space="0" w:color="auto"/>
              <w:left w:val="single" w:sz="4" w:space="0" w:color="auto"/>
              <w:bottom w:val="single" w:sz="4" w:space="0" w:color="auto"/>
              <w:right w:val="single" w:sz="4" w:space="0" w:color="auto"/>
            </w:tcBorders>
            <w:vAlign w:val="center"/>
          </w:tcPr>
          <w:p w:rsidR="00FF698F" w:rsidRDefault="000A5527">
            <w:pPr>
              <w:jc w:val="center"/>
            </w:pPr>
            <w:r>
              <w:rPr>
                <w:rFonts w:hint="eastAsia"/>
              </w:rPr>
              <w:t>建设单位</w:t>
            </w:r>
          </w:p>
        </w:tc>
        <w:tc>
          <w:tcPr>
            <w:tcW w:w="1490" w:type="dxa"/>
            <w:gridSpan w:val="2"/>
            <w:tcBorders>
              <w:top w:val="single" w:sz="4" w:space="0" w:color="auto"/>
              <w:left w:val="single" w:sz="4" w:space="0" w:color="auto"/>
              <w:bottom w:val="single" w:sz="4" w:space="0" w:color="auto"/>
              <w:right w:val="single" w:sz="4" w:space="0" w:color="auto"/>
            </w:tcBorders>
            <w:vAlign w:val="center"/>
          </w:tcPr>
          <w:p w:rsidR="00FF698F" w:rsidRDefault="000A5527">
            <w:pPr>
              <w:jc w:val="center"/>
            </w:pPr>
            <w:r>
              <w:rPr>
                <w:rFonts w:hint="eastAsia"/>
              </w:rPr>
              <w:t>项目名称</w:t>
            </w:r>
          </w:p>
        </w:tc>
        <w:tc>
          <w:tcPr>
            <w:tcW w:w="1375" w:type="dxa"/>
            <w:gridSpan w:val="2"/>
            <w:tcBorders>
              <w:top w:val="single" w:sz="4" w:space="0" w:color="auto"/>
              <w:left w:val="single" w:sz="4" w:space="0" w:color="auto"/>
              <w:bottom w:val="single" w:sz="4" w:space="0" w:color="auto"/>
              <w:right w:val="single" w:sz="4" w:space="0" w:color="auto"/>
            </w:tcBorders>
            <w:vAlign w:val="center"/>
          </w:tcPr>
          <w:p w:rsidR="00FF698F" w:rsidRDefault="000A5527">
            <w:pPr>
              <w:jc w:val="center"/>
            </w:pPr>
            <w:r>
              <w:rPr>
                <w:rFonts w:hint="eastAsia"/>
              </w:rPr>
              <w:t>建设规模</w:t>
            </w:r>
          </w:p>
        </w:tc>
        <w:tc>
          <w:tcPr>
            <w:tcW w:w="1606" w:type="dxa"/>
            <w:gridSpan w:val="2"/>
            <w:tcBorders>
              <w:top w:val="single" w:sz="4" w:space="0" w:color="auto"/>
              <w:left w:val="single" w:sz="4" w:space="0" w:color="auto"/>
              <w:bottom w:val="single" w:sz="4" w:space="0" w:color="auto"/>
              <w:right w:val="single" w:sz="4" w:space="0" w:color="auto"/>
            </w:tcBorders>
            <w:vAlign w:val="center"/>
          </w:tcPr>
          <w:p w:rsidR="00FF698F" w:rsidRDefault="000A5527">
            <w:pPr>
              <w:jc w:val="center"/>
            </w:pPr>
            <w:r>
              <w:rPr>
                <w:rFonts w:hint="eastAsia"/>
              </w:rPr>
              <w:t>开、竣工日期</w:t>
            </w:r>
          </w:p>
        </w:tc>
        <w:tc>
          <w:tcPr>
            <w:tcW w:w="1490" w:type="dxa"/>
            <w:gridSpan w:val="4"/>
            <w:tcBorders>
              <w:top w:val="single" w:sz="4" w:space="0" w:color="auto"/>
              <w:left w:val="single" w:sz="4" w:space="0" w:color="auto"/>
              <w:bottom w:val="single" w:sz="4" w:space="0" w:color="auto"/>
              <w:right w:val="single" w:sz="4" w:space="0" w:color="auto"/>
            </w:tcBorders>
            <w:vAlign w:val="center"/>
          </w:tcPr>
          <w:p w:rsidR="00FF698F" w:rsidRDefault="000A5527">
            <w:pPr>
              <w:jc w:val="center"/>
            </w:pPr>
            <w:r>
              <w:rPr>
                <w:rFonts w:hint="eastAsia"/>
              </w:rPr>
              <w:t>在建或已完</w:t>
            </w:r>
          </w:p>
        </w:tc>
        <w:tc>
          <w:tcPr>
            <w:tcW w:w="1491" w:type="dxa"/>
            <w:tcBorders>
              <w:top w:val="single" w:sz="4" w:space="0" w:color="auto"/>
              <w:left w:val="single" w:sz="4" w:space="0" w:color="auto"/>
              <w:bottom w:val="single" w:sz="4" w:space="0" w:color="auto"/>
              <w:right w:val="single" w:sz="4" w:space="0" w:color="auto"/>
            </w:tcBorders>
            <w:vAlign w:val="center"/>
          </w:tcPr>
          <w:p w:rsidR="00FF698F" w:rsidRDefault="000A5527">
            <w:pPr>
              <w:jc w:val="center"/>
            </w:pPr>
            <w:r>
              <w:rPr>
                <w:rFonts w:hint="eastAsia"/>
              </w:rPr>
              <w:t>工程质量</w:t>
            </w:r>
          </w:p>
        </w:tc>
      </w:tr>
      <w:tr w:rsidR="00FF698F" w:rsidTr="004D2996">
        <w:trPr>
          <w:trHeight w:val="605"/>
        </w:trPr>
        <w:tc>
          <w:tcPr>
            <w:tcW w:w="1488" w:type="dxa"/>
            <w:gridSpan w:val="2"/>
            <w:tcBorders>
              <w:top w:val="single" w:sz="4" w:space="0" w:color="auto"/>
              <w:left w:val="single" w:sz="4" w:space="0" w:color="auto"/>
              <w:bottom w:val="single" w:sz="4" w:space="0" w:color="auto"/>
              <w:right w:val="single" w:sz="4" w:space="0" w:color="auto"/>
            </w:tcBorders>
            <w:vAlign w:val="center"/>
          </w:tcPr>
          <w:p w:rsidR="00FF698F" w:rsidRDefault="003B2791">
            <w:pPr>
              <w:jc w:val="center"/>
            </w:pPr>
            <w:r>
              <w:rPr>
                <w:rFonts w:hint="eastAsia"/>
              </w:rPr>
              <w:t>靖远县教育局</w:t>
            </w:r>
          </w:p>
        </w:tc>
        <w:tc>
          <w:tcPr>
            <w:tcW w:w="1490" w:type="dxa"/>
            <w:gridSpan w:val="2"/>
            <w:tcBorders>
              <w:top w:val="single" w:sz="4" w:space="0" w:color="auto"/>
              <w:left w:val="single" w:sz="4" w:space="0" w:color="auto"/>
              <w:bottom w:val="single" w:sz="4" w:space="0" w:color="auto"/>
              <w:right w:val="single" w:sz="4" w:space="0" w:color="auto"/>
            </w:tcBorders>
            <w:vAlign w:val="center"/>
          </w:tcPr>
          <w:p w:rsidR="00FF698F" w:rsidRDefault="003B2791">
            <w:pPr>
              <w:jc w:val="center"/>
            </w:pPr>
            <w:r>
              <w:rPr>
                <w:rFonts w:hint="eastAsia"/>
              </w:rPr>
              <w:t>三滩中学食堂</w:t>
            </w:r>
          </w:p>
        </w:tc>
        <w:tc>
          <w:tcPr>
            <w:tcW w:w="1375" w:type="dxa"/>
            <w:gridSpan w:val="2"/>
            <w:tcBorders>
              <w:top w:val="single" w:sz="4" w:space="0" w:color="auto"/>
              <w:left w:val="single" w:sz="4" w:space="0" w:color="auto"/>
              <w:bottom w:val="single" w:sz="4" w:space="0" w:color="auto"/>
              <w:right w:val="single" w:sz="4" w:space="0" w:color="auto"/>
            </w:tcBorders>
            <w:vAlign w:val="center"/>
          </w:tcPr>
          <w:p w:rsidR="00FF698F" w:rsidRDefault="00FF698F">
            <w:pPr>
              <w:jc w:val="center"/>
            </w:pPr>
          </w:p>
        </w:tc>
        <w:tc>
          <w:tcPr>
            <w:tcW w:w="1606" w:type="dxa"/>
            <w:gridSpan w:val="2"/>
            <w:tcBorders>
              <w:top w:val="single" w:sz="4" w:space="0" w:color="auto"/>
              <w:left w:val="single" w:sz="4" w:space="0" w:color="auto"/>
              <w:bottom w:val="single" w:sz="4" w:space="0" w:color="auto"/>
              <w:right w:val="single" w:sz="4" w:space="0" w:color="auto"/>
            </w:tcBorders>
            <w:vAlign w:val="center"/>
          </w:tcPr>
          <w:p w:rsidR="00FF698F" w:rsidRDefault="003B2791">
            <w:pPr>
              <w:jc w:val="center"/>
            </w:pPr>
            <w:r>
              <w:rPr>
                <w:rFonts w:hint="eastAsia"/>
              </w:rPr>
              <w:t>2015</w:t>
            </w:r>
            <w:r>
              <w:rPr>
                <w:rFonts w:hint="eastAsia"/>
              </w:rPr>
              <w:t>年</w:t>
            </w:r>
            <w:r>
              <w:rPr>
                <w:rFonts w:hint="eastAsia"/>
              </w:rPr>
              <w:t>3</w:t>
            </w:r>
            <w:r>
              <w:rPr>
                <w:rFonts w:hint="eastAsia"/>
              </w:rPr>
              <w:t>月</w:t>
            </w:r>
            <w:r>
              <w:rPr>
                <w:rFonts w:hint="eastAsia"/>
              </w:rPr>
              <w:t>15</w:t>
            </w:r>
            <w:r>
              <w:rPr>
                <w:rFonts w:hint="eastAsia"/>
              </w:rPr>
              <w:t>～</w:t>
            </w:r>
            <w:r>
              <w:rPr>
                <w:rFonts w:hint="eastAsia"/>
              </w:rPr>
              <w:t>2015</w:t>
            </w:r>
            <w:r>
              <w:rPr>
                <w:rFonts w:hint="eastAsia"/>
              </w:rPr>
              <w:t>年</w:t>
            </w:r>
            <w:r>
              <w:rPr>
                <w:rFonts w:hint="eastAsia"/>
              </w:rPr>
              <w:t>7</w:t>
            </w:r>
            <w:r>
              <w:rPr>
                <w:rFonts w:hint="eastAsia"/>
              </w:rPr>
              <w:t>月</w:t>
            </w:r>
            <w:r>
              <w:rPr>
                <w:rFonts w:hint="eastAsia"/>
              </w:rPr>
              <w:t>15</w:t>
            </w:r>
            <w:r>
              <w:rPr>
                <w:rFonts w:hint="eastAsia"/>
              </w:rPr>
              <w:t>日</w:t>
            </w:r>
          </w:p>
        </w:tc>
        <w:tc>
          <w:tcPr>
            <w:tcW w:w="1490" w:type="dxa"/>
            <w:gridSpan w:val="4"/>
            <w:tcBorders>
              <w:top w:val="single" w:sz="4" w:space="0" w:color="auto"/>
              <w:left w:val="single" w:sz="4" w:space="0" w:color="auto"/>
              <w:bottom w:val="single" w:sz="4" w:space="0" w:color="auto"/>
              <w:right w:val="single" w:sz="4" w:space="0" w:color="auto"/>
            </w:tcBorders>
            <w:vAlign w:val="center"/>
          </w:tcPr>
          <w:p w:rsidR="00FF698F" w:rsidRDefault="000A5527">
            <w:pPr>
              <w:jc w:val="center"/>
            </w:pPr>
            <w:r>
              <w:rPr>
                <w:rFonts w:hint="eastAsia"/>
              </w:rPr>
              <w:t>已完</w:t>
            </w:r>
          </w:p>
        </w:tc>
        <w:tc>
          <w:tcPr>
            <w:tcW w:w="1491" w:type="dxa"/>
            <w:tcBorders>
              <w:top w:val="single" w:sz="4" w:space="0" w:color="auto"/>
              <w:left w:val="single" w:sz="4" w:space="0" w:color="auto"/>
              <w:bottom w:val="single" w:sz="4" w:space="0" w:color="auto"/>
              <w:right w:val="single" w:sz="4" w:space="0" w:color="auto"/>
            </w:tcBorders>
            <w:vAlign w:val="center"/>
          </w:tcPr>
          <w:p w:rsidR="00FF698F" w:rsidRDefault="000A5527">
            <w:pPr>
              <w:jc w:val="center"/>
            </w:pPr>
            <w:r>
              <w:rPr>
                <w:rFonts w:hint="eastAsia"/>
              </w:rPr>
              <w:t>合格</w:t>
            </w:r>
          </w:p>
        </w:tc>
      </w:tr>
      <w:tr w:rsidR="00FF698F" w:rsidTr="004D2996">
        <w:trPr>
          <w:trHeight w:val="579"/>
        </w:trPr>
        <w:tc>
          <w:tcPr>
            <w:tcW w:w="1488" w:type="dxa"/>
            <w:gridSpan w:val="2"/>
            <w:tcBorders>
              <w:top w:val="single" w:sz="4" w:space="0" w:color="auto"/>
              <w:left w:val="single" w:sz="4" w:space="0" w:color="auto"/>
              <w:bottom w:val="single" w:sz="4" w:space="0" w:color="auto"/>
              <w:right w:val="single" w:sz="4" w:space="0" w:color="auto"/>
            </w:tcBorders>
            <w:vAlign w:val="center"/>
          </w:tcPr>
          <w:p w:rsidR="00FF698F" w:rsidRDefault="00FF698F">
            <w:pPr>
              <w:jc w:val="center"/>
            </w:pPr>
          </w:p>
        </w:tc>
        <w:tc>
          <w:tcPr>
            <w:tcW w:w="1490" w:type="dxa"/>
            <w:gridSpan w:val="2"/>
            <w:tcBorders>
              <w:top w:val="single" w:sz="4" w:space="0" w:color="auto"/>
              <w:left w:val="single" w:sz="4" w:space="0" w:color="auto"/>
              <w:bottom w:val="single" w:sz="4" w:space="0" w:color="auto"/>
              <w:right w:val="single" w:sz="4" w:space="0" w:color="auto"/>
            </w:tcBorders>
            <w:vAlign w:val="center"/>
          </w:tcPr>
          <w:p w:rsidR="00FF698F" w:rsidRPr="00324B82" w:rsidRDefault="00FF698F">
            <w:pPr>
              <w:jc w:val="center"/>
            </w:pPr>
          </w:p>
        </w:tc>
        <w:tc>
          <w:tcPr>
            <w:tcW w:w="1375" w:type="dxa"/>
            <w:gridSpan w:val="2"/>
            <w:tcBorders>
              <w:top w:val="single" w:sz="4" w:space="0" w:color="auto"/>
              <w:left w:val="single" w:sz="4" w:space="0" w:color="auto"/>
              <w:bottom w:val="single" w:sz="4" w:space="0" w:color="auto"/>
              <w:right w:val="single" w:sz="4" w:space="0" w:color="auto"/>
            </w:tcBorders>
            <w:vAlign w:val="center"/>
          </w:tcPr>
          <w:p w:rsidR="00FF698F" w:rsidRDefault="00FF698F">
            <w:pPr>
              <w:jc w:val="center"/>
            </w:pPr>
          </w:p>
        </w:tc>
        <w:tc>
          <w:tcPr>
            <w:tcW w:w="1606" w:type="dxa"/>
            <w:gridSpan w:val="2"/>
            <w:tcBorders>
              <w:top w:val="single" w:sz="4" w:space="0" w:color="auto"/>
              <w:left w:val="single" w:sz="4" w:space="0" w:color="auto"/>
              <w:bottom w:val="single" w:sz="4" w:space="0" w:color="auto"/>
              <w:right w:val="single" w:sz="4" w:space="0" w:color="auto"/>
            </w:tcBorders>
            <w:vAlign w:val="center"/>
          </w:tcPr>
          <w:p w:rsidR="00FF698F" w:rsidRDefault="00FF698F" w:rsidP="00324B82">
            <w:pPr>
              <w:jc w:val="center"/>
            </w:pPr>
          </w:p>
        </w:tc>
        <w:tc>
          <w:tcPr>
            <w:tcW w:w="1490" w:type="dxa"/>
            <w:gridSpan w:val="4"/>
            <w:tcBorders>
              <w:top w:val="single" w:sz="4" w:space="0" w:color="auto"/>
              <w:left w:val="single" w:sz="4" w:space="0" w:color="auto"/>
              <w:bottom w:val="single" w:sz="4" w:space="0" w:color="auto"/>
              <w:right w:val="single" w:sz="4" w:space="0" w:color="auto"/>
            </w:tcBorders>
            <w:vAlign w:val="center"/>
          </w:tcPr>
          <w:p w:rsidR="00FF698F" w:rsidRDefault="00FF698F">
            <w:pPr>
              <w:jc w:val="center"/>
            </w:pPr>
          </w:p>
        </w:tc>
        <w:tc>
          <w:tcPr>
            <w:tcW w:w="1491" w:type="dxa"/>
            <w:tcBorders>
              <w:top w:val="single" w:sz="4" w:space="0" w:color="auto"/>
              <w:left w:val="single" w:sz="4" w:space="0" w:color="auto"/>
              <w:bottom w:val="single" w:sz="4" w:space="0" w:color="auto"/>
              <w:right w:val="single" w:sz="4" w:space="0" w:color="auto"/>
            </w:tcBorders>
            <w:vAlign w:val="center"/>
          </w:tcPr>
          <w:p w:rsidR="00FF698F" w:rsidRDefault="00FF698F">
            <w:pPr>
              <w:jc w:val="center"/>
            </w:pPr>
          </w:p>
        </w:tc>
      </w:tr>
      <w:tr w:rsidR="00FF698F" w:rsidTr="004D2996">
        <w:trPr>
          <w:trHeight w:val="596"/>
        </w:trPr>
        <w:tc>
          <w:tcPr>
            <w:tcW w:w="1488" w:type="dxa"/>
            <w:gridSpan w:val="2"/>
            <w:tcBorders>
              <w:top w:val="single" w:sz="4" w:space="0" w:color="auto"/>
              <w:left w:val="single" w:sz="4" w:space="0" w:color="auto"/>
              <w:right w:val="single" w:sz="4" w:space="0" w:color="auto"/>
            </w:tcBorders>
            <w:vAlign w:val="center"/>
          </w:tcPr>
          <w:p w:rsidR="00FF698F" w:rsidRDefault="00FF698F">
            <w:pPr>
              <w:jc w:val="center"/>
            </w:pPr>
          </w:p>
        </w:tc>
        <w:tc>
          <w:tcPr>
            <w:tcW w:w="1490" w:type="dxa"/>
            <w:gridSpan w:val="2"/>
            <w:tcBorders>
              <w:top w:val="single" w:sz="4" w:space="0" w:color="auto"/>
              <w:left w:val="single" w:sz="4" w:space="0" w:color="auto"/>
              <w:right w:val="single" w:sz="4" w:space="0" w:color="auto"/>
            </w:tcBorders>
            <w:vAlign w:val="center"/>
          </w:tcPr>
          <w:p w:rsidR="00FF698F" w:rsidRDefault="00FF698F">
            <w:pPr>
              <w:jc w:val="center"/>
            </w:pPr>
          </w:p>
        </w:tc>
        <w:tc>
          <w:tcPr>
            <w:tcW w:w="1375" w:type="dxa"/>
            <w:gridSpan w:val="2"/>
            <w:tcBorders>
              <w:top w:val="single" w:sz="4" w:space="0" w:color="auto"/>
              <w:left w:val="single" w:sz="4" w:space="0" w:color="auto"/>
              <w:right w:val="single" w:sz="4" w:space="0" w:color="auto"/>
            </w:tcBorders>
            <w:vAlign w:val="center"/>
          </w:tcPr>
          <w:p w:rsidR="00FF698F" w:rsidRDefault="00FF698F">
            <w:pPr>
              <w:jc w:val="center"/>
            </w:pPr>
          </w:p>
        </w:tc>
        <w:tc>
          <w:tcPr>
            <w:tcW w:w="1606" w:type="dxa"/>
            <w:gridSpan w:val="2"/>
            <w:tcBorders>
              <w:top w:val="single" w:sz="4" w:space="0" w:color="auto"/>
              <w:left w:val="single" w:sz="4" w:space="0" w:color="auto"/>
              <w:right w:val="single" w:sz="4" w:space="0" w:color="auto"/>
            </w:tcBorders>
            <w:vAlign w:val="center"/>
          </w:tcPr>
          <w:p w:rsidR="00FF698F" w:rsidRDefault="00FF698F">
            <w:pPr>
              <w:jc w:val="center"/>
            </w:pPr>
          </w:p>
        </w:tc>
        <w:tc>
          <w:tcPr>
            <w:tcW w:w="1490" w:type="dxa"/>
            <w:gridSpan w:val="4"/>
            <w:tcBorders>
              <w:top w:val="single" w:sz="4" w:space="0" w:color="auto"/>
              <w:left w:val="single" w:sz="4" w:space="0" w:color="auto"/>
              <w:right w:val="single" w:sz="4" w:space="0" w:color="auto"/>
            </w:tcBorders>
            <w:vAlign w:val="center"/>
          </w:tcPr>
          <w:p w:rsidR="00FF698F" w:rsidRDefault="00FF698F">
            <w:pPr>
              <w:jc w:val="center"/>
            </w:pPr>
          </w:p>
        </w:tc>
        <w:tc>
          <w:tcPr>
            <w:tcW w:w="1491" w:type="dxa"/>
            <w:tcBorders>
              <w:top w:val="single" w:sz="4" w:space="0" w:color="auto"/>
              <w:left w:val="single" w:sz="4" w:space="0" w:color="auto"/>
              <w:right w:val="single" w:sz="4" w:space="0" w:color="auto"/>
            </w:tcBorders>
            <w:vAlign w:val="center"/>
          </w:tcPr>
          <w:p w:rsidR="00FF698F" w:rsidRDefault="00FF698F">
            <w:pPr>
              <w:jc w:val="center"/>
            </w:pPr>
          </w:p>
        </w:tc>
      </w:tr>
      <w:tr w:rsidR="00FF698F" w:rsidTr="004D2996">
        <w:trPr>
          <w:trHeight w:val="596"/>
        </w:trPr>
        <w:tc>
          <w:tcPr>
            <w:tcW w:w="1488" w:type="dxa"/>
            <w:gridSpan w:val="2"/>
            <w:tcBorders>
              <w:top w:val="single" w:sz="4" w:space="0" w:color="auto"/>
              <w:left w:val="single" w:sz="4" w:space="0" w:color="auto"/>
              <w:right w:val="single" w:sz="4" w:space="0" w:color="auto"/>
            </w:tcBorders>
            <w:vAlign w:val="center"/>
          </w:tcPr>
          <w:p w:rsidR="00FF698F" w:rsidRDefault="00FF698F">
            <w:pPr>
              <w:jc w:val="center"/>
            </w:pPr>
          </w:p>
        </w:tc>
        <w:tc>
          <w:tcPr>
            <w:tcW w:w="1490" w:type="dxa"/>
            <w:gridSpan w:val="2"/>
            <w:tcBorders>
              <w:top w:val="single" w:sz="4" w:space="0" w:color="auto"/>
              <w:left w:val="single" w:sz="4" w:space="0" w:color="auto"/>
              <w:right w:val="single" w:sz="4" w:space="0" w:color="auto"/>
            </w:tcBorders>
            <w:vAlign w:val="center"/>
          </w:tcPr>
          <w:p w:rsidR="00FF698F" w:rsidRDefault="00FF698F">
            <w:pPr>
              <w:jc w:val="center"/>
            </w:pPr>
          </w:p>
        </w:tc>
        <w:tc>
          <w:tcPr>
            <w:tcW w:w="1375" w:type="dxa"/>
            <w:gridSpan w:val="2"/>
            <w:tcBorders>
              <w:top w:val="single" w:sz="4" w:space="0" w:color="auto"/>
              <w:left w:val="single" w:sz="4" w:space="0" w:color="auto"/>
              <w:right w:val="single" w:sz="4" w:space="0" w:color="auto"/>
            </w:tcBorders>
            <w:vAlign w:val="center"/>
          </w:tcPr>
          <w:p w:rsidR="00FF698F" w:rsidRDefault="00FF698F">
            <w:pPr>
              <w:jc w:val="center"/>
            </w:pPr>
          </w:p>
        </w:tc>
        <w:tc>
          <w:tcPr>
            <w:tcW w:w="1606" w:type="dxa"/>
            <w:gridSpan w:val="2"/>
            <w:tcBorders>
              <w:top w:val="single" w:sz="4" w:space="0" w:color="auto"/>
              <w:left w:val="single" w:sz="4" w:space="0" w:color="auto"/>
              <w:right w:val="single" w:sz="4" w:space="0" w:color="auto"/>
            </w:tcBorders>
            <w:vAlign w:val="center"/>
          </w:tcPr>
          <w:p w:rsidR="00FF698F" w:rsidRDefault="00FF698F">
            <w:pPr>
              <w:jc w:val="center"/>
            </w:pPr>
          </w:p>
        </w:tc>
        <w:tc>
          <w:tcPr>
            <w:tcW w:w="1490" w:type="dxa"/>
            <w:gridSpan w:val="4"/>
            <w:tcBorders>
              <w:top w:val="single" w:sz="4" w:space="0" w:color="auto"/>
              <w:left w:val="single" w:sz="4" w:space="0" w:color="auto"/>
              <w:right w:val="single" w:sz="4" w:space="0" w:color="auto"/>
            </w:tcBorders>
            <w:vAlign w:val="center"/>
          </w:tcPr>
          <w:p w:rsidR="00FF698F" w:rsidRDefault="00FF698F">
            <w:pPr>
              <w:jc w:val="center"/>
            </w:pPr>
          </w:p>
        </w:tc>
        <w:tc>
          <w:tcPr>
            <w:tcW w:w="1491" w:type="dxa"/>
            <w:tcBorders>
              <w:top w:val="single" w:sz="4" w:space="0" w:color="auto"/>
              <w:left w:val="single" w:sz="4" w:space="0" w:color="auto"/>
              <w:right w:val="single" w:sz="4" w:space="0" w:color="auto"/>
            </w:tcBorders>
            <w:vAlign w:val="center"/>
          </w:tcPr>
          <w:p w:rsidR="00FF698F" w:rsidRDefault="00FF698F">
            <w:pPr>
              <w:jc w:val="center"/>
            </w:pPr>
          </w:p>
        </w:tc>
      </w:tr>
      <w:tr w:rsidR="00FF698F" w:rsidTr="004D2996">
        <w:trPr>
          <w:trHeight w:val="596"/>
        </w:trPr>
        <w:tc>
          <w:tcPr>
            <w:tcW w:w="1488" w:type="dxa"/>
            <w:gridSpan w:val="2"/>
            <w:tcBorders>
              <w:top w:val="single" w:sz="4" w:space="0" w:color="auto"/>
              <w:left w:val="single" w:sz="4" w:space="0" w:color="auto"/>
              <w:right w:val="single" w:sz="4" w:space="0" w:color="auto"/>
            </w:tcBorders>
            <w:vAlign w:val="center"/>
          </w:tcPr>
          <w:p w:rsidR="00FF698F" w:rsidRDefault="00FF698F">
            <w:pPr>
              <w:jc w:val="center"/>
            </w:pPr>
          </w:p>
        </w:tc>
        <w:tc>
          <w:tcPr>
            <w:tcW w:w="1490" w:type="dxa"/>
            <w:gridSpan w:val="2"/>
            <w:tcBorders>
              <w:top w:val="single" w:sz="4" w:space="0" w:color="auto"/>
              <w:left w:val="single" w:sz="4" w:space="0" w:color="auto"/>
              <w:right w:val="single" w:sz="4" w:space="0" w:color="auto"/>
            </w:tcBorders>
            <w:vAlign w:val="center"/>
          </w:tcPr>
          <w:p w:rsidR="00FF698F" w:rsidRDefault="00FF698F">
            <w:pPr>
              <w:jc w:val="center"/>
            </w:pPr>
          </w:p>
        </w:tc>
        <w:tc>
          <w:tcPr>
            <w:tcW w:w="1375" w:type="dxa"/>
            <w:gridSpan w:val="2"/>
            <w:tcBorders>
              <w:top w:val="single" w:sz="4" w:space="0" w:color="auto"/>
              <w:left w:val="single" w:sz="4" w:space="0" w:color="auto"/>
              <w:right w:val="single" w:sz="4" w:space="0" w:color="auto"/>
            </w:tcBorders>
            <w:vAlign w:val="center"/>
          </w:tcPr>
          <w:p w:rsidR="00FF698F" w:rsidRDefault="00FF698F">
            <w:pPr>
              <w:jc w:val="center"/>
            </w:pPr>
          </w:p>
        </w:tc>
        <w:tc>
          <w:tcPr>
            <w:tcW w:w="1606" w:type="dxa"/>
            <w:gridSpan w:val="2"/>
            <w:tcBorders>
              <w:top w:val="single" w:sz="4" w:space="0" w:color="auto"/>
              <w:left w:val="single" w:sz="4" w:space="0" w:color="auto"/>
              <w:right w:val="single" w:sz="4" w:space="0" w:color="auto"/>
            </w:tcBorders>
            <w:vAlign w:val="center"/>
          </w:tcPr>
          <w:p w:rsidR="00FF698F" w:rsidRDefault="00FF698F">
            <w:pPr>
              <w:jc w:val="center"/>
            </w:pPr>
          </w:p>
        </w:tc>
        <w:tc>
          <w:tcPr>
            <w:tcW w:w="1490" w:type="dxa"/>
            <w:gridSpan w:val="4"/>
            <w:tcBorders>
              <w:top w:val="single" w:sz="4" w:space="0" w:color="auto"/>
              <w:left w:val="single" w:sz="4" w:space="0" w:color="auto"/>
              <w:right w:val="single" w:sz="4" w:space="0" w:color="auto"/>
            </w:tcBorders>
            <w:vAlign w:val="center"/>
          </w:tcPr>
          <w:p w:rsidR="00FF698F" w:rsidRDefault="00FF698F">
            <w:pPr>
              <w:jc w:val="center"/>
            </w:pPr>
          </w:p>
        </w:tc>
        <w:tc>
          <w:tcPr>
            <w:tcW w:w="1491" w:type="dxa"/>
            <w:tcBorders>
              <w:top w:val="single" w:sz="4" w:space="0" w:color="auto"/>
              <w:left w:val="single" w:sz="4" w:space="0" w:color="auto"/>
              <w:right w:val="single" w:sz="4" w:space="0" w:color="auto"/>
            </w:tcBorders>
            <w:vAlign w:val="center"/>
          </w:tcPr>
          <w:p w:rsidR="00FF698F" w:rsidRDefault="00FF698F">
            <w:pPr>
              <w:jc w:val="center"/>
            </w:pPr>
          </w:p>
        </w:tc>
      </w:tr>
      <w:tr w:rsidR="00FF698F" w:rsidTr="004D2996">
        <w:trPr>
          <w:trHeight w:val="596"/>
        </w:trPr>
        <w:tc>
          <w:tcPr>
            <w:tcW w:w="1488" w:type="dxa"/>
            <w:gridSpan w:val="2"/>
            <w:tcBorders>
              <w:top w:val="single" w:sz="4" w:space="0" w:color="auto"/>
              <w:left w:val="single" w:sz="4" w:space="0" w:color="auto"/>
              <w:right w:val="single" w:sz="4" w:space="0" w:color="auto"/>
            </w:tcBorders>
            <w:vAlign w:val="center"/>
          </w:tcPr>
          <w:p w:rsidR="00FF698F" w:rsidRDefault="00FF698F">
            <w:pPr>
              <w:jc w:val="center"/>
            </w:pPr>
          </w:p>
        </w:tc>
        <w:tc>
          <w:tcPr>
            <w:tcW w:w="1490" w:type="dxa"/>
            <w:gridSpan w:val="2"/>
            <w:tcBorders>
              <w:top w:val="single" w:sz="4" w:space="0" w:color="auto"/>
              <w:left w:val="single" w:sz="4" w:space="0" w:color="auto"/>
              <w:right w:val="single" w:sz="4" w:space="0" w:color="auto"/>
            </w:tcBorders>
            <w:vAlign w:val="center"/>
          </w:tcPr>
          <w:p w:rsidR="00FF698F" w:rsidRDefault="00FF698F">
            <w:pPr>
              <w:jc w:val="center"/>
            </w:pPr>
          </w:p>
        </w:tc>
        <w:tc>
          <w:tcPr>
            <w:tcW w:w="1375" w:type="dxa"/>
            <w:gridSpan w:val="2"/>
            <w:tcBorders>
              <w:top w:val="single" w:sz="4" w:space="0" w:color="auto"/>
              <w:left w:val="single" w:sz="4" w:space="0" w:color="auto"/>
              <w:right w:val="single" w:sz="4" w:space="0" w:color="auto"/>
            </w:tcBorders>
            <w:vAlign w:val="center"/>
          </w:tcPr>
          <w:p w:rsidR="00FF698F" w:rsidRDefault="00FF698F">
            <w:pPr>
              <w:jc w:val="center"/>
            </w:pPr>
          </w:p>
        </w:tc>
        <w:tc>
          <w:tcPr>
            <w:tcW w:w="1606" w:type="dxa"/>
            <w:gridSpan w:val="2"/>
            <w:tcBorders>
              <w:top w:val="single" w:sz="4" w:space="0" w:color="auto"/>
              <w:left w:val="single" w:sz="4" w:space="0" w:color="auto"/>
              <w:right w:val="single" w:sz="4" w:space="0" w:color="auto"/>
            </w:tcBorders>
            <w:vAlign w:val="center"/>
          </w:tcPr>
          <w:p w:rsidR="00FF698F" w:rsidRDefault="00FF698F">
            <w:pPr>
              <w:jc w:val="center"/>
            </w:pPr>
          </w:p>
        </w:tc>
        <w:tc>
          <w:tcPr>
            <w:tcW w:w="1490" w:type="dxa"/>
            <w:gridSpan w:val="4"/>
            <w:tcBorders>
              <w:top w:val="single" w:sz="4" w:space="0" w:color="auto"/>
              <w:left w:val="single" w:sz="4" w:space="0" w:color="auto"/>
              <w:right w:val="single" w:sz="4" w:space="0" w:color="auto"/>
            </w:tcBorders>
            <w:vAlign w:val="center"/>
          </w:tcPr>
          <w:p w:rsidR="00FF698F" w:rsidRDefault="00FF698F">
            <w:pPr>
              <w:jc w:val="center"/>
            </w:pPr>
          </w:p>
        </w:tc>
        <w:tc>
          <w:tcPr>
            <w:tcW w:w="1491" w:type="dxa"/>
            <w:tcBorders>
              <w:top w:val="single" w:sz="4" w:space="0" w:color="auto"/>
              <w:left w:val="single" w:sz="4" w:space="0" w:color="auto"/>
              <w:right w:val="single" w:sz="4" w:space="0" w:color="auto"/>
            </w:tcBorders>
            <w:vAlign w:val="center"/>
          </w:tcPr>
          <w:p w:rsidR="00FF698F" w:rsidRDefault="00FF698F">
            <w:pPr>
              <w:jc w:val="center"/>
            </w:pPr>
          </w:p>
        </w:tc>
      </w:tr>
      <w:tr w:rsidR="00FF698F" w:rsidTr="004D2996">
        <w:trPr>
          <w:trHeight w:val="596"/>
        </w:trPr>
        <w:tc>
          <w:tcPr>
            <w:tcW w:w="1488" w:type="dxa"/>
            <w:gridSpan w:val="2"/>
            <w:tcBorders>
              <w:top w:val="single" w:sz="4" w:space="0" w:color="auto"/>
              <w:left w:val="single" w:sz="4" w:space="0" w:color="auto"/>
              <w:right w:val="single" w:sz="4" w:space="0" w:color="auto"/>
            </w:tcBorders>
            <w:vAlign w:val="center"/>
          </w:tcPr>
          <w:p w:rsidR="00FF698F" w:rsidRDefault="00FF698F">
            <w:pPr>
              <w:jc w:val="center"/>
            </w:pPr>
          </w:p>
        </w:tc>
        <w:tc>
          <w:tcPr>
            <w:tcW w:w="1490" w:type="dxa"/>
            <w:gridSpan w:val="2"/>
            <w:tcBorders>
              <w:top w:val="single" w:sz="4" w:space="0" w:color="auto"/>
              <w:left w:val="single" w:sz="4" w:space="0" w:color="auto"/>
              <w:right w:val="single" w:sz="4" w:space="0" w:color="auto"/>
            </w:tcBorders>
            <w:vAlign w:val="center"/>
          </w:tcPr>
          <w:p w:rsidR="00FF698F" w:rsidRDefault="00FF698F">
            <w:pPr>
              <w:jc w:val="center"/>
            </w:pPr>
          </w:p>
        </w:tc>
        <w:tc>
          <w:tcPr>
            <w:tcW w:w="1375" w:type="dxa"/>
            <w:gridSpan w:val="2"/>
            <w:tcBorders>
              <w:top w:val="single" w:sz="4" w:space="0" w:color="auto"/>
              <w:left w:val="single" w:sz="4" w:space="0" w:color="auto"/>
              <w:right w:val="single" w:sz="4" w:space="0" w:color="auto"/>
            </w:tcBorders>
            <w:vAlign w:val="center"/>
          </w:tcPr>
          <w:p w:rsidR="00FF698F" w:rsidRDefault="00FF698F">
            <w:pPr>
              <w:jc w:val="center"/>
            </w:pPr>
          </w:p>
        </w:tc>
        <w:tc>
          <w:tcPr>
            <w:tcW w:w="1606" w:type="dxa"/>
            <w:gridSpan w:val="2"/>
            <w:tcBorders>
              <w:top w:val="single" w:sz="4" w:space="0" w:color="auto"/>
              <w:left w:val="single" w:sz="4" w:space="0" w:color="auto"/>
              <w:right w:val="single" w:sz="4" w:space="0" w:color="auto"/>
            </w:tcBorders>
            <w:vAlign w:val="center"/>
          </w:tcPr>
          <w:p w:rsidR="00FF698F" w:rsidRDefault="00FF698F">
            <w:pPr>
              <w:jc w:val="center"/>
            </w:pPr>
          </w:p>
        </w:tc>
        <w:tc>
          <w:tcPr>
            <w:tcW w:w="1490" w:type="dxa"/>
            <w:gridSpan w:val="4"/>
            <w:tcBorders>
              <w:top w:val="single" w:sz="4" w:space="0" w:color="auto"/>
              <w:left w:val="single" w:sz="4" w:space="0" w:color="auto"/>
              <w:right w:val="single" w:sz="4" w:space="0" w:color="auto"/>
            </w:tcBorders>
            <w:vAlign w:val="center"/>
          </w:tcPr>
          <w:p w:rsidR="00FF698F" w:rsidRDefault="00FF698F">
            <w:pPr>
              <w:jc w:val="center"/>
            </w:pPr>
          </w:p>
        </w:tc>
        <w:tc>
          <w:tcPr>
            <w:tcW w:w="1491" w:type="dxa"/>
            <w:tcBorders>
              <w:top w:val="single" w:sz="4" w:space="0" w:color="auto"/>
              <w:left w:val="single" w:sz="4" w:space="0" w:color="auto"/>
              <w:right w:val="single" w:sz="4" w:space="0" w:color="auto"/>
            </w:tcBorders>
            <w:vAlign w:val="center"/>
          </w:tcPr>
          <w:p w:rsidR="00FF698F" w:rsidRDefault="00FF698F">
            <w:pPr>
              <w:jc w:val="center"/>
            </w:pPr>
          </w:p>
        </w:tc>
      </w:tr>
      <w:tr w:rsidR="00FF698F" w:rsidTr="004D2996">
        <w:trPr>
          <w:trHeight w:val="596"/>
        </w:trPr>
        <w:tc>
          <w:tcPr>
            <w:tcW w:w="1488" w:type="dxa"/>
            <w:gridSpan w:val="2"/>
            <w:tcBorders>
              <w:top w:val="single" w:sz="4" w:space="0" w:color="auto"/>
              <w:left w:val="single" w:sz="4" w:space="0" w:color="auto"/>
              <w:right w:val="single" w:sz="4" w:space="0" w:color="auto"/>
            </w:tcBorders>
            <w:vAlign w:val="center"/>
          </w:tcPr>
          <w:p w:rsidR="00FF698F" w:rsidRDefault="00FF698F">
            <w:pPr>
              <w:jc w:val="center"/>
            </w:pPr>
          </w:p>
        </w:tc>
        <w:tc>
          <w:tcPr>
            <w:tcW w:w="1490" w:type="dxa"/>
            <w:gridSpan w:val="2"/>
            <w:tcBorders>
              <w:top w:val="single" w:sz="4" w:space="0" w:color="auto"/>
              <w:left w:val="single" w:sz="4" w:space="0" w:color="auto"/>
              <w:right w:val="single" w:sz="4" w:space="0" w:color="auto"/>
            </w:tcBorders>
            <w:vAlign w:val="center"/>
          </w:tcPr>
          <w:p w:rsidR="00FF698F" w:rsidRDefault="00FF698F">
            <w:pPr>
              <w:jc w:val="center"/>
            </w:pPr>
          </w:p>
        </w:tc>
        <w:tc>
          <w:tcPr>
            <w:tcW w:w="1375" w:type="dxa"/>
            <w:gridSpan w:val="2"/>
            <w:tcBorders>
              <w:top w:val="single" w:sz="4" w:space="0" w:color="auto"/>
              <w:left w:val="single" w:sz="4" w:space="0" w:color="auto"/>
              <w:right w:val="single" w:sz="4" w:space="0" w:color="auto"/>
            </w:tcBorders>
            <w:vAlign w:val="center"/>
          </w:tcPr>
          <w:p w:rsidR="00FF698F" w:rsidRDefault="00FF698F">
            <w:pPr>
              <w:jc w:val="center"/>
            </w:pPr>
          </w:p>
        </w:tc>
        <w:tc>
          <w:tcPr>
            <w:tcW w:w="1606" w:type="dxa"/>
            <w:gridSpan w:val="2"/>
            <w:tcBorders>
              <w:top w:val="single" w:sz="4" w:space="0" w:color="auto"/>
              <w:left w:val="single" w:sz="4" w:space="0" w:color="auto"/>
              <w:right w:val="single" w:sz="4" w:space="0" w:color="auto"/>
            </w:tcBorders>
            <w:vAlign w:val="center"/>
          </w:tcPr>
          <w:p w:rsidR="00FF698F" w:rsidRDefault="00FF698F">
            <w:pPr>
              <w:jc w:val="center"/>
            </w:pPr>
          </w:p>
        </w:tc>
        <w:tc>
          <w:tcPr>
            <w:tcW w:w="1490" w:type="dxa"/>
            <w:gridSpan w:val="4"/>
            <w:tcBorders>
              <w:top w:val="single" w:sz="4" w:space="0" w:color="auto"/>
              <w:left w:val="single" w:sz="4" w:space="0" w:color="auto"/>
              <w:right w:val="single" w:sz="4" w:space="0" w:color="auto"/>
            </w:tcBorders>
            <w:vAlign w:val="center"/>
          </w:tcPr>
          <w:p w:rsidR="00FF698F" w:rsidRDefault="00FF698F">
            <w:pPr>
              <w:jc w:val="center"/>
            </w:pPr>
          </w:p>
        </w:tc>
        <w:tc>
          <w:tcPr>
            <w:tcW w:w="1491" w:type="dxa"/>
            <w:tcBorders>
              <w:top w:val="single" w:sz="4" w:space="0" w:color="auto"/>
              <w:left w:val="single" w:sz="4" w:space="0" w:color="auto"/>
              <w:right w:val="single" w:sz="4" w:space="0" w:color="auto"/>
            </w:tcBorders>
            <w:vAlign w:val="center"/>
          </w:tcPr>
          <w:p w:rsidR="00FF698F" w:rsidRDefault="00FF698F">
            <w:pPr>
              <w:jc w:val="center"/>
            </w:pPr>
          </w:p>
        </w:tc>
      </w:tr>
      <w:tr w:rsidR="00FF698F" w:rsidTr="004D2996">
        <w:trPr>
          <w:trHeight w:val="596"/>
        </w:trPr>
        <w:tc>
          <w:tcPr>
            <w:tcW w:w="1488" w:type="dxa"/>
            <w:gridSpan w:val="2"/>
            <w:tcBorders>
              <w:top w:val="single" w:sz="4" w:space="0" w:color="auto"/>
              <w:left w:val="single" w:sz="4" w:space="0" w:color="auto"/>
              <w:right w:val="single" w:sz="4" w:space="0" w:color="auto"/>
            </w:tcBorders>
            <w:vAlign w:val="center"/>
          </w:tcPr>
          <w:p w:rsidR="00FF698F" w:rsidRDefault="00FF698F">
            <w:pPr>
              <w:jc w:val="center"/>
            </w:pPr>
          </w:p>
        </w:tc>
        <w:tc>
          <w:tcPr>
            <w:tcW w:w="1490" w:type="dxa"/>
            <w:gridSpan w:val="2"/>
            <w:tcBorders>
              <w:top w:val="single" w:sz="4" w:space="0" w:color="auto"/>
              <w:left w:val="single" w:sz="4" w:space="0" w:color="auto"/>
              <w:right w:val="single" w:sz="4" w:space="0" w:color="auto"/>
            </w:tcBorders>
            <w:vAlign w:val="center"/>
          </w:tcPr>
          <w:p w:rsidR="00FF698F" w:rsidRDefault="00FF698F">
            <w:pPr>
              <w:jc w:val="center"/>
            </w:pPr>
          </w:p>
        </w:tc>
        <w:tc>
          <w:tcPr>
            <w:tcW w:w="1375" w:type="dxa"/>
            <w:gridSpan w:val="2"/>
            <w:tcBorders>
              <w:top w:val="single" w:sz="4" w:space="0" w:color="auto"/>
              <w:left w:val="single" w:sz="4" w:space="0" w:color="auto"/>
              <w:right w:val="single" w:sz="4" w:space="0" w:color="auto"/>
            </w:tcBorders>
            <w:vAlign w:val="center"/>
          </w:tcPr>
          <w:p w:rsidR="00FF698F" w:rsidRDefault="00FF698F">
            <w:pPr>
              <w:jc w:val="center"/>
            </w:pPr>
          </w:p>
        </w:tc>
        <w:tc>
          <w:tcPr>
            <w:tcW w:w="1606" w:type="dxa"/>
            <w:gridSpan w:val="2"/>
            <w:tcBorders>
              <w:top w:val="single" w:sz="4" w:space="0" w:color="auto"/>
              <w:left w:val="single" w:sz="4" w:space="0" w:color="auto"/>
              <w:right w:val="single" w:sz="4" w:space="0" w:color="auto"/>
            </w:tcBorders>
            <w:vAlign w:val="center"/>
          </w:tcPr>
          <w:p w:rsidR="00FF698F" w:rsidRDefault="00FF698F">
            <w:pPr>
              <w:jc w:val="center"/>
            </w:pPr>
          </w:p>
        </w:tc>
        <w:tc>
          <w:tcPr>
            <w:tcW w:w="1490" w:type="dxa"/>
            <w:gridSpan w:val="4"/>
            <w:tcBorders>
              <w:top w:val="single" w:sz="4" w:space="0" w:color="auto"/>
              <w:left w:val="single" w:sz="4" w:space="0" w:color="auto"/>
              <w:right w:val="single" w:sz="4" w:space="0" w:color="auto"/>
            </w:tcBorders>
            <w:vAlign w:val="center"/>
          </w:tcPr>
          <w:p w:rsidR="00FF698F" w:rsidRDefault="00FF698F">
            <w:pPr>
              <w:jc w:val="center"/>
            </w:pPr>
          </w:p>
        </w:tc>
        <w:tc>
          <w:tcPr>
            <w:tcW w:w="1491" w:type="dxa"/>
            <w:tcBorders>
              <w:top w:val="single" w:sz="4" w:space="0" w:color="auto"/>
              <w:left w:val="single" w:sz="4" w:space="0" w:color="auto"/>
              <w:right w:val="single" w:sz="4" w:space="0" w:color="auto"/>
            </w:tcBorders>
            <w:vAlign w:val="center"/>
          </w:tcPr>
          <w:p w:rsidR="00FF698F" w:rsidRDefault="00FF698F">
            <w:pPr>
              <w:jc w:val="center"/>
            </w:pPr>
          </w:p>
        </w:tc>
      </w:tr>
      <w:tr w:rsidR="00FF698F" w:rsidTr="004D2996">
        <w:trPr>
          <w:trHeight w:val="596"/>
        </w:trPr>
        <w:tc>
          <w:tcPr>
            <w:tcW w:w="1488" w:type="dxa"/>
            <w:gridSpan w:val="2"/>
            <w:tcBorders>
              <w:top w:val="single" w:sz="4" w:space="0" w:color="auto"/>
              <w:left w:val="single" w:sz="4" w:space="0" w:color="auto"/>
              <w:right w:val="single" w:sz="4" w:space="0" w:color="auto"/>
            </w:tcBorders>
            <w:vAlign w:val="center"/>
          </w:tcPr>
          <w:p w:rsidR="00FF698F" w:rsidRDefault="00FF698F">
            <w:pPr>
              <w:jc w:val="center"/>
            </w:pPr>
          </w:p>
        </w:tc>
        <w:tc>
          <w:tcPr>
            <w:tcW w:w="1490" w:type="dxa"/>
            <w:gridSpan w:val="2"/>
            <w:tcBorders>
              <w:top w:val="single" w:sz="4" w:space="0" w:color="auto"/>
              <w:left w:val="single" w:sz="4" w:space="0" w:color="auto"/>
              <w:right w:val="single" w:sz="4" w:space="0" w:color="auto"/>
            </w:tcBorders>
            <w:vAlign w:val="center"/>
          </w:tcPr>
          <w:p w:rsidR="00FF698F" w:rsidRDefault="00FF698F">
            <w:pPr>
              <w:jc w:val="center"/>
            </w:pPr>
          </w:p>
        </w:tc>
        <w:tc>
          <w:tcPr>
            <w:tcW w:w="1375" w:type="dxa"/>
            <w:gridSpan w:val="2"/>
            <w:tcBorders>
              <w:top w:val="single" w:sz="4" w:space="0" w:color="auto"/>
              <w:left w:val="single" w:sz="4" w:space="0" w:color="auto"/>
              <w:right w:val="single" w:sz="4" w:space="0" w:color="auto"/>
            </w:tcBorders>
            <w:vAlign w:val="center"/>
          </w:tcPr>
          <w:p w:rsidR="00FF698F" w:rsidRDefault="00FF698F">
            <w:pPr>
              <w:jc w:val="center"/>
            </w:pPr>
          </w:p>
        </w:tc>
        <w:tc>
          <w:tcPr>
            <w:tcW w:w="1606" w:type="dxa"/>
            <w:gridSpan w:val="2"/>
            <w:tcBorders>
              <w:top w:val="single" w:sz="4" w:space="0" w:color="auto"/>
              <w:left w:val="single" w:sz="4" w:space="0" w:color="auto"/>
              <w:right w:val="single" w:sz="4" w:space="0" w:color="auto"/>
            </w:tcBorders>
            <w:vAlign w:val="center"/>
          </w:tcPr>
          <w:p w:rsidR="00FF698F" w:rsidRDefault="00FF698F">
            <w:pPr>
              <w:jc w:val="center"/>
            </w:pPr>
          </w:p>
        </w:tc>
        <w:tc>
          <w:tcPr>
            <w:tcW w:w="1490" w:type="dxa"/>
            <w:gridSpan w:val="4"/>
            <w:tcBorders>
              <w:top w:val="single" w:sz="4" w:space="0" w:color="auto"/>
              <w:left w:val="single" w:sz="4" w:space="0" w:color="auto"/>
              <w:right w:val="single" w:sz="4" w:space="0" w:color="auto"/>
            </w:tcBorders>
            <w:vAlign w:val="center"/>
          </w:tcPr>
          <w:p w:rsidR="00FF698F" w:rsidRDefault="00FF698F">
            <w:pPr>
              <w:jc w:val="center"/>
            </w:pPr>
          </w:p>
        </w:tc>
        <w:tc>
          <w:tcPr>
            <w:tcW w:w="1491" w:type="dxa"/>
            <w:tcBorders>
              <w:top w:val="single" w:sz="4" w:space="0" w:color="auto"/>
              <w:left w:val="single" w:sz="4" w:space="0" w:color="auto"/>
              <w:right w:val="single" w:sz="4" w:space="0" w:color="auto"/>
            </w:tcBorders>
            <w:vAlign w:val="center"/>
          </w:tcPr>
          <w:p w:rsidR="00FF698F" w:rsidRDefault="00FF698F">
            <w:pPr>
              <w:jc w:val="center"/>
            </w:pPr>
          </w:p>
        </w:tc>
      </w:tr>
      <w:tr w:rsidR="00FF698F" w:rsidTr="004D2996">
        <w:trPr>
          <w:trHeight w:val="596"/>
        </w:trPr>
        <w:tc>
          <w:tcPr>
            <w:tcW w:w="1488" w:type="dxa"/>
            <w:gridSpan w:val="2"/>
            <w:tcBorders>
              <w:top w:val="single" w:sz="4" w:space="0" w:color="auto"/>
              <w:left w:val="single" w:sz="4" w:space="0" w:color="auto"/>
              <w:right w:val="single" w:sz="4" w:space="0" w:color="auto"/>
            </w:tcBorders>
            <w:vAlign w:val="center"/>
          </w:tcPr>
          <w:p w:rsidR="00FF698F" w:rsidRDefault="00FF698F">
            <w:pPr>
              <w:jc w:val="center"/>
            </w:pPr>
          </w:p>
        </w:tc>
        <w:tc>
          <w:tcPr>
            <w:tcW w:w="1490" w:type="dxa"/>
            <w:gridSpan w:val="2"/>
            <w:tcBorders>
              <w:top w:val="single" w:sz="4" w:space="0" w:color="auto"/>
              <w:left w:val="single" w:sz="4" w:space="0" w:color="auto"/>
              <w:right w:val="single" w:sz="4" w:space="0" w:color="auto"/>
            </w:tcBorders>
            <w:vAlign w:val="center"/>
          </w:tcPr>
          <w:p w:rsidR="00FF698F" w:rsidRDefault="00FF698F">
            <w:pPr>
              <w:jc w:val="center"/>
            </w:pPr>
          </w:p>
        </w:tc>
        <w:tc>
          <w:tcPr>
            <w:tcW w:w="1375" w:type="dxa"/>
            <w:gridSpan w:val="2"/>
            <w:tcBorders>
              <w:top w:val="single" w:sz="4" w:space="0" w:color="auto"/>
              <w:left w:val="single" w:sz="4" w:space="0" w:color="auto"/>
              <w:right w:val="single" w:sz="4" w:space="0" w:color="auto"/>
            </w:tcBorders>
            <w:vAlign w:val="center"/>
          </w:tcPr>
          <w:p w:rsidR="00FF698F" w:rsidRDefault="00FF698F">
            <w:pPr>
              <w:jc w:val="center"/>
            </w:pPr>
          </w:p>
        </w:tc>
        <w:tc>
          <w:tcPr>
            <w:tcW w:w="1606" w:type="dxa"/>
            <w:gridSpan w:val="2"/>
            <w:tcBorders>
              <w:top w:val="single" w:sz="4" w:space="0" w:color="auto"/>
              <w:left w:val="single" w:sz="4" w:space="0" w:color="auto"/>
              <w:right w:val="single" w:sz="4" w:space="0" w:color="auto"/>
            </w:tcBorders>
            <w:vAlign w:val="center"/>
          </w:tcPr>
          <w:p w:rsidR="00FF698F" w:rsidRDefault="00FF698F">
            <w:pPr>
              <w:jc w:val="center"/>
            </w:pPr>
          </w:p>
        </w:tc>
        <w:tc>
          <w:tcPr>
            <w:tcW w:w="1490" w:type="dxa"/>
            <w:gridSpan w:val="4"/>
            <w:tcBorders>
              <w:top w:val="single" w:sz="4" w:space="0" w:color="auto"/>
              <w:left w:val="single" w:sz="4" w:space="0" w:color="auto"/>
              <w:right w:val="single" w:sz="4" w:space="0" w:color="auto"/>
            </w:tcBorders>
            <w:vAlign w:val="center"/>
          </w:tcPr>
          <w:p w:rsidR="00FF698F" w:rsidRDefault="00FF698F">
            <w:pPr>
              <w:jc w:val="center"/>
            </w:pPr>
          </w:p>
        </w:tc>
        <w:tc>
          <w:tcPr>
            <w:tcW w:w="1491" w:type="dxa"/>
            <w:tcBorders>
              <w:top w:val="single" w:sz="4" w:space="0" w:color="auto"/>
              <w:left w:val="single" w:sz="4" w:space="0" w:color="auto"/>
              <w:right w:val="single" w:sz="4" w:space="0" w:color="auto"/>
            </w:tcBorders>
            <w:vAlign w:val="center"/>
          </w:tcPr>
          <w:p w:rsidR="00FF698F" w:rsidRDefault="00FF698F">
            <w:pPr>
              <w:jc w:val="center"/>
            </w:pPr>
          </w:p>
        </w:tc>
      </w:tr>
      <w:tr w:rsidR="00FF698F" w:rsidTr="004D2996">
        <w:trPr>
          <w:trHeight w:val="596"/>
        </w:trPr>
        <w:tc>
          <w:tcPr>
            <w:tcW w:w="1488" w:type="dxa"/>
            <w:gridSpan w:val="2"/>
            <w:tcBorders>
              <w:top w:val="single" w:sz="4" w:space="0" w:color="auto"/>
              <w:left w:val="single" w:sz="4" w:space="0" w:color="auto"/>
              <w:right w:val="single" w:sz="4" w:space="0" w:color="auto"/>
            </w:tcBorders>
            <w:vAlign w:val="center"/>
          </w:tcPr>
          <w:p w:rsidR="00FF698F" w:rsidRDefault="00FF698F">
            <w:pPr>
              <w:jc w:val="center"/>
            </w:pPr>
          </w:p>
        </w:tc>
        <w:tc>
          <w:tcPr>
            <w:tcW w:w="1490" w:type="dxa"/>
            <w:gridSpan w:val="2"/>
            <w:tcBorders>
              <w:top w:val="single" w:sz="4" w:space="0" w:color="auto"/>
              <w:left w:val="single" w:sz="4" w:space="0" w:color="auto"/>
              <w:right w:val="single" w:sz="4" w:space="0" w:color="auto"/>
            </w:tcBorders>
            <w:vAlign w:val="center"/>
          </w:tcPr>
          <w:p w:rsidR="00FF698F" w:rsidRDefault="00FF698F">
            <w:pPr>
              <w:jc w:val="center"/>
            </w:pPr>
          </w:p>
        </w:tc>
        <w:tc>
          <w:tcPr>
            <w:tcW w:w="1375" w:type="dxa"/>
            <w:gridSpan w:val="2"/>
            <w:tcBorders>
              <w:top w:val="single" w:sz="4" w:space="0" w:color="auto"/>
              <w:left w:val="single" w:sz="4" w:space="0" w:color="auto"/>
              <w:right w:val="single" w:sz="4" w:space="0" w:color="auto"/>
            </w:tcBorders>
            <w:vAlign w:val="center"/>
          </w:tcPr>
          <w:p w:rsidR="00FF698F" w:rsidRDefault="00FF698F">
            <w:pPr>
              <w:jc w:val="center"/>
            </w:pPr>
          </w:p>
        </w:tc>
        <w:tc>
          <w:tcPr>
            <w:tcW w:w="1606" w:type="dxa"/>
            <w:gridSpan w:val="2"/>
            <w:tcBorders>
              <w:top w:val="single" w:sz="4" w:space="0" w:color="auto"/>
              <w:left w:val="single" w:sz="4" w:space="0" w:color="auto"/>
              <w:right w:val="single" w:sz="4" w:space="0" w:color="auto"/>
            </w:tcBorders>
            <w:vAlign w:val="center"/>
          </w:tcPr>
          <w:p w:rsidR="00FF698F" w:rsidRDefault="00FF698F">
            <w:pPr>
              <w:jc w:val="center"/>
            </w:pPr>
          </w:p>
        </w:tc>
        <w:tc>
          <w:tcPr>
            <w:tcW w:w="1490" w:type="dxa"/>
            <w:gridSpan w:val="4"/>
            <w:tcBorders>
              <w:top w:val="single" w:sz="4" w:space="0" w:color="auto"/>
              <w:left w:val="single" w:sz="4" w:space="0" w:color="auto"/>
              <w:right w:val="single" w:sz="4" w:space="0" w:color="auto"/>
            </w:tcBorders>
            <w:vAlign w:val="center"/>
          </w:tcPr>
          <w:p w:rsidR="00FF698F" w:rsidRDefault="00FF698F">
            <w:pPr>
              <w:jc w:val="center"/>
            </w:pPr>
          </w:p>
        </w:tc>
        <w:tc>
          <w:tcPr>
            <w:tcW w:w="1491" w:type="dxa"/>
            <w:tcBorders>
              <w:top w:val="single" w:sz="4" w:space="0" w:color="auto"/>
              <w:left w:val="single" w:sz="4" w:space="0" w:color="auto"/>
              <w:right w:val="single" w:sz="4" w:space="0" w:color="auto"/>
            </w:tcBorders>
            <w:vAlign w:val="center"/>
          </w:tcPr>
          <w:p w:rsidR="00FF698F" w:rsidRDefault="00FF698F">
            <w:pPr>
              <w:jc w:val="center"/>
            </w:pPr>
          </w:p>
        </w:tc>
      </w:tr>
      <w:tr w:rsidR="00FF698F" w:rsidTr="004D2996">
        <w:trPr>
          <w:trHeight w:val="579"/>
        </w:trPr>
        <w:tc>
          <w:tcPr>
            <w:tcW w:w="1488" w:type="dxa"/>
            <w:gridSpan w:val="2"/>
            <w:tcBorders>
              <w:top w:val="single" w:sz="4" w:space="0" w:color="auto"/>
              <w:left w:val="single" w:sz="4" w:space="0" w:color="auto"/>
              <w:bottom w:val="single" w:sz="4" w:space="0" w:color="auto"/>
              <w:right w:val="single" w:sz="4" w:space="0" w:color="auto"/>
            </w:tcBorders>
            <w:vAlign w:val="center"/>
          </w:tcPr>
          <w:p w:rsidR="00FF698F" w:rsidRDefault="00FF698F">
            <w:pPr>
              <w:jc w:val="center"/>
            </w:pPr>
          </w:p>
        </w:tc>
        <w:tc>
          <w:tcPr>
            <w:tcW w:w="1490" w:type="dxa"/>
            <w:gridSpan w:val="2"/>
            <w:tcBorders>
              <w:top w:val="single" w:sz="4" w:space="0" w:color="auto"/>
              <w:left w:val="single" w:sz="4" w:space="0" w:color="auto"/>
              <w:bottom w:val="single" w:sz="4" w:space="0" w:color="auto"/>
              <w:right w:val="single" w:sz="4" w:space="0" w:color="auto"/>
            </w:tcBorders>
            <w:vAlign w:val="center"/>
          </w:tcPr>
          <w:p w:rsidR="00FF698F" w:rsidRDefault="00FF698F">
            <w:pPr>
              <w:jc w:val="center"/>
            </w:pPr>
          </w:p>
        </w:tc>
        <w:tc>
          <w:tcPr>
            <w:tcW w:w="1375" w:type="dxa"/>
            <w:gridSpan w:val="2"/>
            <w:tcBorders>
              <w:top w:val="single" w:sz="4" w:space="0" w:color="auto"/>
              <w:left w:val="single" w:sz="4" w:space="0" w:color="auto"/>
              <w:bottom w:val="single" w:sz="4" w:space="0" w:color="auto"/>
              <w:right w:val="single" w:sz="4" w:space="0" w:color="auto"/>
            </w:tcBorders>
            <w:vAlign w:val="center"/>
          </w:tcPr>
          <w:p w:rsidR="00FF698F" w:rsidRDefault="00FF698F">
            <w:pPr>
              <w:jc w:val="center"/>
            </w:pPr>
          </w:p>
        </w:tc>
        <w:tc>
          <w:tcPr>
            <w:tcW w:w="1606" w:type="dxa"/>
            <w:gridSpan w:val="2"/>
            <w:tcBorders>
              <w:top w:val="single" w:sz="4" w:space="0" w:color="auto"/>
              <w:left w:val="single" w:sz="4" w:space="0" w:color="auto"/>
              <w:bottom w:val="single" w:sz="4" w:space="0" w:color="auto"/>
              <w:right w:val="single" w:sz="4" w:space="0" w:color="auto"/>
            </w:tcBorders>
            <w:vAlign w:val="center"/>
          </w:tcPr>
          <w:p w:rsidR="00FF698F" w:rsidRDefault="00FF698F">
            <w:pPr>
              <w:jc w:val="center"/>
            </w:pPr>
          </w:p>
        </w:tc>
        <w:tc>
          <w:tcPr>
            <w:tcW w:w="1490" w:type="dxa"/>
            <w:gridSpan w:val="4"/>
            <w:tcBorders>
              <w:top w:val="single" w:sz="4" w:space="0" w:color="auto"/>
              <w:left w:val="single" w:sz="4" w:space="0" w:color="auto"/>
              <w:bottom w:val="single" w:sz="4" w:space="0" w:color="auto"/>
              <w:right w:val="single" w:sz="4" w:space="0" w:color="auto"/>
            </w:tcBorders>
            <w:vAlign w:val="center"/>
          </w:tcPr>
          <w:p w:rsidR="00FF698F" w:rsidRDefault="00FF698F">
            <w:pPr>
              <w:jc w:val="center"/>
            </w:pPr>
          </w:p>
        </w:tc>
        <w:tc>
          <w:tcPr>
            <w:tcW w:w="1491" w:type="dxa"/>
            <w:tcBorders>
              <w:top w:val="single" w:sz="4" w:space="0" w:color="auto"/>
              <w:left w:val="single" w:sz="4" w:space="0" w:color="auto"/>
              <w:bottom w:val="single" w:sz="4" w:space="0" w:color="auto"/>
              <w:right w:val="single" w:sz="4" w:space="0" w:color="auto"/>
            </w:tcBorders>
            <w:vAlign w:val="center"/>
          </w:tcPr>
          <w:p w:rsidR="00FF698F" w:rsidRDefault="00FF698F">
            <w:pPr>
              <w:jc w:val="center"/>
            </w:pPr>
          </w:p>
        </w:tc>
      </w:tr>
    </w:tbl>
    <w:p w:rsidR="00FF698F" w:rsidRDefault="000A5527">
      <w:pPr>
        <w:pStyle w:val="2"/>
        <w:numPr>
          <w:ilvl w:val="0"/>
          <w:numId w:val="0"/>
        </w:numPr>
        <w:ind w:left="420" w:hanging="420"/>
      </w:pPr>
      <w:bookmarkStart w:id="177" w:name="_Toc426468008"/>
      <w:r>
        <w:rPr>
          <w:rFonts w:hint="eastAsia"/>
        </w:rPr>
        <w:lastRenderedPageBreak/>
        <w:t>（</w:t>
      </w:r>
      <w:r>
        <w:rPr>
          <w:rFonts w:hint="eastAsia"/>
        </w:rPr>
        <w:t>3</w:t>
      </w:r>
      <w:r>
        <w:rPr>
          <w:rFonts w:hint="eastAsia"/>
        </w:rPr>
        <w:t>）项目技术负责人简历表</w:t>
      </w:r>
      <w:bookmarkEnd w:id="177"/>
    </w:p>
    <w:p w:rsidR="00FF698F" w:rsidRDefault="000A5527">
      <w:r>
        <w:rPr>
          <w:rFonts w:hint="eastAsia"/>
        </w:rPr>
        <w:t>工程名称：</w:t>
      </w:r>
      <w:r w:rsidR="005431E9">
        <w:rPr>
          <w:rFonts w:hint="eastAsia"/>
        </w:rPr>
        <w:t>皋兰</w:t>
      </w:r>
      <w:proofErr w:type="gramStart"/>
      <w:r w:rsidR="005431E9">
        <w:rPr>
          <w:rFonts w:hint="eastAsia"/>
        </w:rPr>
        <w:t>县什川镇</w:t>
      </w:r>
      <w:proofErr w:type="gramEnd"/>
      <w:r w:rsidR="005431E9">
        <w:rPr>
          <w:rFonts w:hint="eastAsia"/>
        </w:rPr>
        <w:t>北庄村省级美丽乡村示范村建设项目（一标段）</w:t>
      </w:r>
    </w:p>
    <w:tbl>
      <w:tblPr>
        <w:tblW w:w="8913" w:type="dxa"/>
        <w:tblLayout w:type="fixed"/>
        <w:tblLook w:val="04A0" w:firstRow="1" w:lastRow="0" w:firstColumn="1" w:lastColumn="0" w:noHBand="0" w:noVBand="1"/>
      </w:tblPr>
      <w:tblGrid>
        <w:gridCol w:w="947"/>
        <w:gridCol w:w="535"/>
        <w:gridCol w:w="875"/>
        <w:gridCol w:w="610"/>
        <w:gridCol w:w="517"/>
        <w:gridCol w:w="970"/>
        <w:gridCol w:w="1577"/>
        <w:gridCol w:w="142"/>
        <w:gridCol w:w="704"/>
        <w:gridCol w:w="142"/>
        <w:gridCol w:w="563"/>
        <w:gridCol w:w="1331"/>
      </w:tblGrid>
      <w:tr w:rsidR="00FF698F" w:rsidTr="004D2996">
        <w:trPr>
          <w:trHeight w:val="730"/>
        </w:trPr>
        <w:tc>
          <w:tcPr>
            <w:tcW w:w="947" w:type="dxa"/>
            <w:tcBorders>
              <w:top w:val="single" w:sz="4" w:space="0" w:color="auto"/>
              <w:left w:val="single" w:sz="4" w:space="0" w:color="auto"/>
              <w:bottom w:val="single" w:sz="4" w:space="0" w:color="auto"/>
              <w:right w:val="single" w:sz="4" w:space="0" w:color="auto"/>
            </w:tcBorders>
            <w:vAlign w:val="center"/>
          </w:tcPr>
          <w:p w:rsidR="00FF698F" w:rsidRDefault="000A5527">
            <w:pPr>
              <w:jc w:val="center"/>
            </w:pPr>
            <w:r>
              <w:rPr>
                <w:rFonts w:hint="eastAsia"/>
              </w:rPr>
              <w:t>姓名</w:t>
            </w:r>
          </w:p>
        </w:tc>
        <w:tc>
          <w:tcPr>
            <w:tcW w:w="2537" w:type="dxa"/>
            <w:gridSpan w:val="4"/>
            <w:tcBorders>
              <w:top w:val="single" w:sz="4" w:space="0" w:color="auto"/>
              <w:left w:val="single" w:sz="4" w:space="0" w:color="auto"/>
              <w:bottom w:val="single" w:sz="4" w:space="0" w:color="auto"/>
              <w:right w:val="single" w:sz="4" w:space="0" w:color="auto"/>
            </w:tcBorders>
            <w:vAlign w:val="center"/>
          </w:tcPr>
          <w:p w:rsidR="00FF698F" w:rsidRDefault="0085759E">
            <w:pPr>
              <w:jc w:val="center"/>
            </w:pPr>
            <w:proofErr w:type="gramStart"/>
            <w:r>
              <w:rPr>
                <w:rFonts w:hint="eastAsia"/>
              </w:rPr>
              <w:t>金栋山</w:t>
            </w:r>
            <w:proofErr w:type="gramEnd"/>
          </w:p>
        </w:tc>
        <w:tc>
          <w:tcPr>
            <w:tcW w:w="970" w:type="dxa"/>
            <w:tcBorders>
              <w:top w:val="single" w:sz="4" w:space="0" w:color="auto"/>
              <w:left w:val="single" w:sz="4" w:space="0" w:color="auto"/>
              <w:bottom w:val="single" w:sz="4" w:space="0" w:color="auto"/>
              <w:right w:val="single" w:sz="4" w:space="0" w:color="auto"/>
            </w:tcBorders>
            <w:vAlign w:val="center"/>
          </w:tcPr>
          <w:p w:rsidR="00FF698F" w:rsidRDefault="000A5527">
            <w:pPr>
              <w:jc w:val="center"/>
            </w:pPr>
            <w:r>
              <w:rPr>
                <w:rFonts w:hint="eastAsia"/>
              </w:rPr>
              <w:t>性别</w:t>
            </w:r>
          </w:p>
        </w:tc>
        <w:tc>
          <w:tcPr>
            <w:tcW w:w="1719" w:type="dxa"/>
            <w:gridSpan w:val="2"/>
            <w:tcBorders>
              <w:top w:val="single" w:sz="4" w:space="0" w:color="auto"/>
              <w:left w:val="single" w:sz="4" w:space="0" w:color="auto"/>
              <w:bottom w:val="single" w:sz="4" w:space="0" w:color="auto"/>
              <w:right w:val="single" w:sz="4" w:space="0" w:color="auto"/>
            </w:tcBorders>
            <w:vAlign w:val="center"/>
          </w:tcPr>
          <w:p w:rsidR="00FF698F" w:rsidRDefault="0085759E">
            <w:pPr>
              <w:jc w:val="center"/>
            </w:pPr>
            <w:r>
              <w:rPr>
                <w:rFonts w:hint="eastAsia"/>
              </w:rPr>
              <w:t>男</w:t>
            </w:r>
          </w:p>
        </w:tc>
        <w:tc>
          <w:tcPr>
            <w:tcW w:w="846" w:type="dxa"/>
            <w:gridSpan w:val="2"/>
            <w:tcBorders>
              <w:top w:val="single" w:sz="4" w:space="0" w:color="auto"/>
              <w:left w:val="single" w:sz="4" w:space="0" w:color="auto"/>
              <w:bottom w:val="single" w:sz="4" w:space="0" w:color="auto"/>
              <w:right w:val="single" w:sz="4" w:space="0" w:color="auto"/>
            </w:tcBorders>
            <w:vAlign w:val="center"/>
          </w:tcPr>
          <w:p w:rsidR="00FF698F" w:rsidRDefault="000A5527">
            <w:pPr>
              <w:jc w:val="center"/>
            </w:pPr>
            <w:r>
              <w:rPr>
                <w:rFonts w:hint="eastAsia"/>
              </w:rPr>
              <w:t>年龄</w:t>
            </w:r>
          </w:p>
        </w:tc>
        <w:tc>
          <w:tcPr>
            <w:tcW w:w="1894" w:type="dxa"/>
            <w:gridSpan w:val="2"/>
            <w:tcBorders>
              <w:top w:val="single" w:sz="4" w:space="0" w:color="auto"/>
              <w:left w:val="single" w:sz="4" w:space="0" w:color="auto"/>
              <w:bottom w:val="single" w:sz="4" w:space="0" w:color="auto"/>
              <w:right w:val="single" w:sz="4" w:space="0" w:color="auto"/>
            </w:tcBorders>
            <w:vAlign w:val="center"/>
          </w:tcPr>
          <w:p w:rsidR="00FF698F" w:rsidRDefault="0085759E">
            <w:pPr>
              <w:jc w:val="center"/>
            </w:pPr>
            <w:r>
              <w:rPr>
                <w:rFonts w:hint="eastAsia"/>
              </w:rPr>
              <w:t>42</w:t>
            </w:r>
          </w:p>
        </w:tc>
      </w:tr>
      <w:tr w:rsidR="00FF698F" w:rsidTr="004D2996">
        <w:trPr>
          <w:trHeight w:val="730"/>
        </w:trPr>
        <w:tc>
          <w:tcPr>
            <w:tcW w:w="947" w:type="dxa"/>
            <w:tcBorders>
              <w:top w:val="single" w:sz="4" w:space="0" w:color="auto"/>
              <w:left w:val="single" w:sz="4" w:space="0" w:color="auto"/>
              <w:bottom w:val="single" w:sz="4" w:space="0" w:color="auto"/>
              <w:right w:val="single" w:sz="4" w:space="0" w:color="auto"/>
            </w:tcBorders>
            <w:vAlign w:val="center"/>
          </w:tcPr>
          <w:p w:rsidR="00FF698F" w:rsidRDefault="000A5527">
            <w:pPr>
              <w:jc w:val="center"/>
            </w:pPr>
            <w:r>
              <w:rPr>
                <w:rFonts w:hint="eastAsia"/>
              </w:rPr>
              <w:t>职务</w:t>
            </w:r>
          </w:p>
        </w:tc>
        <w:tc>
          <w:tcPr>
            <w:tcW w:w="2537" w:type="dxa"/>
            <w:gridSpan w:val="4"/>
            <w:tcBorders>
              <w:top w:val="single" w:sz="4" w:space="0" w:color="auto"/>
              <w:left w:val="single" w:sz="4" w:space="0" w:color="auto"/>
              <w:bottom w:val="single" w:sz="4" w:space="0" w:color="auto"/>
              <w:right w:val="single" w:sz="4" w:space="0" w:color="auto"/>
            </w:tcBorders>
            <w:vAlign w:val="center"/>
          </w:tcPr>
          <w:p w:rsidR="00FF698F" w:rsidRDefault="000A5527">
            <w:pPr>
              <w:jc w:val="center"/>
            </w:pPr>
            <w:r>
              <w:rPr>
                <w:rFonts w:hint="eastAsia"/>
              </w:rPr>
              <w:t>技术负责人</w:t>
            </w:r>
          </w:p>
        </w:tc>
        <w:tc>
          <w:tcPr>
            <w:tcW w:w="970" w:type="dxa"/>
            <w:tcBorders>
              <w:top w:val="single" w:sz="4" w:space="0" w:color="auto"/>
              <w:left w:val="single" w:sz="4" w:space="0" w:color="auto"/>
              <w:bottom w:val="single" w:sz="4" w:space="0" w:color="auto"/>
              <w:right w:val="single" w:sz="4" w:space="0" w:color="auto"/>
            </w:tcBorders>
            <w:vAlign w:val="center"/>
          </w:tcPr>
          <w:p w:rsidR="00FF698F" w:rsidRDefault="000A5527">
            <w:pPr>
              <w:jc w:val="center"/>
            </w:pPr>
            <w:r>
              <w:rPr>
                <w:rFonts w:hint="eastAsia"/>
              </w:rPr>
              <w:t>职称</w:t>
            </w:r>
          </w:p>
        </w:tc>
        <w:tc>
          <w:tcPr>
            <w:tcW w:w="1719" w:type="dxa"/>
            <w:gridSpan w:val="2"/>
            <w:tcBorders>
              <w:top w:val="single" w:sz="4" w:space="0" w:color="auto"/>
              <w:left w:val="single" w:sz="4" w:space="0" w:color="auto"/>
              <w:bottom w:val="single" w:sz="4" w:space="0" w:color="auto"/>
              <w:right w:val="single" w:sz="4" w:space="0" w:color="auto"/>
            </w:tcBorders>
            <w:vAlign w:val="center"/>
          </w:tcPr>
          <w:p w:rsidR="00FF698F" w:rsidRDefault="000A5527">
            <w:pPr>
              <w:jc w:val="center"/>
            </w:pPr>
            <w:r>
              <w:rPr>
                <w:rFonts w:hint="eastAsia"/>
              </w:rPr>
              <w:t>工程师</w:t>
            </w:r>
          </w:p>
        </w:tc>
        <w:tc>
          <w:tcPr>
            <w:tcW w:w="846" w:type="dxa"/>
            <w:gridSpan w:val="2"/>
            <w:tcBorders>
              <w:top w:val="single" w:sz="4" w:space="0" w:color="auto"/>
              <w:left w:val="single" w:sz="4" w:space="0" w:color="auto"/>
              <w:bottom w:val="single" w:sz="4" w:space="0" w:color="auto"/>
              <w:right w:val="single" w:sz="4" w:space="0" w:color="auto"/>
            </w:tcBorders>
            <w:vAlign w:val="center"/>
          </w:tcPr>
          <w:p w:rsidR="00FF698F" w:rsidRDefault="000A5527">
            <w:pPr>
              <w:jc w:val="center"/>
            </w:pPr>
            <w:r>
              <w:rPr>
                <w:rFonts w:hint="eastAsia"/>
              </w:rPr>
              <w:t>学历</w:t>
            </w:r>
          </w:p>
        </w:tc>
        <w:tc>
          <w:tcPr>
            <w:tcW w:w="1894" w:type="dxa"/>
            <w:gridSpan w:val="2"/>
            <w:tcBorders>
              <w:top w:val="single" w:sz="4" w:space="0" w:color="auto"/>
              <w:left w:val="single" w:sz="4" w:space="0" w:color="auto"/>
              <w:bottom w:val="single" w:sz="4" w:space="0" w:color="auto"/>
              <w:right w:val="single" w:sz="4" w:space="0" w:color="auto"/>
            </w:tcBorders>
            <w:vAlign w:val="center"/>
          </w:tcPr>
          <w:p w:rsidR="00FF698F" w:rsidRDefault="000A5527">
            <w:pPr>
              <w:jc w:val="center"/>
            </w:pPr>
            <w:r>
              <w:rPr>
                <w:rFonts w:hint="eastAsia"/>
              </w:rPr>
              <w:t>本科</w:t>
            </w:r>
          </w:p>
        </w:tc>
      </w:tr>
      <w:tr w:rsidR="00FF698F" w:rsidTr="004D2996">
        <w:trPr>
          <w:trHeight w:val="730"/>
        </w:trPr>
        <w:tc>
          <w:tcPr>
            <w:tcW w:w="2357" w:type="dxa"/>
            <w:gridSpan w:val="3"/>
            <w:tcBorders>
              <w:top w:val="single" w:sz="4" w:space="0" w:color="auto"/>
              <w:left w:val="single" w:sz="4" w:space="0" w:color="auto"/>
              <w:bottom w:val="single" w:sz="4" w:space="0" w:color="auto"/>
              <w:right w:val="single" w:sz="4" w:space="0" w:color="auto"/>
            </w:tcBorders>
            <w:vAlign w:val="center"/>
          </w:tcPr>
          <w:p w:rsidR="00FF698F" w:rsidRDefault="000A5527">
            <w:pPr>
              <w:jc w:val="center"/>
            </w:pPr>
            <w:r>
              <w:rPr>
                <w:rFonts w:hint="eastAsia"/>
              </w:rPr>
              <w:t>参加工作时间</w:t>
            </w:r>
          </w:p>
        </w:tc>
        <w:tc>
          <w:tcPr>
            <w:tcW w:w="2097" w:type="dxa"/>
            <w:gridSpan w:val="3"/>
            <w:tcBorders>
              <w:top w:val="single" w:sz="4" w:space="0" w:color="auto"/>
              <w:left w:val="single" w:sz="4" w:space="0" w:color="auto"/>
              <w:bottom w:val="single" w:sz="4" w:space="0" w:color="auto"/>
              <w:right w:val="single" w:sz="4" w:space="0" w:color="auto"/>
            </w:tcBorders>
            <w:vAlign w:val="center"/>
          </w:tcPr>
          <w:p w:rsidR="00FF698F" w:rsidRDefault="0085759E">
            <w:pPr>
              <w:jc w:val="center"/>
            </w:pPr>
            <w:r>
              <w:rPr>
                <w:rFonts w:hint="eastAsia"/>
              </w:rPr>
              <w:t>1995</w:t>
            </w:r>
            <w:r>
              <w:rPr>
                <w:rFonts w:hint="eastAsia"/>
              </w:rPr>
              <w:t>年</w:t>
            </w:r>
            <w:r>
              <w:rPr>
                <w:rFonts w:hint="eastAsia"/>
              </w:rPr>
              <w:t>7</w:t>
            </w:r>
            <w:r>
              <w:rPr>
                <w:rFonts w:hint="eastAsia"/>
              </w:rPr>
              <w:t>月</w:t>
            </w:r>
          </w:p>
        </w:tc>
        <w:tc>
          <w:tcPr>
            <w:tcW w:w="2423" w:type="dxa"/>
            <w:gridSpan w:val="3"/>
            <w:tcBorders>
              <w:top w:val="single" w:sz="4" w:space="0" w:color="auto"/>
              <w:left w:val="single" w:sz="4" w:space="0" w:color="auto"/>
              <w:bottom w:val="single" w:sz="4" w:space="0" w:color="auto"/>
              <w:right w:val="single" w:sz="4" w:space="0" w:color="auto"/>
            </w:tcBorders>
            <w:vAlign w:val="center"/>
          </w:tcPr>
          <w:p w:rsidR="00FF698F" w:rsidRDefault="000A5527">
            <w:pPr>
              <w:jc w:val="center"/>
            </w:pPr>
            <w:r>
              <w:rPr>
                <w:rFonts w:hint="eastAsia"/>
              </w:rPr>
              <w:t>担任技术负责人年限</w:t>
            </w:r>
          </w:p>
        </w:tc>
        <w:tc>
          <w:tcPr>
            <w:tcW w:w="2036" w:type="dxa"/>
            <w:gridSpan w:val="3"/>
            <w:tcBorders>
              <w:top w:val="single" w:sz="4" w:space="0" w:color="auto"/>
              <w:left w:val="single" w:sz="4" w:space="0" w:color="auto"/>
              <w:bottom w:val="single" w:sz="4" w:space="0" w:color="auto"/>
              <w:right w:val="single" w:sz="4" w:space="0" w:color="auto"/>
            </w:tcBorders>
            <w:vAlign w:val="center"/>
          </w:tcPr>
          <w:p w:rsidR="00FF698F" w:rsidRDefault="0085759E">
            <w:pPr>
              <w:jc w:val="center"/>
            </w:pPr>
            <w:r>
              <w:rPr>
                <w:rFonts w:hint="eastAsia"/>
              </w:rPr>
              <w:t>6</w:t>
            </w:r>
          </w:p>
        </w:tc>
      </w:tr>
      <w:tr w:rsidR="00FF698F" w:rsidTr="004D2996">
        <w:trPr>
          <w:trHeight w:val="730"/>
        </w:trPr>
        <w:tc>
          <w:tcPr>
            <w:tcW w:w="8913" w:type="dxa"/>
            <w:gridSpan w:val="12"/>
            <w:tcBorders>
              <w:top w:val="single" w:sz="4" w:space="0" w:color="auto"/>
              <w:left w:val="single" w:sz="4" w:space="0" w:color="auto"/>
              <w:bottom w:val="single" w:sz="4" w:space="0" w:color="auto"/>
              <w:right w:val="single" w:sz="4" w:space="0" w:color="auto"/>
            </w:tcBorders>
            <w:vAlign w:val="center"/>
          </w:tcPr>
          <w:p w:rsidR="00FF698F" w:rsidRDefault="000A5527">
            <w:pPr>
              <w:jc w:val="center"/>
            </w:pPr>
            <w:r>
              <w:rPr>
                <w:rFonts w:hint="eastAsia"/>
              </w:rPr>
              <w:t>近三年已完和在建工程项目情况</w:t>
            </w:r>
          </w:p>
        </w:tc>
      </w:tr>
      <w:tr w:rsidR="00FF698F" w:rsidTr="004D2996">
        <w:trPr>
          <w:trHeight w:val="730"/>
        </w:trPr>
        <w:tc>
          <w:tcPr>
            <w:tcW w:w="1482" w:type="dxa"/>
            <w:gridSpan w:val="2"/>
            <w:tcBorders>
              <w:top w:val="single" w:sz="4" w:space="0" w:color="auto"/>
              <w:left w:val="single" w:sz="4" w:space="0" w:color="auto"/>
              <w:bottom w:val="single" w:sz="4" w:space="0" w:color="auto"/>
              <w:right w:val="single" w:sz="4" w:space="0" w:color="auto"/>
            </w:tcBorders>
            <w:vAlign w:val="center"/>
          </w:tcPr>
          <w:p w:rsidR="00FF698F" w:rsidRDefault="000A5527">
            <w:pPr>
              <w:jc w:val="center"/>
            </w:pPr>
            <w:r>
              <w:rPr>
                <w:rFonts w:hint="eastAsia"/>
              </w:rPr>
              <w:t>建设单位</w:t>
            </w:r>
          </w:p>
        </w:tc>
        <w:tc>
          <w:tcPr>
            <w:tcW w:w="1485" w:type="dxa"/>
            <w:gridSpan w:val="2"/>
            <w:tcBorders>
              <w:top w:val="single" w:sz="4" w:space="0" w:color="auto"/>
              <w:left w:val="single" w:sz="4" w:space="0" w:color="auto"/>
              <w:bottom w:val="single" w:sz="4" w:space="0" w:color="auto"/>
              <w:right w:val="single" w:sz="4" w:space="0" w:color="auto"/>
            </w:tcBorders>
            <w:vAlign w:val="center"/>
          </w:tcPr>
          <w:p w:rsidR="00FF698F" w:rsidRDefault="000A5527">
            <w:pPr>
              <w:jc w:val="center"/>
            </w:pPr>
            <w:r>
              <w:rPr>
                <w:rFonts w:hint="eastAsia"/>
              </w:rPr>
              <w:t>项目名称</w:t>
            </w:r>
          </w:p>
        </w:tc>
        <w:tc>
          <w:tcPr>
            <w:tcW w:w="1487" w:type="dxa"/>
            <w:gridSpan w:val="2"/>
            <w:tcBorders>
              <w:top w:val="single" w:sz="4" w:space="0" w:color="auto"/>
              <w:left w:val="single" w:sz="4" w:space="0" w:color="auto"/>
              <w:bottom w:val="single" w:sz="4" w:space="0" w:color="auto"/>
              <w:right w:val="single" w:sz="4" w:space="0" w:color="auto"/>
            </w:tcBorders>
            <w:vAlign w:val="center"/>
          </w:tcPr>
          <w:p w:rsidR="00FF698F" w:rsidRDefault="000A5527">
            <w:pPr>
              <w:jc w:val="center"/>
            </w:pPr>
            <w:r>
              <w:rPr>
                <w:rFonts w:hint="eastAsia"/>
              </w:rPr>
              <w:t>建设规模</w:t>
            </w:r>
          </w:p>
        </w:tc>
        <w:tc>
          <w:tcPr>
            <w:tcW w:w="1577" w:type="dxa"/>
            <w:tcBorders>
              <w:top w:val="single" w:sz="4" w:space="0" w:color="auto"/>
              <w:left w:val="single" w:sz="4" w:space="0" w:color="auto"/>
              <w:bottom w:val="single" w:sz="4" w:space="0" w:color="auto"/>
              <w:right w:val="single" w:sz="4" w:space="0" w:color="auto"/>
            </w:tcBorders>
            <w:vAlign w:val="center"/>
          </w:tcPr>
          <w:p w:rsidR="00FF698F" w:rsidRDefault="000A5527">
            <w:pPr>
              <w:jc w:val="center"/>
            </w:pPr>
            <w:r>
              <w:rPr>
                <w:rFonts w:hint="eastAsia"/>
              </w:rPr>
              <w:t>开、竣工日期</w:t>
            </w:r>
          </w:p>
        </w:tc>
        <w:tc>
          <w:tcPr>
            <w:tcW w:w="1551" w:type="dxa"/>
            <w:gridSpan w:val="4"/>
            <w:tcBorders>
              <w:top w:val="single" w:sz="4" w:space="0" w:color="auto"/>
              <w:left w:val="single" w:sz="4" w:space="0" w:color="auto"/>
              <w:bottom w:val="single" w:sz="4" w:space="0" w:color="auto"/>
              <w:right w:val="single" w:sz="4" w:space="0" w:color="auto"/>
            </w:tcBorders>
            <w:vAlign w:val="center"/>
          </w:tcPr>
          <w:p w:rsidR="00FF698F" w:rsidRDefault="000A5527">
            <w:pPr>
              <w:jc w:val="center"/>
            </w:pPr>
            <w:r>
              <w:rPr>
                <w:rFonts w:hint="eastAsia"/>
              </w:rPr>
              <w:t>在建或已完</w:t>
            </w:r>
          </w:p>
        </w:tc>
        <w:tc>
          <w:tcPr>
            <w:tcW w:w="1331" w:type="dxa"/>
            <w:tcBorders>
              <w:top w:val="single" w:sz="4" w:space="0" w:color="auto"/>
              <w:left w:val="single" w:sz="4" w:space="0" w:color="auto"/>
              <w:bottom w:val="single" w:sz="4" w:space="0" w:color="auto"/>
              <w:right w:val="single" w:sz="4" w:space="0" w:color="auto"/>
            </w:tcBorders>
            <w:vAlign w:val="center"/>
          </w:tcPr>
          <w:p w:rsidR="00FF698F" w:rsidRDefault="000A5527">
            <w:pPr>
              <w:jc w:val="center"/>
            </w:pPr>
            <w:r>
              <w:rPr>
                <w:rFonts w:hint="eastAsia"/>
              </w:rPr>
              <w:t>工程质量</w:t>
            </w:r>
          </w:p>
        </w:tc>
      </w:tr>
      <w:tr w:rsidR="001D7587" w:rsidTr="004D2996">
        <w:trPr>
          <w:trHeight w:val="696"/>
        </w:trPr>
        <w:tc>
          <w:tcPr>
            <w:tcW w:w="1482" w:type="dxa"/>
            <w:gridSpan w:val="2"/>
            <w:tcBorders>
              <w:top w:val="single" w:sz="4" w:space="0" w:color="auto"/>
              <w:left w:val="single" w:sz="4" w:space="0" w:color="auto"/>
              <w:right w:val="single" w:sz="4" w:space="0" w:color="auto"/>
            </w:tcBorders>
            <w:vAlign w:val="center"/>
          </w:tcPr>
          <w:p w:rsidR="001D7587" w:rsidRDefault="001D7587" w:rsidP="00691590">
            <w:pPr>
              <w:jc w:val="center"/>
            </w:pPr>
            <w:r>
              <w:rPr>
                <w:rFonts w:hint="eastAsia"/>
              </w:rPr>
              <w:t>靖远县教育局</w:t>
            </w:r>
          </w:p>
        </w:tc>
        <w:tc>
          <w:tcPr>
            <w:tcW w:w="1485" w:type="dxa"/>
            <w:gridSpan w:val="2"/>
            <w:tcBorders>
              <w:top w:val="single" w:sz="4" w:space="0" w:color="auto"/>
              <w:left w:val="single" w:sz="4" w:space="0" w:color="auto"/>
              <w:right w:val="single" w:sz="4" w:space="0" w:color="auto"/>
            </w:tcBorders>
            <w:vAlign w:val="center"/>
          </w:tcPr>
          <w:p w:rsidR="001D7587" w:rsidRDefault="001D7587" w:rsidP="00691590">
            <w:pPr>
              <w:jc w:val="center"/>
            </w:pPr>
            <w:r>
              <w:rPr>
                <w:rFonts w:hint="eastAsia"/>
              </w:rPr>
              <w:t>三滩中学食堂</w:t>
            </w:r>
          </w:p>
        </w:tc>
        <w:tc>
          <w:tcPr>
            <w:tcW w:w="1487" w:type="dxa"/>
            <w:gridSpan w:val="2"/>
            <w:tcBorders>
              <w:top w:val="single" w:sz="4" w:space="0" w:color="auto"/>
              <w:left w:val="single" w:sz="4" w:space="0" w:color="auto"/>
              <w:right w:val="single" w:sz="4" w:space="0" w:color="auto"/>
            </w:tcBorders>
            <w:vAlign w:val="center"/>
          </w:tcPr>
          <w:p w:rsidR="001D7587" w:rsidRDefault="001D7587" w:rsidP="00691590">
            <w:pPr>
              <w:jc w:val="center"/>
            </w:pPr>
          </w:p>
        </w:tc>
        <w:tc>
          <w:tcPr>
            <w:tcW w:w="1577" w:type="dxa"/>
            <w:tcBorders>
              <w:top w:val="single" w:sz="4" w:space="0" w:color="auto"/>
              <w:left w:val="single" w:sz="4" w:space="0" w:color="auto"/>
              <w:right w:val="single" w:sz="4" w:space="0" w:color="auto"/>
            </w:tcBorders>
            <w:vAlign w:val="center"/>
          </w:tcPr>
          <w:p w:rsidR="001D7587" w:rsidRDefault="001D7587" w:rsidP="00691590">
            <w:pPr>
              <w:jc w:val="center"/>
            </w:pPr>
            <w:r>
              <w:rPr>
                <w:rFonts w:hint="eastAsia"/>
              </w:rPr>
              <w:t>2015</w:t>
            </w:r>
            <w:r>
              <w:rPr>
                <w:rFonts w:hint="eastAsia"/>
              </w:rPr>
              <w:t>年</w:t>
            </w:r>
            <w:r>
              <w:rPr>
                <w:rFonts w:hint="eastAsia"/>
              </w:rPr>
              <w:t>3</w:t>
            </w:r>
            <w:r>
              <w:rPr>
                <w:rFonts w:hint="eastAsia"/>
              </w:rPr>
              <w:t>月</w:t>
            </w:r>
            <w:r>
              <w:rPr>
                <w:rFonts w:hint="eastAsia"/>
              </w:rPr>
              <w:t>15</w:t>
            </w:r>
            <w:r>
              <w:rPr>
                <w:rFonts w:hint="eastAsia"/>
              </w:rPr>
              <w:t>～</w:t>
            </w:r>
            <w:r>
              <w:rPr>
                <w:rFonts w:hint="eastAsia"/>
              </w:rPr>
              <w:t>2015</w:t>
            </w:r>
            <w:r>
              <w:rPr>
                <w:rFonts w:hint="eastAsia"/>
              </w:rPr>
              <w:t>年</w:t>
            </w:r>
            <w:r>
              <w:rPr>
                <w:rFonts w:hint="eastAsia"/>
              </w:rPr>
              <w:t>7</w:t>
            </w:r>
            <w:r>
              <w:rPr>
                <w:rFonts w:hint="eastAsia"/>
              </w:rPr>
              <w:t>月</w:t>
            </w:r>
            <w:r>
              <w:rPr>
                <w:rFonts w:hint="eastAsia"/>
              </w:rPr>
              <w:t>15</w:t>
            </w:r>
            <w:r>
              <w:rPr>
                <w:rFonts w:hint="eastAsia"/>
              </w:rPr>
              <w:t>日</w:t>
            </w:r>
          </w:p>
        </w:tc>
        <w:tc>
          <w:tcPr>
            <w:tcW w:w="1551" w:type="dxa"/>
            <w:gridSpan w:val="4"/>
            <w:tcBorders>
              <w:top w:val="single" w:sz="4" w:space="0" w:color="auto"/>
              <w:left w:val="single" w:sz="4" w:space="0" w:color="auto"/>
              <w:right w:val="single" w:sz="4" w:space="0" w:color="auto"/>
            </w:tcBorders>
            <w:vAlign w:val="center"/>
          </w:tcPr>
          <w:p w:rsidR="001D7587" w:rsidRDefault="001D7587" w:rsidP="00691590">
            <w:pPr>
              <w:jc w:val="center"/>
            </w:pPr>
            <w:r>
              <w:rPr>
                <w:rFonts w:hint="eastAsia"/>
              </w:rPr>
              <w:t>已完</w:t>
            </w:r>
          </w:p>
        </w:tc>
        <w:tc>
          <w:tcPr>
            <w:tcW w:w="1331" w:type="dxa"/>
            <w:tcBorders>
              <w:top w:val="single" w:sz="4" w:space="0" w:color="auto"/>
              <w:left w:val="single" w:sz="4" w:space="0" w:color="auto"/>
              <w:right w:val="single" w:sz="4" w:space="0" w:color="auto"/>
            </w:tcBorders>
            <w:vAlign w:val="center"/>
          </w:tcPr>
          <w:p w:rsidR="001D7587" w:rsidRDefault="001D7587" w:rsidP="00691590">
            <w:pPr>
              <w:jc w:val="center"/>
            </w:pPr>
            <w:r>
              <w:rPr>
                <w:rFonts w:hint="eastAsia"/>
              </w:rPr>
              <w:t>合格</w:t>
            </w:r>
          </w:p>
        </w:tc>
      </w:tr>
      <w:tr w:rsidR="001D7587" w:rsidTr="004D2996">
        <w:trPr>
          <w:trHeight w:val="696"/>
        </w:trPr>
        <w:tc>
          <w:tcPr>
            <w:tcW w:w="1482" w:type="dxa"/>
            <w:gridSpan w:val="2"/>
            <w:tcBorders>
              <w:top w:val="single" w:sz="4" w:space="0" w:color="auto"/>
              <w:left w:val="single" w:sz="4" w:space="0" w:color="auto"/>
              <w:right w:val="single" w:sz="4" w:space="0" w:color="auto"/>
            </w:tcBorders>
            <w:vAlign w:val="center"/>
          </w:tcPr>
          <w:p w:rsidR="001D7587" w:rsidRDefault="001D7587">
            <w:pPr>
              <w:jc w:val="center"/>
            </w:pPr>
          </w:p>
        </w:tc>
        <w:tc>
          <w:tcPr>
            <w:tcW w:w="1485" w:type="dxa"/>
            <w:gridSpan w:val="2"/>
            <w:tcBorders>
              <w:top w:val="single" w:sz="4" w:space="0" w:color="auto"/>
              <w:left w:val="single" w:sz="4" w:space="0" w:color="auto"/>
              <w:right w:val="single" w:sz="4" w:space="0" w:color="auto"/>
            </w:tcBorders>
            <w:vAlign w:val="center"/>
          </w:tcPr>
          <w:p w:rsidR="001D7587" w:rsidRDefault="001D7587">
            <w:pPr>
              <w:jc w:val="center"/>
            </w:pPr>
          </w:p>
        </w:tc>
        <w:tc>
          <w:tcPr>
            <w:tcW w:w="1487" w:type="dxa"/>
            <w:gridSpan w:val="2"/>
            <w:tcBorders>
              <w:top w:val="single" w:sz="4" w:space="0" w:color="auto"/>
              <w:left w:val="single" w:sz="4" w:space="0" w:color="auto"/>
              <w:right w:val="single" w:sz="4" w:space="0" w:color="auto"/>
            </w:tcBorders>
            <w:vAlign w:val="center"/>
          </w:tcPr>
          <w:p w:rsidR="001D7587" w:rsidRDefault="001D7587">
            <w:pPr>
              <w:jc w:val="center"/>
            </w:pPr>
          </w:p>
        </w:tc>
        <w:tc>
          <w:tcPr>
            <w:tcW w:w="1577" w:type="dxa"/>
            <w:tcBorders>
              <w:top w:val="single" w:sz="4" w:space="0" w:color="auto"/>
              <w:left w:val="single" w:sz="4" w:space="0" w:color="auto"/>
              <w:right w:val="single" w:sz="4" w:space="0" w:color="auto"/>
            </w:tcBorders>
            <w:vAlign w:val="center"/>
          </w:tcPr>
          <w:p w:rsidR="001D7587" w:rsidRDefault="001D7587">
            <w:pPr>
              <w:jc w:val="center"/>
            </w:pPr>
          </w:p>
        </w:tc>
        <w:tc>
          <w:tcPr>
            <w:tcW w:w="1551" w:type="dxa"/>
            <w:gridSpan w:val="4"/>
            <w:tcBorders>
              <w:top w:val="single" w:sz="4" w:space="0" w:color="auto"/>
              <w:left w:val="single" w:sz="4" w:space="0" w:color="auto"/>
              <w:right w:val="single" w:sz="4" w:space="0" w:color="auto"/>
            </w:tcBorders>
            <w:vAlign w:val="center"/>
          </w:tcPr>
          <w:p w:rsidR="001D7587" w:rsidRDefault="001D7587">
            <w:pPr>
              <w:jc w:val="center"/>
            </w:pPr>
          </w:p>
        </w:tc>
        <w:tc>
          <w:tcPr>
            <w:tcW w:w="1331" w:type="dxa"/>
            <w:tcBorders>
              <w:top w:val="single" w:sz="4" w:space="0" w:color="auto"/>
              <w:left w:val="single" w:sz="4" w:space="0" w:color="auto"/>
              <w:right w:val="single" w:sz="4" w:space="0" w:color="auto"/>
            </w:tcBorders>
            <w:vAlign w:val="center"/>
          </w:tcPr>
          <w:p w:rsidR="001D7587" w:rsidRDefault="001D7587">
            <w:pPr>
              <w:jc w:val="center"/>
            </w:pPr>
          </w:p>
        </w:tc>
      </w:tr>
      <w:tr w:rsidR="001D7587" w:rsidTr="004D2996">
        <w:trPr>
          <w:trHeight w:val="696"/>
        </w:trPr>
        <w:tc>
          <w:tcPr>
            <w:tcW w:w="1482" w:type="dxa"/>
            <w:gridSpan w:val="2"/>
            <w:tcBorders>
              <w:top w:val="single" w:sz="4" w:space="0" w:color="auto"/>
              <w:left w:val="single" w:sz="4" w:space="0" w:color="auto"/>
              <w:right w:val="single" w:sz="4" w:space="0" w:color="auto"/>
            </w:tcBorders>
            <w:vAlign w:val="center"/>
          </w:tcPr>
          <w:p w:rsidR="001D7587" w:rsidRDefault="001D7587">
            <w:pPr>
              <w:jc w:val="center"/>
            </w:pPr>
          </w:p>
        </w:tc>
        <w:tc>
          <w:tcPr>
            <w:tcW w:w="1485" w:type="dxa"/>
            <w:gridSpan w:val="2"/>
            <w:tcBorders>
              <w:top w:val="single" w:sz="4" w:space="0" w:color="auto"/>
              <w:left w:val="single" w:sz="4" w:space="0" w:color="auto"/>
              <w:right w:val="single" w:sz="4" w:space="0" w:color="auto"/>
            </w:tcBorders>
            <w:vAlign w:val="center"/>
          </w:tcPr>
          <w:p w:rsidR="001D7587" w:rsidRDefault="001D7587">
            <w:pPr>
              <w:jc w:val="center"/>
            </w:pPr>
          </w:p>
        </w:tc>
        <w:tc>
          <w:tcPr>
            <w:tcW w:w="1487" w:type="dxa"/>
            <w:gridSpan w:val="2"/>
            <w:tcBorders>
              <w:top w:val="single" w:sz="4" w:space="0" w:color="auto"/>
              <w:left w:val="single" w:sz="4" w:space="0" w:color="auto"/>
              <w:right w:val="single" w:sz="4" w:space="0" w:color="auto"/>
            </w:tcBorders>
            <w:vAlign w:val="center"/>
          </w:tcPr>
          <w:p w:rsidR="001D7587" w:rsidRDefault="001D7587">
            <w:pPr>
              <w:jc w:val="center"/>
            </w:pPr>
          </w:p>
        </w:tc>
        <w:tc>
          <w:tcPr>
            <w:tcW w:w="1577" w:type="dxa"/>
            <w:tcBorders>
              <w:top w:val="single" w:sz="4" w:space="0" w:color="auto"/>
              <w:left w:val="single" w:sz="4" w:space="0" w:color="auto"/>
              <w:right w:val="single" w:sz="4" w:space="0" w:color="auto"/>
            </w:tcBorders>
            <w:vAlign w:val="center"/>
          </w:tcPr>
          <w:p w:rsidR="001D7587" w:rsidRDefault="001D7587">
            <w:pPr>
              <w:jc w:val="center"/>
            </w:pPr>
          </w:p>
        </w:tc>
        <w:tc>
          <w:tcPr>
            <w:tcW w:w="1551" w:type="dxa"/>
            <w:gridSpan w:val="4"/>
            <w:tcBorders>
              <w:top w:val="single" w:sz="4" w:space="0" w:color="auto"/>
              <w:left w:val="single" w:sz="4" w:space="0" w:color="auto"/>
              <w:right w:val="single" w:sz="4" w:space="0" w:color="auto"/>
            </w:tcBorders>
            <w:vAlign w:val="center"/>
          </w:tcPr>
          <w:p w:rsidR="001D7587" w:rsidRDefault="001D7587">
            <w:pPr>
              <w:jc w:val="center"/>
            </w:pPr>
          </w:p>
        </w:tc>
        <w:tc>
          <w:tcPr>
            <w:tcW w:w="1331" w:type="dxa"/>
            <w:tcBorders>
              <w:top w:val="single" w:sz="4" w:space="0" w:color="auto"/>
              <w:left w:val="single" w:sz="4" w:space="0" w:color="auto"/>
              <w:right w:val="single" w:sz="4" w:space="0" w:color="auto"/>
            </w:tcBorders>
            <w:vAlign w:val="center"/>
          </w:tcPr>
          <w:p w:rsidR="001D7587" w:rsidRDefault="001D7587">
            <w:pPr>
              <w:jc w:val="center"/>
            </w:pPr>
          </w:p>
        </w:tc>
      </w:tr>
      <w:tr w:rsidR="001D7587" w:rsidTr="004D2996">
        <w:trPr>
          <w:trHeight w:val="696"/>
        </w:trPr>
        <w:tc>
          <w:tcPr>
            <w:tcW w:w="1482" w:type="dxa"/>
            <w:gridSpan w:val="2"/>
            <w:tcBorders>
              <w:top w:val="single" w:sz="4" w:space="0" w:color="auto"/>
              <w:left w:val="single" w:sz="4" w:space="0" w:color="auto"/>
              <w:right w:val="single" w:sz="4" w:space="0" w:color="auto"/>
            </w:tcBorders>
            <w:vAlign w:val="center"/>
          </w:tcPr>
          <w:p w:rsidR="001D7587" w:rsidRDefault="001D7587">
            <w:pPr>
              <w:jc w:val="center"/>
            </w:pPr>
          </w:p>
        </w:tc>
        <w:tc>
          <w:tcPr>
            <w:tcW w:w="1485" w:type="dxa"/>
            <w:gridSpan w:val="2"/>
            <w:tcBorders>
              <w:top w:val="single" w:sz="4" w:space="0" w:color="auto"/>
              <w:left w:val="single" w:sz="4" w:space="0" w:color="auto"/>
              <w:right w:val="single" w:sz="4" w:space="0" w:color="auto"/>
            </w:tcBorders>
            <w:vAlign w:val="center"/>
          </w:tcPr>
          <w:p w:rsidR="001D7587" w:rsidRDefault="001D7587">
            <w:pPr>
              <w:jc w:val="center"/>
            </w:pPr>
          </w:p>
        </w:tc>
        <w:tc>
          <w:tcPr>
            <w:tcW w:w="1487" w:type="dxa"/>
            <w:gridSpan w:val="2"/>
            <w:tcBorders>
              <w:top w:val="single" w:sz="4" w:space="0" w:color="auto"/>
              <w:left w:val="single" w:sz="4" w:space="0" w:color="auto"/>
              <w:right w:val="single" w:sz="4" w:space="0" w:color="auto"/>
            </w:tcBorders>
            <w:vAlign w:val="center"/>
          </w:tcPr>
          <w:p w:rsidR="001D7587" w:rsidRDefault="001D7587">
            <w:pPr>
              <w:jc w:val="center"/>
            </w:pPr>
          </w:p>
        </w:tc>
        <w:tc>
          <w:tcPr>
            <w:tcW w:w="1577" w:type="dxa"/>
            <w:tcBorders>
              <w:top w:val="single" w:sz="4" w:space="0" w:color="auto"/>
              <w:left w:val="single" w:sz="4" w:space="0" w:color="auto"/>
              <w:right w:val="single" w:sz="4" w:space="0" w:color="auto"/>
            </w:tcBorders>
            <w:vAlign w:val="center"/>
          </w:tcPr>
          <w:p w:rsidR="001D7587" w:rsidRDefault="001D7587">
            <w:pPr>
              <w:jc w:val="center"/>
            </w:pPr>
          </w:p>
        </w:tc>
        <w:tc>
          <w:tcPr>
            <w:tcW w:w="1551" w:type="dxa"/>
            <w:gridSpan w:val="4"/>
            <w:tcBorders>
              <w:top w:val="single" w:sz="4" w:space="0" w:color="auto"/>
              <w:left w:val="single" w:sz="4" w:space="0" w:color="auto"/>
              <w:right w:val="single" w:sz="4" w:space="0" w:color="auto"/>
            </w:tcBorders>
            <w:vAlign w:val="center"/>
          </w:tcPr>
          <w:p w:rsidR="001D7587" w:rsidRDefault="001D7587">
            <w:pPr>
              <w:jc w:val="center"/>
            </w:pPr>
          </w:p>
        </w:tc>
        <w:tc>
          <w:tcPr>
            <w:tcW w:w="1331" w:type="dxa"/>
            <w:tcBorders>
              <w:top w:val="single" w:sz="4" w:space="0" w:color="auto"/>
              <w:left w:val="single" w:sz="4" w:space="0" w:color="auto"/>
              <w:right w:val="single" w:sz="4" w:space="0" w:color="auto"/>
            </w:tcBorders>
            <w:vAlign w:val="center"/>
          </w:tcPr>
          <w:p w:rsidR="001D7587" w:rsidRDefault="001D7587">
            <w:pPr>
              <w:jc w:val="center"/>
            </w:pPr>
          </w:p>
        </w:tc>
      </w:tr>
      <w:tr w:rsidR="001D7587" w:rsidTr="004D2996">
        <w:trPr>
          <w:trHeight w:val="696"/>
        </w:trPr>
        <w:tc>
          <w:tcPr>
            <w:tcW w:w="1482" w:type="dxa"/>
            <w:gridSpan w:val="2"/>
            <w:tcBorders>
              <w:top w:val="single" w:sz="4" w:space="0" w:color="auto"/>
              <w:left w:val="single" w:sz="4" w:space="0" w:color="auto"/>
              <w:right w:val="single" w:sz="4" w:space="0" w:color="auto"/>
            </w:tcBorders>
            <w:vAlign w:val="center"/>
          </w:tcPr>
          <w:p w:rsidR="001D7587" w:rsidRDefault="001D7587">
            <w:pPr>
              <w:jc w:val="center"/>
            </w:pPr>
          </w:p>
        </w:tc>
        <w:tc>
          <w:tcPr>
            <w:tcW w:w="1485" w:type="dxa"/>
            <w:gridSpan w:val="2"/>
            <w:tcBorders>
              <w:top w:val="single" w:sz="4" w:space="0" w:color="auto"/>
              <w:left w:val="single" w:sz="4" w:space="0" w:color="auto"/>
              <w:right w:val="single" w:sz="4" w:space="0" w:color="auto"/>
            </w:tcBorders>
            <w:vAlign w:val="center"/>
          </w:tcPr>
          <w:p w:rsidR="001D7587" w:rsidRDefault="001D7587">
            <w:pPr>
              <w:jc w:val="center"/>
            </w:pPr>
          </w:p>
        </w:tc>
        <w:tc>
          <w:tcPr>
            <w:tcW w:w="1487" w:type="dxa"/>
            <w:gridSpan w:val="2"/>
            <w:tcBorders>
              <w:top w:val="single" w:sz="4" w:space="0" w:color="auto"/>
              <w:left w:val="single" w:sz="4" w:space="0" w:color="auto"/>
              <w:right w:val="single" w:sz="4" w:space="0" w:color="auto"/>
            </w:tcBorders>
            <w:vAlign w:val="center"/>
          </w:tcPr>
          <w:p w:rsidR="001D7587" w:rsidRDefault="001D7587">
            <w:pPr>
              <w:jc w:val="center"/>
            </w:pPr>
          </w:p>
        </w:tc>
        <w:tc>
          <w:tcPr>
            <w:tcW w:w="1577" w:type="dxa"/>
            <w:tcBorders>
              <w:top w:val="single" w:sz="4" w:space="0" w:color="auto"/>
              <w:left w:val="single" w:sz="4" w:space="0" w:color="auto"/>
              <w:right w:val="single" w:sz="4" w:space="0" w:color="auto"/>
            </w:tcBorders>
            <w:vAlign w:val="center"/>
          </w:tcPr>
          <w:p w:rsidR="001D7587" w:rsidRDefault="001D7587">
            <w:pPr>
              <w:jc w:val="center"/>
            </w:pPr>
          </w:p>
        </w:tc>
        <w:tc>
          <w:tcPr>
            <w:tcW w:w="1551" w:type="dxa"/>
            <w:gridSpan w:val="4"/>
            <w:tcBorders>
              <w:top w:val="single" w:sz="4" w:space="0" w:color="auto"/>
              <w:left w:val="single" w:sz="4" w:space="0" w:color="auto"/>
              <w:right w:val="single" w:sz="4" w:space="0" w:color="auto"/>
            </w:tcBorders>
            <w:vAlign w:val="center"/>
          </w:tcPr>
          <w:p w:rsidR="001D7587" w:rsidRDefault="001D7587">
            <w:pPr>
              <w:jc w:val="center"/>
            </w:pPr>
          </w:p>
        </w:tc>
        <w:tc>
          <w:tcPr>
            <w:tcW w:w="1331" w:type="dxa"/>
            <w:tcBorders>
              <w:top w:val="single" w:sz="4" w:space="0" w:color="auto"/>
              <w:left w:val="single" w:sz="4" w:space="0" w:color="auto"/>
              <w:right w:val="single" w:sz="4" w:space="0" w:color="auto"/>
            </w:tcBorders>
            <w:vAlign w:val="center"/>
          </w:tcPr>
          <w:p w:rsidR="001D7587" w:rsidRDefault="001D7587">
            <w:pPr>
              <w:jc w:val="center"/>
            </w:pPr>
          </w:p>
        </w:tc>
      </w:tr>
      <w:tr w:rsidR="001D7587" w:rsidTr="004D2996">
        <w:trPr>
          <w:trHeight w:val="696"/>
        </w:trPr>
        <w:tc>
          <w:tcPr>
            <w:tcW w:w="1482" w:type="dxa"/>
            <w:gridSpan w:val="2"/>
            <w:tcBorders>
              <w:top w:val="single" w:sz="4" w:space="0" w:color="auto"/>
              <w:left w:val="single" w:sz="4" w:space="0" w:color="auto"/>
              <w:right w:val="single" w:sz="4" w:space="0" w:color="auto"/>
            </w:tcBorders>
            <w:vAlign w:val="center"/>
          </w:tcPr>
          <w:p w:rsidR="001D7587" w:rsidRDefault="001D7587">
            <w:pPr>
              <w:jc w:val="center"/>
            </w:pPr>
          </w:p>
        </w:tc>
        <w:tc>
          <w:tcPr>
            <w:tcW w:w="1485" w:type="dxa"/>
            <w:gridSpan w:val="2"/>
            <w:tcBorders>
              <w:top w:val="single" w:sz="4" w:space="0" w:color="auto"/>
              <w:left w:val="single" w:sz="4" w:space="0" w:color="auto"/>
              <w:right w:val="single" w:sz="4" w:space="0" w:color="auto"/>
            </w:tcBorders>
            <w:vAlign w:val="center"/>
          </w:tcPr>
          <w:p w:rsidR="001D7587" w:rsidRDefault="001D7587">
            <w:pPr>
              <w:jc w:val="center"/>
            </w:pPr>
          </w:p>
        </w:tc>
        <w:tc>
          <w:tcPr>
            <w:tcW w:w="1487" w:type="dxa"/>
            <w:gridSpan w:val="2"/>
            <w:tcBorders>
              <w:top w:val="single" w:sz="4" w:space="0" w:color="auto"/>
              <w:left w:val="single" w:sz="4" w:space="0" w:color="auto"/>
              <w:right w:val="single" w:sz="4" w:space="0" w:color="auto"/>
            </w:tcBorders>
            <w:vAlign w:val="center"/>
          </w:tcPr>
          <w:p w:rsidR="001D7587" w:rsidRDefault="001D7587">
            <w:pPr>
              <w:jc w:val="center"/>
            </w:pPr>
          </w:p>
        </w:tc>
        <w:tc>
          <w:tcPr>
            <w:tcW w:w="1577" w:type="dxa"/>
            <w:tcBorders>
              <w:top w:val="single" w:sz="4" w:space="0" w:color="auto"/>
              <w:left w:val="single" w:sz="4" w:space="0" w:color="auto"/>
              <w:right w:val="single" w:sz="4" w:space="0" w:color="auto"/>
            </w:tcBorders>
            <w:vAlign w:val="center"/>
          </w:tcPr>
          <w:p w:rsidR="001D7587" w:rsidRDefault="001D7587">
            <w:pPr>
              <w:jc w:val="center"/>
            </w:pPr>
          </w:p>
        </w:tc>
        <w:tc>
          <w:tcPr>
            <w:tcW w:w="1551" w:type="dxa"/>
            <w:gridSpan w:val="4"/>
            <w:tcBorders>
              <w:top w:val="single" w:sz="4" w:space="0" w:color="auto"/>
              <w:left w:val="single" w:sz="4" w:space="0" w:color="auto"/>
              <w:right w:val="single" w:sz="4" w:space="0" w:color="auto"/>
            </w:tcBorders>
            <w:vAlign w:val="center"/>
          </w:tcPr>
          <w:p w:rsidR="001D7587" w:rsidRDefault="001D7587">
            <w:pPr>
              <w:jc w:val="center"/>
            </w:pPr>
          </w:p>
        </w:tc>
        <w:tc>
          <w:tcPr>
            <w:tcW w:w="1331" w:type="dxa"/>
            <w:tcBorders>
              <w:top w:val="single" w:sz="4" w:space="0" w:color="auto"/>
              <w:left w:val="single" w:sz="4" w:space="0" w:color="auto"/>
              <w:right w:val="single" w:sz="4" w:space="0" w:color="auto"/>
            </w:tcBorders>
            <w:vAlign w:val="center"/>
          </w:tcPr>
          <w:p w:rsidR="001D7587" w:rsidRDefault="001D7587">
            <w:pPr>
              <w:jc w:val="center"/>
            </w:pPr>
          </w:p>
        </w:tc>
      </w:tr>
      <w:tr w:rsidR="001D7587" w:rsidTr="004D2996">
        <w:trPr>
          <w:trHeight w:val="696"/>
        </w:trPr>
        <w:tc>
          <w:tcPr>
            <w:tcW w:w="1482" w:type="dxa"/>
            <w:gridSpan w:val="2"/>
            <w:tcBorders>
              <w:top w:val="single" w:sz="4" w:space="0" w:color="auto"/>
              <w:left w:val="single" w:sz="4" w:space="0" w:color="auto"/>
              <w:right w:val="single" w:sz="4" w:space="0" w:color="auto"/>
            </w:tcBorders>
            <w:vAlign w:val="center"/>
          </w:tcPr>
          <w:p w:rsidR="001D7587" w:rsidRDefault="001D7587">
            <w:pPr>
              <w:jc w:val="center"/>
            </w:pPr>
          </w:p>
        </w:tc>
        <w:tc>
          <w:tcPr>
            <w:tcW w:w="1485" w:type="dxa"/>
            <w:gridSpan w:val="2"/>
            <w:tcBorders>
              <w:top w:val="single" w:sz="4" w:space="0" w:color="auto"/>
              <w:left w:val="single" w:sz="4" w:space="0" w:color="auto"/>
              <w:right w:val="single" w:sz="4" w:space="0" w:color="auto"/>
            </w:tcBorders>
            <w:vAlign w:val="center"/>
          </w:tcPr>
          <w:p w:rsidR="001D7587" w:rsidRDefault="001D7587">
            <w:pPr>
              <w:jc w:val="center"/>
            </w:pPr>
          </w:p>
        </w:tc>
        <w:tc>
          <w:tcPr>
            <w:tcW w:w="1487" w:type="dxa"/>
            <w:gridSpan w:val="2"/>
            <w:tcBorders>
              <w:top w:val="single" w:sz="4" w:space="0" w:color="auto"/>
              <w:left w:val="single" w:sz="4" w:space="0" w:color="auto"/>
              <w:right w:val="single" w:sz="4" w:space="0" w:color="auto"/>
            </w:tcBorders>
            <w:vAlign w:val="center"/>
          </w:tcPr>
          <w:p w:rsidR="001D7587" w:rsidRDefault="001D7587">
            <w:pPr>
              <w:jc w:val="center"/>
            </w:pPr>
          </w:p>
        </w:tc>
        <w:tc>
          <w:tcPr>
            <w:tcW w:w="1577" w:type="dxa"/>
            <w:tcBorders>
              <w:top w:val="single" w:sz="4" w:space="0" w:color="auto"/>
              <w:left w:val="single" w:sz="4" w:space="0" w:color="auto"/>
              <w:right w:val="single" w:sz="4" w:space="0" w:color="auto"/>
            </w:tcBorders>
            <w:vAlign w:val="center"/>
          </w:tcPr>
          <w:p w:rsidR="001D7587" w:rsidRDefault="001D7587">
            <w:pPr>
              <w:jc w:val="center"/>
            </w:pPr>
          </w:p>
        </w:tc>
        <w:tc>
          <w:tcPr>
            <w:tcW w:w="1551" w:type="dxa"/>
            <w:gridSpan w:val="4"/>
            <w:tcBorders>
              <w:top w:val="single" w:sz="4" w:space="0" w:color="auto"/>
              <w:left w:val="single" w:sz="4" w:space="0" w:color="auto"/>
              <w:right w:val="single" w:sz="4" w:space="0" w:color="auto"/>
            </w:tcBorders>
            <w:vAlign w:val="center"/>
          </w:tcPr>
          <w:p w:rsidR="001D7587" w:rsidRDefault="001D7587">
            <w:pPr>
              <w:jc w:val="center"/>
            </w:pPr>
          </w:p>
        </w:tc>
        <w:tc>
          <w:tcPr>
            <w:tcW w:w="1331" w:type="dxa"/>
            <w:tcBorders>
              <w:top w:val="single" w:sz="4" w:space="0" w:color="auto"/>
              <w:left w:val="single" w:sz="4" w:space="0" w:color="auto"/>
              <w:right w:val="single" w:sz="4" w:space="0" w:color="auto"/>
            </w:tcBorders>
            <w:vAlign w:val="center"/>
          </w:tcPr>
          <w:p w:rsidR="001D7587" w:rsidRDefault="001D7587">
            <w:pPr>
              <w:jc w:val="center"/>
            </w:pPr>
          </w:p>
        </w:tc>
      </w:tr>
      <w:tr w:rsidR="001D7587" w:rsidTr="004D2996">
        <w:trPr>
          <w:trHeight w:val="696"/>
        </w:trPr>
        <w:tc>
          <w:tcPr>
            <w:tcW w:w="1482" w:type="dxa"/>
            <w:gridSpan w:val="2"/>
            <w:tcBorders>
              <w:top w:val="single" w:sz="4" w:space="0" w:color="auto"/>
              <w:left w:val="single" w:sz="4" w:space="0" w:color="auto"/>
              <w:right w:val="single" w:sz="4" w:space="0" w:color="auto"/>
            </w:tcBorders>
            <w:vAlign w:val="center"/>
          </w:tcPr>
          <w:p w:rsidR="001D7587" w:rsidRDefault="001D7587">
            <w:pPr>
              <w:jc w:val="center"/>
            </w:pPr>
          </w:p>
        </w:tc>
        <w:tc>
          <w:tcPr>
            <w:tcW w:w="1485" w:type="dxa"/>
            <w:gridSpan w:val="2"/>
            <w:tcBorders>
              <w:top w:val="single" w:sz="4" w:space="0" w:color="auto"/>
              <w:left w:val="single" w:sz="4" w:space="0" w:color="auto"/>
              <w:right w:val="single" w:sz="4" w:space="0" w:color="auto"/>
            </w:tcBorders>
            <w:vAlign w:val="center"/>
          </w:tcPr>
          <w:p w:rsidR="001D7587" w:rsidRDefault="001D7587">
            <w:pPr>
              <w:jc w:val="center"/>
            </w:pPr>
          </w:p>
        </w:tc>
        <w:tc>
          <w:tcPr>
            <w:tcW w:w="1487" w:type="dxa"/>
            <w:gridSpan w:val="2"/>
            <w:tcBorders>
              <w:top w:val="single" w:sz="4" w:space="0" w:color="auto"/>
              <w:left w:val="single" w:sz="4" w:space="0" w:color="auto"/>
              <w:right w:val="single" w:sz="4" w:space="0" w:color="auto"/>
            </w:tcBorders>
            <w:vAlign w:val="center"/>
          </w:tcPr>
          <w:p w:rsidR="001D7587" w:rsidRDefault="001D7587">
            <w:pPr>
              <w:jc w:val="center"/>
            </w:pPr>
          </w:p>
        </w:tc>
        <w:tc>
          <w:tcPr>
            <w:tcW w:w="1577" w:type="dxa"/>
            <w:tcBorders>
              <w:top w:val="single" w:sz="4" w:space="0" w:color="auto"/>
              <w:left w:val="single" w:sz="4" w:space="0" w:color="auto"/>
              <w:right w:val="single" w:sz="4" w:space="0" w:color="auto"/>
            </w:tcBorders>
            <w:vAlign w:val="center"/>
          </w:tcPr>
          <w:p w:rsidR="001D7587" w:rsidRDefault="001D7587">
            <w:pPr>
              <w:jc w:val="center"/>
            </w:pPr>
          </w:p>
        </w:tc>
        <w:tc>
          <w:tcPr>
            <w:tcW w:w="1551" w:type="dxa"/>
            <w:gridSpan w:val="4"/>
            <w:tcBorders>
              <w:top w:val="single" w:sz="4" w:space="0" w:color="auto"/>
              <w:left w:val="single" w:sz="4" w:space="0" w:color="auto"/>
              <w:right w:val="single" w:sz="4" w:space="0" w:color="auto"/>
            </w:tcBorders>
            <w:vAlign w:val="center"/>
          </w:tcPr>
          <w:p w:rsidR="001D7587" w:rsidRDefault="001D7587">
            <w:pPr>
              <w:jc w:val="center"/>
            </w:pPr>
          </w:p>
        </w:tc>
        <w:tc>
          <w:tcPr>
            <w:tcW w:w="1331" w:type="dxa"/>
            <w:tcBorders>
              <w:top w:val="single" w:sz="4" w:space="0" w:color="auto"/>
              <w:left w:val="single" w:sz="4" w:space="0" w:color="auto"/>
              <w:right w:val="single" w:sz="4" w:space="0" w:color="auto"/>
            </w:tcBorders>
            <w:vAlign w:val="center"/>
          </w:tcPr>
          <w:p w:rsidR="001D7587" w:rsidRDefault="001D7587">
            <w:pPr>
              <w:jc w:val="center"/>
            </w:pPr>
          </w:p>
        </w:tc>
      </w:tr>
      <w:tr w:rsidR="001D7587" w:rsidTr="004D2996">
        <w:trPr>
          <w:trHeight w:val="696"/>
        </w:trPr>
        <w:tc>
          <w:tcPr>
            <w:tcW w:w="1482" w:type="dxa"/>
            <w:gridSpan w:val="2"/>
            <w:tcBorders>
              <w:top w:val="single" w:sz="4" w:space="0" w:color="auto"/>
              <w:left w:val="single" w:sz="4" w:space="0" w:color="auto"/>
              <w:right w:val="single" w:sz="4" w:space="0" w:color="auto"/>
            </w:tcBorders>
            <w:vAlign w:val="center"/>
          </w:tcPr>
          <w:p w:rsidR="001D7587" w:rsidRDefault="001D7587">
            <w:pPr>
              <w:jc w:val="center"/>
            </w:pPr>
          </w:p>
        </w:tc>
        <w:tc>
          <w:tcPr>
            <w:tcW w:w="1485" w:type="dxa"/>
            <w:gridSpan w:val="2"/>
            <w:tcBorders>
              <w:top w:val="single" w:sz="4" w:space="0" w:color="auto"/>
              <w:left w:val="single" w:sz="4" w:space="0" w:color="auto"/>
              <w:right w:val="single" w:sz="4" w:space="0" w:color="auto"/>
            </w:tcBorders>
            <w:vAlign w:val="center"/>
          </w:tcPr>
          <w:p w:rsidR="001D7587" w:rsidRDefault="001D7587">
            <w:pPr>
              <w:jc w:val="center"/>
            </w:pPr>
          </w:p>
        </w:tc>
        <w:tc>
          <w:tcPr>
            <w:tcW w:w="1487" w:type="dxa"/>
            <w:gridSpan w:val="2"/>
            <w:tcBorders>
              <w:top w:val="single" w:sz="4" w:space="0" w:color="auto"/>
              <w:left w:val="single" w:sz="4" w:space="0" w:color="auto"/>
              <w:right w:val="single" w:sz="4" w:space="0" w:color="auto"/>
            </w:tcBorders>
            <w:vAlign w:val="center"/>
          </w:tcPr>
          <w:p w:rsidR="001D7587" w:rsidRDefault="001D7587">
            <w:pPr>
              <w:jc w:val="center"/>
            </w:pPr>
          </w:p>
        </w:tc>
        <w:tc>
          <w:tcPr>
            <w:tcW w:w="1577" w:type="dxa"/>
            <w:tcBorders>
              <w:top w:val="single" w:sz="4" w:space="0" w:color="auto"/>
              <w:left w:val="single" w:sz="4" w:space="0" w:color="auto"/>
              <w:right w:val="single" w:sz="4" w:space="0" w:color="auto"/>
            </w:tcBorders>
            <w:vAlign w:val="center"/>
          </w:tcPr>
          <w:p w:rsidR="001D7587" w:rsidRDefault="001D7587">
            <w:pPr>
              <w:jc w:val="center"/>
            </w:pPr>
          </w:p>
        </w:tc>
        <w:tc>
          <w:tcPr>
            <w:tcW w:w="1551" w:type="dxa"/>
            <w:gridSpan w:val="4"/>
            <w:tcBorders>
              <w:top w:val="single" w:sz="4" w:space="0" w:color="auto"/>
              <w:left w:val="single" w:sz="4" w:space="0" w:color="auto"/>
              <w:right w:val="single" w:sz="4" w:space="0" w:color="auto"/>
            </w:tcBorders>
            <w:vAlign w:val="center"/>
          </w:tcPr>
          <w:p w:rsidR="001D7587" w:rsidRDefault="001D7587">
            <w:pPr>
              <w:jc w:val="center"/>
            </w:pPr>
          </w:p>
        </w:tc>
        <w:tc>
          <w:tcPr>
            <w:tcW w:w="1331" w:type="dxa"/>
            <w:tcBorders>
              <w:top w:val="single" w:sz="4" w:space="0" w:color="auto"/>
              <w:left w:val="single" w:sz="4" w:space="0" w:color="auto"/>
              <w:right w:val="single" w:sz="4" w:space="0" w:color="auto"/>
            </w:tcBorders>
            <w:vAlign w:val="center"/>
          </w:tcPr>
          <w:p w:rsidR="001D7587" w:rsidRDefault="001D7587">
            <w:pPr>
              <w:jc w:val="center"/>
            </w:pPr>
          </w:p>
        </w:tc>
      </w:tr>
      <w:tr w:rsidR="001D7587" w:rsidTr="004D2996">
        <w:trPr>
          <w:trHeight w:val="696"/>
        </w:trPr>
        <w:tc>
          <w:tcPr>
            <w:tcW w:w="1482" w:type="dxa"/>
            <w:gridSpan w:val="2"/>
            <w:tcBorders>
              <w:top w:val="single" w:sz="4" w:space="0" w:color="auto"/>
              <w:left w:val="single" w:sz="4" w:space="0" w:color="auto"/>
              <w:right w:val="single" w:sz="4" w:space="0" w:color="auto"/>
            </w:tcBorders>
            <w:vAlign w:val="center"/>
          </w:tcPr>
          <w:p w:rsidR="001D7587" w:rsidRDefault="001D7587">
            <w:pPr>
              <w:jc w:val="center"/>
            </w:pPr>
          </w:p>
        </w:tc>
        <w:tc>
          <w:tcPr>
            <w:tcW w:w="1485" w:type="dxa"/>
            <w:gridSpan w:val="2"/>
            <w:tcBorders>
              <w:top w:val="single" w:sz="4" w:space="0" w:color="auto"/>
              <w:left w:val="single" w:sz="4" w:space="0" w:color="auto"/>
              <w:right w:val="single" w:sz="4" w:space="0" w:color="auto"/>
            </w:tcBorders>
            <w:vAlign w:val="center"/>
          </w:tcPr>
          <w:p w:rsidR="001D7587" w:rsidRDefault="001D7587">
            <w:pPr>
              <w:jc w:val="center"/>
            </w:pPr>
          </w:p>
        </w:tc>
        <w:tc>
          <w:tcPr>
            <w:tcW w:w="1487" w:type="dxa"/>
            <w:gridSpan w:val="2"/>
            <w:tcBorders>
              <w:top w:val="single" w:sz="4" w:space="0" w:color="auto"/>
              <w:left w:val="single" w:sz="4" w:space="0" w:color="auto"/>
              <w:right w:val="single" w:sz="4" w:space="0" w:color="auto"/>
            </w:tcBorders>
            <w:vAlign w:val="center"/>
          </w:tcPr>
          <w:p w:rsidR="001D7587" w:rsidRDefault="001D7587">
            <w:pPr>
              <w:jc w:val="center"/>
            </w:pPr>
          </w:p>
        </w:tc>
        <w:tc>
          <w:tcPr>
            <w:tcW w:w="1577" w:type="dxa"/>
            <w:tcBorders>
              <w:top w:val="single" w:sz="4" w:space="0" w:color="auto"/>
              <w:left w:val="single" w:sz="4" w:space="0" w:color="auto"/>
              <w:right w:val="single" w:sz="4" w:space="0" w:color="auto"/>
            </w:tcBorders>
            <w:vAlign w:val="center"/>
          </w:tcPr>
          <w:p w:rsidR="001D7587" w:rsidRDefault="001D7587">
            <w:pPr>
              <w:jc w:val="center"/>
            </w:pPr>
          </w:p>
        </w:tc>
        <w:tc>
          <w:tcPr>
            <w:tcW w:w="1551" w:type="dxa"/>
            <w:gridSpan w:val="4"/>
            <w:tcBorders>
              <w:top w:val="single" w:sz="4" w:space="0" w:color="auto"/>
              <w:left w:val="single" w:sz="4" w:space="0" w:color="auto"/>
              <w:right w:val="single" w:sz="4" w:space="0" w:color="auto"/>
            </w:tcBorders>
            <w:vAlign w:val="center"/>
          </w:tcPr>
          <w:p w:rsidR="001D7587" w:rsidRDefault="001D7587">
            <w:pPr>
              <w:jc w:val="center"/>
            </w:pPr>
          </w:p>
        </w:tc>
        <w:tc>
          <w:tcPr>
            <w:tcW w:w="1331" w:type="dxa"/>
            <w:tcBorders>
              <w:top w:val="single" w:sz="4" w:space="0" w:color="auto"/>
              <w:left w:val="single" w:sz="4" w:space="0" w:color="auto"/>
              <w:right w:val="single" w:sz="4" w:space="0" w:color="auto"/>
            </w:tcBorders>
            <w:vAlign w:val="center"/>
          </w:tcPr>
          <w:p w:rsidR="001D7587" w:rsidRDefault="001D7587">
            <w:pPr>
              <w:jc w:val="center"/>
            </w:pPr>
          </w:p>
        </w:tc>
      </w:tr>
      <w:tr w:rsidR="001D7587" w:rsidTr="004D2996">
        <w:trPr>
          <w:trHeight w:val="696"/>
        </w:trPr>
        <w:tc>
          <w:tcPr>
            <w:tcW w:w="1482" w:type="dxa"/>
            <w:gridSpan w:val="2"/>
            <w:tcBorders>
              <w:top w:val="single" w:sz="4" w:space="0" w:color="auto"/>
              <w:left w:val="single" w:sz="4" w:space="0" w:color="auto"/>
              <w:right w:val="single" w:sz="4" w:space="0" w:color="auto"/>
            </w:tcBorders>
            <w:vAlign w:val="center"/>
          </w:tcPr>
          <w:p w:rsidR="001D7587" w:rsidRDefault="001D7587">
            <w:pPr>
              <w:jc w:val="center"/>
            </w:pPr>
          </w:p>
        </w:tc>
        <w:tc>
          <w:tcPr>
            <w:tcW w:w="1485" w:type="dxa"/>
            <w:gridSpan w:val="2"/>
            <w:tcBorders>
              <w:top w:val="single" w:sz="4" w:space="0" w:color="auto"/>
              <w:left w:val="single" w:sz="4" w:space="0" w:color="auto"/>
              <w:right w:val="single" w:sz="4" w:space="0" w:color="auto"/>
            </w:tcBorders>
            <w:vAlign w:val="center"/>
          </w:tcPr>
          <w:p w:rsidR="001D7587" w:rsidRDefault="001D7587">
            <w:pPr>
              <w:jc w:val="center"/>
            </w:pPr>
          </w:p>
        </w:tc>
        <w:tc>
          <w:tcPr>
            <w:tcW w:w="1487" w:type="dxa"/>
            <w:gridSpan w:val="2"/>
            <w:tcBorders>
              <w:top w:val="single" w:sz="4" w:space="0" w:color="auto"/>
              <w:left w:val="single" w:sz="4" w:space="0" w:color="auto"/>
              <w:right w:val="single" w:sz="4" w:space="0" w:color="auto"/>
            </w:tcBorders>
            <w:vAlign w:val="center"/>
          </w:tcPr>
          <w:p w:rsidR="001D7587" w:rsidRDefault="001D7587">
            <w:pPr>
              <w:jc w:val="center"/>
            </w:pPr>
          </w:p>
        </w:tc>
        <w:tc>
          <w:tcPr>
            <w:tcW w:w="1577" w:type="dxa"/>
            <w:tcBorders>
              <w:top w:val="single" w:sz="4" w:space="0" w:color="auto"/>
              <w:left w:val="single" w:sz="4" w:space="0" w:color="auto"/>
              <w:right w:val="single" w:sz="4" w:space="0" w:color="auto"/>
            </w:tcBorders>
            <w:vAlign w:val="center"/>
          </w:tcPr>
          <w:p w:rsidR="001D7587" w:rsidRDefault="001D7587">
            <w:pPr>
              <w:jc w:val="center"/>
            </w:pPr>
          </w:p>
        </w:tc>
        <w:tc>
          <w:tcPr>
            <w:tcW w:w="1551" w:type="dxa"/>
            <w:gridSpan w:val="4"/>
            <w:tcBorders>
              <w:top w:val="single" w:sz="4" w:space="0" w:color="auto"/>
              <w:left w:val="single" w:sz="4" w:space="0" w:color="auto"/>
              <w:right w:val="single" w:sz="4" w:space="0" w:color="auto"/>
            </w:tcBorders>
            <w:vAlign w:val="center"/>
          </w:tcPr>
          <w:p w:rsidR="001D7587" w:rsidRDefault="001D7587">
            <w:pPr>
              <w:jc w:val="center"/>
            </w:pPr>
          </w:p>
        </w:tc>
        <w:tc>
          <w:tcPr>
            <w:tcW w:w="1331" w:type="dxa"/>
            <w:tcBorders>
              <w:top w:val="single" w:sz="4" w:space="0" w:color="auto"/>
              <w:left w:val="single" w:sz="4" w:space="0" w:color="auto"/>
              <w:right w:val="single" w:sz="4" w:space="0" w:color="auto"/>
            </w:tcBorders>
            <w:vAlign w:val="center"/>
          </w:tcPr>
          <w:p w:rsidR="001D7587" w:rsidRDefault="001D7587">
            <w:pPr>
              <w:jc w:val="center"/>
            </w:pPr>
          </w:p>
        </w:tc>
      </w:tr>
      <w:tr w:rsidR="001D7587" w:rsidTr="004D2996">
        <w:trPr>
          <w:trHeight w:val="675"/>
        </w:trPr>
        <w:tc>
          <w:tcPr>
            <w:tcW w:w="1482" w:type="dxa"/>
            <w:gridSpan w:val="2"/>
            <w:tcBorders>
              <w:top w:val="single" w:sz="4" w:space="0" w:color="auto"/>
              <w:left w:val="single" w:sz="4" w:space="0" w:color="auto"/>
              <w:bottom w:val="single" w:sz="4" w:space="0" w:color="auto"/>
              <w:right w:val="single" w:sz="4" w:space="0" w:color="auto"/>
            </w:tcBorders>
            <w:vAlign w:val="center"/>
          </w:tcPr>
          <w:p w:rsidR="001D7587" w:rsidRDefault="001D7587">
            <w:pPr>
              <w:jc w:val="center"/>
            </w:pPr>
          </w:p>
        </w:tc>
        <w:tc>
          <w:tcPr>
            <w:tcW w:w="1485" w:type="dxa"/>
            <w:gridSpan w:val="2"/>
            <w:tcBorders>
              <w:top w:val="single" w:sz="4" w:space="0" w:color="auto"/>
              <w:left w:val="single" w:sz="4" w:space="0" w:color="auto"/>
              <w:bottom w:val="single" w:sz="4" w:space="0" w:color="auto"/>
              <w:right w:val="single" w:sz="4" w:space="0" w:color="auto"/>
            </w:tcBorders>
            <w:vAlign w:val="center"/>
          </w:tcPr>
          <w:p w:rsidR="001D7587" w:rsidRDefault="001D7587">
            <w:pPr>
              <w:jc w:val="center"/>
            </w:pPr>
          </w:p>
        </w:tc>
        <w:tc>
          <w:tcPr>
            <w:tcW w:w="1487" w:type="dxa"/>
            <w:gridSpan w:val="2"/>
            <w:tcBorders>
              <w:top w:val="single" w:sz="4" w:space="0" w:color="auto"/>
              <w:left w:val="single" w:sz="4" w:space="0" w:color="auto"/>
              <w:bottom w:val="single" w:sz="4" w:space="0" w:color="auto"/>
              <w:right w:val="single" w:sz="4" w:space="0" w:color="auto"/>
            </w:tcBorders>
            <w:vAlign w:val="center"/>
          </w:tcPr>
          <w:p w:rsidR="001D7587" w:rsidRDefault="001D7587">
            <w:pPr>
              <w:jc w:val="center"/>
            </w:pPr>
          </w:p>
        </w:tc>
        <w:tc>
          <w:tcPr>
            <w:tcW w:w="1577" w:type="dxa"/>
            <w:tcBorders>
              <w:top w:val="single" w:sz="4" w:space="0" w:color="auto"/>
              <w:left w:val="single" w:sz="4" w:space="0" w:color="auto"/>
              <w:bottom w:val="single" w:sz="4" w:space="0" w:color="auto"/>
              <w:right w:val="single" w:sz="4" w:space="0" w:color="auto"/>
            </w:tcBorders>
            <w:vAlign w:val="center"/>
          </w:tcPr>
          <w:p w:rsidR="001D7587" w:rsidRDefault="001D7587">
            <w:pPr>
              <w:jc w:val="center"/>
            </w:pPr>
          </w:p>
        </w:tc>
        <w:tc>
          <w:tcPr>
            <w:tcW w:w="1551" w:type="dxa"/>
            <w:gridSpan w:val="4"/>
            <w:tcBorders>
              <w:top w:val="single" w:sz="4" w:space="0" w:color="auto"/>
              <w:left w:val="single" w:sz="4" w:space="0" w:color="auto"/>
              <w:bottom w:val="single" w:sz="4" w:space="0" w:color="auto"/>
              <w:right w:val="single" w:sz="4" w:space="0" w:color="auto"/>
            </w:tcBorders>
            <w:vAlign w:val="center"/>
          </w:tcPr>
          <w:p w:rsidR="001D7587" w:rsidRDefault="001D7587">
            <w:pPr>
              <w:jc w:val="center"/>
            </w:pPr>
          </w:p>
        </w:tc>
        <w:tc>
          <w:tcPr>
            <w:tcW w:w="1331" w:type="dxa"/>
            <w:tcBorders>
              <w:top w:val="single" w:sz="4" w:space="0" w:color="auto"/>
              <w:left w:val="single" w:sz="4" w:space="0" w:color="auto"/>
              <w:bottom w:val="single" w:sz="4" w:space="0" w:color="auto"/>
              <w:right w:val="single" w:sz="4" w:space="0" w:color="auto"/>
            </w:tcBorders>
            <w:vAlign w:val="center"/>
          </w:tcPr>
          <w:p w:rsidR="001D7587" w:rsidRDefault="001D7587">
            <w:pPr>
              <w:jc w:val="center"/>
            </w:pPr>
          </w:p>
        </w:tc>
      </w:tr>
    </w:tbl>
    <w:p w:rsidR="00FF698F" w:rsidRDefault="00FF698F">
      <w:pPr>
        <w:sectPr w:rsidR="00FF698F">
          <w:pgSz w:w="11906" w:h="16838"/>
          <w:pgMar w:top="1440" w:right="1800" w:bottom="1440" w:left="1800" w:header="851" w:footer="992" w:gutter="0"/>
          <w:cols w:space="425"/>
          <w:docGrid w:type="lines" w:linePitch="312"/>
        </w:sectPr>
      </w:pPr>
    </w:p>
    <w:p w:rsidR="00983B63" w:rsidRDefault="00983B63" w:rsidP="00983B63">
      <w:pPr>
        <w:pStyle w:val="1"/>
        <w:rPr>
          <w:rFonts w:ascii="宋体" w:hAnsi="宋体"/>
          <w:bCs w:val="0"/>
          <w:sz w:val="24"/>
          <w:szCs w:val="24"/>
        </w:rPr>
      </w:pPr>
      <w:r>
        <w:rPr>
          <w:rFonts w:ascii="宋体" w:hAnsi="宋体" w:hint="eastAsia"/>
          <w:bCs w:val="0"/>
          <w:sz w:val="24"/>
          <w:szCs w:val="24"/>
        </w:rPr>
        <w:lastRenderedPageBreak/>
        <w:t xml:space="preserve">  </w:t>
      </w:r>
      <w:bookmarkStart w:id="178" w:name="_Toc426468009"/>
      <w:r w:rsidRPr="00983B63">
        <w:rPr>
          <w:rFonts w:hint="eastAsia"/>
        </w:rPr>
        <w:t>三、原件的复印件</w:t>
      </w:r>
      <w:bookmarkEnd w:id="178"/>
    </w:p>
    <w:p w:rsidR="00AD25A3" w:rsidRDefault="00983B63" w:rsidP="00AD25A3">
      <w:pPr>
        <w:pStyle w:val="2"/>
        <w:numPr>
          <w:ilvl w:val="0"/>
          <w:numId w:val="0"/>
        </w:numPr>
      </w:pPr>
      <w:bookmarkStart w:id="179" w:name="_Toc426468010"/>
      <w:r>
        <w:rPr>
          <w:rFonts w:hint="eastAsia"/>
        </w:rPr>
        <w:t>（</w:t>
      </w:r>
      <w:r>
        <w:rPr>
          <w:rFonts w:hint="eastAsia"/>
        </w:rPr>
        <w:t>1</w:t>
      </w:r>
      <w:r>
        <w:rPr>
          <w:rFonts w:hint="eastAsia"/>
        </w:rPr>
        <w:t>）法人安全考核证</w:t>
      </w:r>
      <w:bookmarkEnd w:id="179"/>
      <w:r>
        <w:rPr>
          <w:rFonts w:hint="eastAsia"/>
        </w:rPr>
        <w:t xml:space="preserve"> </w:t>
      </w:r>
    </w:p>
    <w:p w:rsidR="00947E49" w:rsidRDefault="00947E49" w:rsidP="00947E49"/>
    <w:p w:rsidR="00947E49" w:rsidRPr="00947E49" w:rsidRDefault="00947E49" w:rsidP="00947E49">
      <w:pPr>
        <w:jc w:val="center"/>
        <w:sectPr w:rsidR="00947E49" w:rsidRPr="00947E49">
          <w:pgSz w:w="11906" w:h="16838"/>
          <w:pgMar w:top="1440" w:right="1800" w:bottom="1440" w:left="1800" w:header="851" w:footer="992" w:gutter="0"/>
          <w:cols w:space="425"/>
          <w:docGrid w:type="lines" w:linePitch="312"/>
        </w:sectPr>
      </w:pPr>
      <w:r>
        <w:rPr>
          <w:noProof/>
        </w:rPr>
        <w:drawing>
          <wp:inline distT="0" distB="0" distL="0" distR="0">
            <wp:extent cx="4867275" cy="7102328"/>
            <wp:effectExtent l="0" t="0" r="0" b="0"/>
            <wp:docPr id="55" name="图片 55" descr="C:\Users\Administrator\AppData\Local\Temp\HZ$D.304.4186\HZ$D.304.4198\宏泰资料\宏泰资质\宏泰资质资料\段鹏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C:\Users\Administrator\AppData\Local\Temp\HZ$D.304.4186\HZ$D.304.4198\宏泰资料\宏泰资质\宏泰资质资料\段鹏举.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867321" cy="7102395"/>
                    </a:xfrm>
                    <a:prstGeom prst="rect">
                      <a:avLst/>
                    </a:prstGeom>
                    <a:noFill/>
                    <a:ln>
                      <a:noFill/>
                    </a:ln>
                  </pic:spPr>
                </pic:pic>
              </a:graphicData>
            </a:graphic>
          </wp:inline>
        </w:drawing>
      </w:r>
    </w:p>
    <w:p w:rsidR="00A30CB9" w:rsidRDefault="009B1E40" w:rsidP="002E42CF">
      <w:pPr>
        <w:pStyle w:val="2"/>
        <w:numPr>
          <w:ilvl w:val="0"/>
          <w:numId w:val="0"/>
        </w:numPr>
        <w:ind w:left="420" w:hanging="420"/>
      </w:pPr>
      <w:bookmarkStart w:id="180" w:name="_Toc426468011"/>
      <w:r>
        <w:rPr>
          <w:rFonts w:hint="eastAsia"/>
        </w:rPr>
        <w:lastRenderedPageBreak/>
        <w:t>（</w:t>
      </w:r>
      <w:r w:rsidR="00983B63">
        <w:rPr>
          <w:rFonts w:hint="eastAsia"/>
        </w:rPr>
        <w:t>2</w:t>
      </w:r>
      <w:r>
        <w:rPr>
          <w:rFonts w:hint="eastAsia"/>
        </w:rPr>
        <w:t>）</w:t>
      </w:r>
      <w:r w:rsidR="002E42CF">
        <w:rPr>
          <w:rFonts w:hint="eastAsia"/>
        </w:rPr>
        <w:t>项目经理资格证、身份证、安全考核证</w:t>
      </w:r>
      <w:bookmarkEnd w:id="180"/>
    </w:p>
    <w:p w:rsidR="00983B63" w:rsidRDefault="00983B63" w:rsidP="002E42CF">
      <w:pPr>
        <w:rPr>
          <w:noProof/>
        </w:rPr>
      </w:pPr>
    </w:p>
    <w:p w:rsidR="009B1E40" w:rsidRDefault="009B1E40" w:rsidP="002E42CF">
      <w:pPr>
        <w:sectPr w:rsidR="009B1E40">
          <w:pgSz w:w="11906" w:h="16838"/>
          <w:pgMar w:top="1440" w:right="1800" w:bottom="1440" w:left="1800" w:header="851" w:footer="992" w:gutter="0"/>
          <w:cols w:space="425"/>
          <w:docGrid w:type="lines" w:linePitch="312"/>
        </w:sectPr>
      </w:pPr>
      <w:r>
        <w:rPr>
          <w:noProof/>
        </w:rPr>
        <w:drawing>
          <wp:inline distT="0" distB="0" distL="0" distR="0" wp14:anchorId="556FEA20" wp14:editId="4175B33A">
            <wp:extent cx="5274310" cy="7677689"/>
            <wp:effectExtent l="0" t="0" r="0" b="0"/>
            <wp:docPr id="2" name="图片 2" descr="C:\Users\Administrator\AppData\Local\Temp\HZ$D.304.4186\HZ$D.304.4189\宏泰资料\宏泰资质\皋兰\陈进彩（建筑）.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dministrator\AppData\Local\Temp\HZ$D.304.4186\HZ$D.304.4189\宏泰资料\宏泰资质\皋兰\陈进彩（建筑）.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274310" cy="7677689"/>
                    </a:xfrm>
                    <a:prstGeom prst="rect">
                      <a:avLst/>
                    </a:prstGeom>
                    <a:noFill/>
                    <a:ln>
                      <a:noFill/>
                    </a:ln>
                  </pic:spPr>
                </pic:pic>
              </a:graphicData>
            </a:graphic>
          </wp:inline>
        </w:drawing>
      </w:r>
    </w:p>
    <w:p w:rsidR="009B1E40" w:rsidRDefault="009B1E40" w:rsidP="009B1E40">
      <w:pPr>
        <w:jc w:val="center"/>
        <w:rPr>
          <w:rFonts w:cs="宋体"/>
          <w:noProof/>
          <w:szCs w:val="21"/>
        </w:rPr>
      </w:pPr>
    </w:p>
    <w:p w:rsidR="009B1E40" w:rsidRDefault="009B1E40" w:rsidP="009B1E40">
      <w:pPr>
        <w:jc w:val="center"/>
        <w:rPr>
          <w:rFonts w:cs="宋体"/>
          <w:noProof/>
          <w:szCs w:val="21"/>
        </w:rPr>
      </w:pPr>
    </w:p>
    <w:p w:rsidR="009B1E40" w:rsidRDefault="009B1E40" w:rsidP="009B1E40">
      <w:pPr>
        <w:jc w:val="center"/>
        <w:rPr>
          <w:rFonts w:cs="宋体"/>
          <w:noProof/>
          <w:szCs w:val="21"/>
        </w:rPr>
      </w:pPr>
    </w:p>
    <w:p w:rsidR="009B1E40" w:rsidRDefault="009B1E40" w:rsidP="009B1E40">
      <w:pPr>
        <w:jc w:val="center"/>
        <w:rPr>
          <w:rFonts w:cs="宋体"/>
          <w:noProof/>
          <w:szCs w:val="21"/>
        </w:rPr>
      </w:pPr>
    </w:p>
    <w:p w:rsidR="009B1E40" w:rsidRDefault="009B1E40" w:rsidP="009B1E40">
      <w:pPr>
        <w:jc w:val="center"/>
        <w:rPr>
          <w:rFonts w:cs="宋体"/>
          <w:noProof/>
          <w:szCs w:val="21"/>
        </w:rPr>
      </w:pPr>
    </w:p>
    <w:p w:rsidR="009B1E40" w:rsidRDefault="009B1E40" w:rsidP="009B1E40">
      <w:pPr>
        <w:jc w:val="center"/>
        <w:rPr>
          <w:rFonts w:cs="宋体"/>
          <w:szCs w:val="21"/>
        </w:rPr>
      </w:pPr>
      <w:r w:rsidRPr="009B1E40">
        <w:rPr>
          <w:rFonts w:cs="宋体"/>
          <w:noProof/>
          <w:szCs w:val="21"/>
        </w:rPr>
        <w:drawing>
          <wp:inline distT="0" distB="0" distL="0" distR="0" wp14:anchorId="4D6C9DE0" wp14:editId="5AF169A6">
            <wp:extent cx="3971925" cy="4797260"/>
            <wp:effectExtent l="0" t="0" r="0" b="0"/>
            <wp:docPr id="4" name="图片 4" descr="C:\Users\ADMINI~1\AppData\Local\Temp\ksohtml\wpsAEBA.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1\AppData\Local\Temp\ksohtml\wpsAEBA.tmp.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971925" cy="4797260"/>
                    </a:xfrm>
                    <a:prstGeom prst="rect">
                      <a:avLst/>
                    </a:prstGeom>
                    <a:noFill/>
                    <a:ln>
                      <a:noFill/>
                    </a:ln>
                  </pic:spPr>
                </pic:pic>
              </a:graphicData>
            </a:graphic>
          </wp:inline>
        </w:drawing>
      </w:r>
    </w:p>
    <w:p w:rsidR="009B1E40" w:rsidRDefault="009B1E40" w:rsidP="009B1E40">
      <w:pPr>
        <w:jc w:val="center"/>
        <w:rPr>
          <w:rFonts w:cs="宋体"/>
          <w:szCs w:val="21"/>
        </w:rPr>
      </w:pPr>
    </w:p>
    <w:p w:rsidR="009B1E40" w:rsidRPr="009B1E40" w:rsidRDefault="009B1E40" w:rsidP="009B1E40">
      <w:pPr>
        <w:jc w:val="center"/>
        <w:rPr>
          <w:rFonts w:cs="宋体"/>
          <w:szCs w:val="21"/>
        </w:rPr>
      </w:pPr>
    </w:p>
    <w:p w:rsidR="009B1E40" w:rsidRDefault="009B1E40" w:rsidP="002E42CF">
      <w:pPr>
        <w:sectPr w:rsidR="009B1E40">
          <w:pgSz w:w="11906" w:h="16838"/>
          <w:pgMar w:top="1440" w:right="1800" w:bottom="1440" w:left="1800" w:header="851" w:footer="992" w:gutter="0"/>
          <w:cols w:space="425"/>
          <w:docGrid w:type="lines" w:linePitch="312"/>
        </w:sectPr>
      </w:pPr>
    </w:p>
    <w:p w:rsidR="009B1E40" w:rsidRDefault="009B1E40" w:rsidP="002E42CF">
      <w:pPr>
        <w:rPr>
          <w:noProof/>
        </w:rPr>
      </w:pPr>
    </w:p>
    <w:p w:rsidR="009B1E40" w:rsidRDefault="009B1E40" w:rsidP="002E42CF">
      <w:pPr>
        <w:rPr>
          <w:noProof/>
        </w:rPr>
      </w:pPr>
    </w:p>
    <w:p w:rsidR="009B1E40" w:rsidRDefault="009B1E40" w:rsidP="002E42CF">
      <w:pPr>
        <w:sectPr w:rsidR="009B1E40">
          <w:pgSz w:w="11906" w:h="16838"/>
          <w:pgMar w:top="1440" w:right="1800" w:bottom="1440" w:left="1800" w:header="851" w:footer="992" w:gutter="0"/>
          <w:cols w:space="425"/>
          <w:docGrid w:type="lines" w:linePitch="312"/>
        </w:sectPr>
      </w:pPr>
      <w:r>
        <w:rPr>
          <w:noProof/>
        </w:rPr>
        <w:drawing>
          <wp:inline distT="0" distB="0" distL="0" distR="0" wp14:anchorId="7A6EE5E2" wp14:editId="0B76147A">
            <wp:extent cx="5274310" cy="7575072"/>
            <wp:effectExtent l="0" t="0" r="0" b="0"/>
            <wp:docPr id="3" name="图片 3" descr="C:\Users\Administrator\AppData\Local\Temp\HZ$D.304.4186\HZ$D.304.4189\宏泰资料\宏泰资质\皋兰\陈进彩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dministrator\AppData\Local\Temp\HZ$D.304.4186\HZ$D.304.4189\宏泰资料\宏泰资质\皋兰\陈进彩B.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274310" cy="7575072"/>
                    </a:xfrm>
                    <a:prstGeom prst="rect">
                      <a:avLst/>
                    </a:prstGeom>
                    <a:noFill/>
                    <a:ln>
                      <a:noFill/>
                    </a:ln>
                  </pic:spPr>
                </pic:pic>
              </a:graphicData>
            </a:graphic>
          </wp:inline>
        </w:drawing>
      </w:r>
    </w:p>
    <w:p w:rsidR="002E42CF" w:rsidRDefault="009B1E40" w:rsidP="009B1E40">
      <w:pPr>
        <w:pStyle w:val="2"/>
        <w:numPr>
          <w:ilvl w:val="0"/>
          <w:numId w:val="0"/>
        </w:numPr>
      </w:pPr>
      <w:bookmarkStart w:id="181" w:name="_Toc426468012"/>
      <w:r>
        <w:rPr>
          <w:rFonts w:hint="eastAsia"/>
        </w:rPr>
        <w:lastRenderedPageBreak/>
        <w:t>（</w:t>
      </w:r>
      <w:r>
        <w:rPr>
          <w:rFonts w:hint="eastAsia"/>
        </w:rPr>
        <w:t>3</w:t>
      </w:r>
      <w:r>
        <w:rPr>
          <w:rFonts w:hint="eastAsia"/>
        </w:rPr>
        <w:t>）技术负责人职称证、身份证</w:t>
      </w:r>
      <w:bookmarkEnd w:id="181"/>
    </w:p>
    <w:p w:rsidR="009B1E40" w:rsidRPr="009B1E40" w:rsidRDefault="009B1E40" w:rsidP="009B1E40">
      <w:pPr>
        <w:rPr>
          <w:rFonts w:ascii="Times New Roman" w:hAnsi="Times New Roman" w:cs="Times New Roman"/>
          <w:szCs w:val="21"/>
        </w:rPr>
      </w:pPr>
      <w:r w:rsidRPr="009B1E40">
        <w:rPr>
          <w:rFonts w:ascii="Times New Roman" w:hAnsi="Times New Roman" w:cs="Times New Roman"/>
          <w:noProof/>
          <w:szCs w:val="21"/>
        </w:rPr>
        <w:drawing>
          <wp:inline distT="0" distB="0" distL="0" distR="0" wp14:anchorId="4BFC4C15" wp14:editId="28FFB193">
            <wp:extent cx="5295900" cy="3927044"/>
            <wp:effectExtent l="0" t="0" r="0" b="0"/>
            <wp:docPr id="5" name="图片 5" descr="C:\Users\ADMINI~1\AppData\Local\Temp\ksohtml\wpsC97B.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I~1\AppData\Local\Temp\ksohtml\wpsC97B.tmp.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301023" cy="3930843"/>
                    </a:xfrm>
                    <a:prstGeom prst="rect">
                      <a:avLst/>
                    </a:prstGeom>
                    <a:noFill/>
                    <a:ln>
                      <a:noFill/>
                    </a:ln>
                  </pic:spPr>
                </pic:pic>
              </a:graphicData>
            </a:graphic>
          </wp:inline>
        </w:drawing>
      </w:r>
    </w:p>
    <w:p w:rsidR="009B1E40" w:rsidRDefault="009B1E40" w:rsidP="009B1E40">
      <w:pPr>
        <w:jc w:val="center"/>
        <w:rPr>
          <w:rFonts w:ascii="Times New Roman" w:hAnsi="Times New Roman" w:cs="Times New Roman"/>
          <w:szCs w:val="21"/>
        </w:rPr>
      </w:pPr>
      <w:r>
        <w:rPr>
          <w:noProof/>
        </w:rPr>
        <w:drawing>
          <wp:inline distT="0" distB="0" distL="0" distR="0" wp14:anchorId="744C161D" wp14:editId="25F93BD7">
            <wp:extent cx="3005015" cy="1952625"/>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3005213" cy="1952753"/>
                    </a:xfrm>
                    <a:prstGeom prst="rect">
                      <a:avLst/>
                    </a:prstGeom>
                  </pic:spPr>
                </pic:pic>
              </a:graphicData>
            </a:graphic>
          </wp:inline>
        </w:drawing>
      </w:r>
    </w:p>
    <w:p w:rsidR="009B1E40" w:rsidRDefault="009B1E40" w:rsidP="009B1E40">
      <w:pPr>
        <w:jc w:val="center"/>
        <w:rPr>
          <w:rFonts w:ascii="Times New Roman" w:hAnsi="Times New Roman" w:cs="Times New Roman"/>
          <w:szCs w:val="21"/>
        </w:rPr>
        <w:sectPr w:rsidR="009B1E40">
          <w:pgSz w:w="11906" w:h="16838"/>
          <w:pgMar w:top="1440" w:right="1800" w:bottom="1440" w:left="1800" w:header="851" w:footer="992" w:gutter="0"/>
          <w:cols w:space="425"/>
          <w:docGrid w:type="lines" w:linePitch="312"/>
        </w:sectPr>
      </w:pPr>
      <w:r>
        <w:rPr>
          <w:noProof/>
        </w:rPr>
        <w:drawing>
          <wp:inline distT="0" distB="0" distL="0" distR="0" wp14:anchorId="657970C2" wp14:editId="7EE7B184">
            <wp:extent cx="2857500" cy="1887992"/>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2869550" cy="1895954"/>
                    </a:xfrm>
                    <a:prstGeom prst="rect">
                      <a:avLst/>
                    </a:prstGeom>
                  </pic:spPr>
                </pic:pic>
              </a:graphicData>
            </a:graphic>
          </wp:inline>
        </w:drawing>
      </w:r>
    </w:p>
    <w:p w:rsidR="009B1E40" w:rsidRDefault="009B1E40" w:rsidP="009B1E40">
      <w:pPr>
        <w:pStyle w:val="2"/>
        <w:numPr>
          <w:ilvl w:val="0"/>
          <w:numId w:val="0"/>
        </w:numPr>
        <w:ind w:left="420" w:hanging="420"/>
      </w:pPr>
      <w:bookmarkStart w:id="182" w:name="_Toc426468013"/>
      <w:r>
        <w:rPr>
          <w:rFonts w:hint="eastAsia"/>
        </w:rPr>
        <w:lastRenderedPageBreak/>
        <w:t>（</w:t>
      </w:r>
      <w:r>
        <w:rPr>
          <w:rFonts w:hint="eastAsia"/>
        </w:rPr>
        <w:t>4</w:t>
      </w:r>
      <w:r>
        <w:rPr>
          <w:rFonts w:hint="eastAsia"/>
        </w:rPr>
        <w:t>）项目管理机构其他组成人员资格证书</w:t>
      </w:r>
      <w:bookmarkEnd w:id="182"/>
    </w:p>
    <w:p w:rsidR="009B1E40" w:rsidRDefault="009B1E40" w:rsidP="009B1E40">
      <w:pPr>
        <w:sectPr w:rsidR="009B1E40">
          <w:pgSz w:w="11906" w:h="16838"/>
          <w:pgMar w:top="1440" w:right="1800" w:bottom="1440" w:left="1800" w:header="851" w:footer="992" w:gutter="0"/>
          <w:cols w:space="425"/>
          <w:docGrid w:type="lines" w:linePitch="312"/>
        </w:sectPr>
      </w:pPr>
      <w:r>
        <w:rPr>
          <w:noProof/>
        </w:rPr>
        <w:drawing>
          <wp:inline distT="0" distB="0" distL="0" distR="0" wp14:anchorId="19921C80" wp14:editId="155C249B">
            <wp:extent cx="5274310" cy="7608968"/>
            <wp:effectExtent l="0" t="0" r="0" b="0"/>
            <wp:docPr id="9" name="图片 9" descr="C:\Users\Administrator\AppData\Local\Temp\HZ$D.304.4186\HZ$D.304.4192\宏泰资料\宏泰资质\皋兰\施工员李军、庞红.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dministrator\AppData\Local\Temp\HZ$D.304.4186\HZ$D.304.4192\宏泰资料\宏泰资质\皋兰\施工员李军、庞红.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274310" cy="7608968"/>
                    </a:xfrm>
                    <a:prstGeom prst="rect">
                      <a:avLst/>
                    </a:prstGeom>
                    <a:noFill/>
                    <a:ln>
                      <a:noFill/>
                    </a:ln>
                  </pic:spPr>
                </pic:pic>
              </a:graphicData>
            </a:graphic>
          </wp:inline>
        </w:drawing>
      </w:r>
    </w:p>
    <w:p w:rsidR="009B1E40" w:rsidRPr="009B1E40" w:rsidRDefault="009B1E40" w:rsidP="009B1E40"/>
    <w:p w:rsidR="009B1E40" w:rsidRDefault="009B1E40" w:rsidP="009B1E40">
      <w:pPr>
        <w:rPr>
          <w:noProof/>
        </w:rPr>
      </w:pPr>
    </w:p>
    <w:p w:rsidR="009B1E40" w:rsidRDefault="009B1E40" w:rsidP="009B1E40">
      <w:pPr>
        <w:rPr>
          <w:noProof/>
        </w:rPr>
      </w:pPr>
    </w:p>
    <w:p w:rsidR="009B1E40" w:rsidRDefault="009B1E40" w:rsidP="009B1E40">
      <w:pPr>
        <w:sectPr w:rsidR="009B1E40">
          <w:pgSz w:w="11906" w:h="16838"/>
          <w:pgMar w:top="1440" w:right="1800" w:bottom="1440" w:left="1800" w:header="851" w:footer="992" w:gutter="0"/>
          <w:cols w:space="425"/>
          <w:docGrid w:type="lines" w:linePitch="312"/>
        </w:sectPr>
      </w:pPr>
      <w:r>
        <w:rPr>
          <w:noProof/>
        </w:rPr>
        <w:drawing>
          <wp:inline distT="0" distB="0" distL="0" distR="0" wp14:anchorId="0AF51A70" wp14:editId="78040324">
            <wp:extent cx="5274310" cy="7549197"/>
            <wp:effectExtent l="0" t="0" r="0" b="0"/>
            <wp:docPr id="10" name="图片 10" descr="C:\Users\Administrator\AppData\Local\Temp\HZ$D.304.4186\HZ$D.304.4192\宏泰资料\宏泰资质\皋兰\预算员何银霞、材料员安淑萍.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dministrator\AppData\Local\Temp\HZ$D.304.4186\HZ$D.304.4192\宏泰资料\宏泰资质\皋兰\预算员何银霞、材料员安淑萍.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274310" cy="7549197"/>
                    </a:xfrm>
                    <a:prstGeom prst="rect">
                      <a:avLst/>
                    </a:prstGeom>
                    <a:noFill/>
                    <a:ln>
                      <a:noFill/>
                    </a:ln>
                  </pic:spPr>
                </pic:pic>
              </a:graphicData>
            </a:graphic>
          </wp:inline>
        </w:drawing>
      </w:r>
    </w:p>
    <w:p w:rsidR="009B1E40" w:rsidRDefault="009B1E40" w:rsidP="009B1E40"/>
    <w:p w:rsidR="009B1E40" w:rsidRDefault="009B1E40" w:rsidP="009B1E40"/>
    <w:p w:rsidR="009B1E40" w:rsidRDefault="009B1E40" w:rsidP="009B1E40">
      <w:pPr>
        <w:sectPr w:rsidR="009B1E40">
          <w:pgSz w:w="11906" w:h="16838"/>
          <w:pgMar w:top="1440" w:right="1800" w:bottom="1440" w:left="1800" w:header="851" w:footer="992" w:gutter="0"/>
          <w:cols w:space="425"/>
          <w:docGrid w:type="lines" w:linePitch="312"/>
        </w:sectPr>
      </w:pPr>
      <w:r>
        <w:rPr>
          <w:noProof/>
        </w:rPr>
        <w:drawing>
          <wp:inline distT="0" distB="0" distL="0" distR="0" wp14:anchorId="4CF96EB8" wp14:editId="18195F3D">
            <wp:extent cx="5224182" cy="7400925"/>
            <wp:effectExtent l="0" t="0" r="0" b="0"/>
            <wp:docPr id="11" name="图片 11" descr="C:\Users\Administrator\AppData\Local\Temp\HZ$D.304.4186\HZ$D.304.4192\宏泰资料\宏泰资质\皋兰\赵池民.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dministrator\AppData\Local\Temp\HZ$D.304.4186\HZ$D.304.4192\宏泰资料\宏泰资质\皋兰\赵池民.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224182" cy="7400925"/>
                    </a:xfrm>
                    <a:prstGeom prst="rect">
                      <a:avLst/>
                    </a:prstGeom>
                    <a:noFill/>
                    <a:ln>
                      <a:noFill/>
                    </a:ln>
                  </pic:spPr>
                </pic:pic>
              </a:graphicData>
            </a:graphic>
          </wp:inline>
        </w:drawing>
      </w:r>
    </w:p>
    <w:p w:rsidR="009B1E40" w:rsidRDefault="009B1E40" w:rsidP="009B1E40"/>
    <w:p w:rsidR="009B1E40" w:rsidRDefault="009B1E40" w:rsidP="009B1E40"/>
    <w:p w:rsidR="00112F7E" w:rsidRDefault="009B1E40" w:rsidP="009B1E40">
      <w:pPr>
        <w:sectPr w:rsidR="00112F7E">
          <w:pgSz w:w="11906" w:h="16838"/>
          <w:pgMar w:top="1440" w:right="1800" w:bottom="1440" w:left="1800" w:header="851" w:footer="992" w:gutter="0"/>
          <w:cols w:space="425"/>
          <w:docGrid w:type="lines" w:linePitch="312"/>
        </w:sectPr>
      </w:pPr>
      <w:r>
        <w:rPr>
          <w:noProof/>
        </w:rPr>
        <w:drawing>
          <wp:inline distT="0" distB="0" distL="0" distR="0" wp14:anchorId="20676B33" wp14:editId="3A88344E">
            <wp:extent cx="5607564" cy="7781925"/>
            <wp:effectExtent l="0" t="0" r="0" b="0"/>
            <wp:docPr id="12" name="图片 12" descr="C:\Users\Administrator\AppData\Local\Temp\HZ$D.304.4186\HZ$D.304.4192\宏泰资料\宏泰资质\皋兰\赵池明安全C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dministrator\AppData\Local\Temp\HZ$D.304.4186\HZ$D.304.4192\宏泰资料\宏泰资质\皋兰\赵池明安全C证.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610823" cy="7786447"/>
                    </a:xfrm>
                    <a:prstGeom prst="rect">
                      <a:avLst/>
                    </a:prstGeom>
                    <a:noFill/>
                    <a:ln>
                      <a:noFill/>
                    </a:ln>
                  </pic:spPr>
                </pic:pic>
              </a:graphicData>
            </a:graphic>
          </wp:inline>
        </w:drawing>
      </w:r>
    </w:p>
    <w:p w:rsidR="009B1E40" w:rsidRDefault="009B1E40" w:rsidP="009B1E40"/>
    <w:p w:rsidR="00112F7E" w:rsidRDefault="00112F7E" w:rsidP="009B1E40"/>
    <w:p w:rsidR="00112F7E" w:rsidRDefault="00112F7E" w:rsidP="00E41E20">
      <w:r>
        <w:rPr>
          <w:noProof/>
        </w:rPr>
        <w:drawing>
          <wp:inline distT="0" distB="0" distL="0" distR="0" wp14:anchorId="164B77B2" wp14:editId="683B9598">
            <wp:extent cx="5402692" cy="7543800"/>
            <wp:effectExtent l="0" t="0" r="0" b="0"/>
            <wp:docPr id="13" name="图片 13" descr="C:\Users\Administrator\AppData\Local\Temp\HZ$D.304.4186\HZ$D.304.4193\宏泰资料\宏泰资质\皋兰\机械员何佳倚.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dministrator\AppData\Local\Temp\HZ$D.304.4186\HZ$D.304.4193\宏泰资料\宏泰资质\皋兰\机械员何佳倚.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402692" cy="7543800"/>
                    </a:xfrm>
                    <a:prstGeom prst="rect">
                      <a:avLst/>
                    </a:prstGeom>
                    <a:noFill/>
                    <a:ln>
                      <a:noFill/>
                    </a:ln>
                  </pic:spPr>
                </pic:pic>
              </a:graphicData>
            </a:graphic>
          </wp:inline>
        </w:drawing>
      </w:r>
    </w:p>
    <w:p w:rsidR="00112F7E" w:rsidRDefault="00112F7E" w:rsidP="00112F7E">
      <w:pPr>
        <w:rPr>
          <w:noProof/>
        </w:rPr>
      </w:pPr>
    </w:p>
    <w:p w:rsidR="00E41E20" w:rsidRDefault="00E41E20" w:rsidP="00112F7E">
      <w:pPr>
        <w:rPr>
          <w:noProof/>
        </w:rPr>
      </w:pPr>
    </w:p>
    <w:p w:rsidR="00E41E20" w:rsidRDefault="00E41E20" w:rsidP="00112F7E">
      <w:pPr>
        <w:rPr>
          <w:noProof/>
        </w:rPr>
      </w:pPr>
    </w:p>
    <w:p w:rsidR="00112F7E" w:rsidRDefault="00112F7E" w:rsidP="00112F7E">
      <w:pPr>
        <w:rPr>
          <w:noProof/>
        </w:rPr>
      </w:pPr>
    </w:p>
    <w:p w:rsidR="00112F7E" w:rsidRDefault="00112F7E" w:rsidP="00112F7E"/>
    <w:p w:rsidR="00E41E20" w:rsidRDefault="00E41E20" w:rsidP="00112F7E"/>
    <w:p w:rsidR="00E41E20" w:rsidRDefault="00E41E20" w:rsidP="00112F7E"/>
    <w:p w:rsidR="00E41E20" w:rsidRDefault="00E41E20" w:rsidP="00112F7E"/>
    <w:p w:rsidR="00E41E20" w:rsidRDefault="00E41E20" w:rsidP="00112F7E"/>
    <w:p w:rsidR="00E41E20" w:rsidRDefault="00E41E20" w:rsidP="00112F7E"/>
    <w:p w:rsidR="00E41E20" w:rsidRPr="00E41E20" w:rsidRDefault="00E41E20" w:rsidP="00E41E20">
      <w:pPr>
        <w:jc w:val="center"/>
        <w:rPr>
          <w:sz w:val="28"/>
          <w:szCs w:val="28"/>
        </w:rPr>
        <w:sectPr w:rsidR="00E41E20" w:rsidRPr="00E41E20">
          <w:pgSz w:w="11906" w:h="16838"/>
          <w:pgMar w:top="1440" w:right="1800" w:bottom="1440" w:left="1800" w:header="851" w:footer="992" w:gutter="0"/>
          <w:cols w:space="425"/>
          <w:docGrid w:type="lines" w:linePitch="312"/>
        </w:sectPr>
      </w:pPr>
      <w:r w:rsidRPr="00E41E20">
        <w:rPr>
          <w:rFonts w:hint="eastAsia"/>
          <w:sz w:val="28"/>
          <w:szCs w:val="28"/>
        </w:rPr>
        <w:t>此页空白</w:t>
      </w:r>
    </w:p>
    <w:p w:rsidR="00112F7E" w:rsidRDefault="00112F7E" w:rsidP="00C80416">
      <w:pPr>
        <w:pStyle w:val="2"/>
        <w:numPr>
          <w:ilvl w:val="0"/>
          <w:numId w:val="0"/>
        </w:numPr>
        <w:ind w:left="420" w:hanging="420"/>
      </w:pPr>
      <w:bookmarkStart w:id="183" w:name="_Toc426468015"/>
      <w:r>
        <w:rPr>
          <w:rFonts w:hint="eastAsia"/>
        </w:rPr>
        <w:lastRenderedPageBreak/>
        <w:t>（</w:t>
      </w:r>
      <w:r>
        <w:rPr>
          <w:rFonts w:hint="eastAsia"/>
        </w:rPr>
        <w:t>5</w:t>
      </w:r>
      <w:r>
        <w:rPr>
          <w:rFonts w:hint="eastAsia"/>
        </w:rPr>
        <w:t>）近三年</w:t>
      </w:r>
      <w:r w:rsidR="00C80416">
        <w:rPr>
          <w:rFonts w:hint="eastAsia"/>
        </w:rPr>
        <w:t>已</w:t>
      </w:r>
      <w:r>
        <w:rPr>
          <w:rFonts w:hint="eastAsia"/>
        </w:rPr>
        <w:t>完成类似项目</w:t>
      </w:r>
      <w:bookmarkEnd w:id="183"/>
    </w:p>
    <w:p w:rsidR="003170F1" w:rsidRDefault="003170F1" w:rsidP="00C80416">
      <w:pPr>
        <w:rPr>
          <w:noProof/>
        </w:rPr>
      </w:pPr>
      <w:r w:rsidRPr="003170F1">
        <w:rPr>
          <w:rFonts w:cs="Times New Roman"/>
          <w:noProof/>
        </w:rPr>
        <w:drawing>
          <wp:inline distT="0" distB="0" distL="0" distR="0" wp14:anchorId="4863273D" wp14:editId="1EE5330B">
            <wp:extent cx="5274310" cy="7716520"/>
            <wp:effectExtent l="0" t="0" r="0" b="0"/>
            <wp:docPr id="1" name="图片 1" descr="C:\Users\Administrator\AppData\Local\Temp\HZ$D.304.4186\HZ$D.304.4195\宏泰资料\宏泰资质\皋兰\wgmg合同\img290副本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dministrator\AppData\Local\Temp\HZ$D.304.4186\HZ$D.304.4195\宏泰资料\宏泰资质\皋兰\wgmg合同\img290副本副本.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274310" cy="7716520"/>
                    </a:xfrm>
                    <a:prstGeom prst="rect">
                      <a:avLst/>
                    </a:prstGeom>
                    <a:noFill/>
                    <a:ln>
                      <a:noFill/>
                    </a:ln>
                  </pic:spPr>
                </pic:pic>
              </a:graphicData>
            </a:graphic>
          </wp:inline>
        </w:drawing>
      </w:r>
    </w:p>
    <w:p w:rsidR="003170F1" w:rsidRDefault="003170F1" w:rsidP="00C80416">
      <w:pPr>
        <w:rPr>
          <w:noProof/>
        </w:rPr>
      </w:pPr>
    </w:p>
    <w:p w:rsidR="003170F1" w:rsidRDefault="003170F1" w:rsidP="00C80416">
      <w:pPr>
        <w:rPr>
          <w:noProof/>
        </w:rPr>
      </w:pPr>
    </w:p>
    <w:p w:rsidR="003170F1" w:rsidRDefault="003170F1" w:rsidP="00C80416">
      <w:pPr>
        <w:rPr>
          <w:noProof/>
        </w:rPr>
      </w:pPr>
    </w:p>
    <w:p w:rsidR="003170F1" w:rsidRDefault="003170F1" w:rsidP="00C80416">
      <w:pPr>
        <w:rPr>
          <w:noProof/>
        </w:rPr>
      </w:pPr>
    </w:p>
    <w:p w:rsidR="00C80416" w:rsidRDefault="00C80416" w:rsidP="00C80416">
      <w:r>
        <w:rPr>
          <w:noProof/>
        </w:rPr>
        <w:drawing>
          <wp:inline distT="0" distB="0" distL="0" distR="0" wp14:anchorId="0B28344D" wp14:editId="206B31C9">
            <wp:extent cx="5274310" cy="7716776"/>
            <wp:effectExtent l="0" t="0" r="0" b="0"/>
            <wp:docPr id="15" name="图片 15" descr="C:\Users\Administrator\AppData\Local\Temp\HZ$D.304.4186\HZ$D.304.4195\宏泰资料\宏泰资质\皋兰\wgmg合同\img2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dministrator\AppData\Local\Temp\HZ$D.304.4186\HZ$D.304.4195\宏泰资料\宏泰资质\皋兰\wgmg合同\img287.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274310" cy="7716776"/>
                    </a:xfrm>
                    <a:prstGeom prst="rect">
                      <a:avLst/>
                    </a:prstGeom>
                    <a:noFill/>
                    <a:ln>
                      <a:noFill/>
                    </a:ln>
                  </pic:spPr>
                </pic:pic>
              </a:graphicData>
            </a:graphic>
          </wp:inline>
        </w:drawing>
      </w:r>
    </w:p>
    <w:p w:rsidR="00C80416" w:rsidRDefault="00C80416" w:rsidP="00C80416"/>
    <w:p w:rsidR="00C80416" w:rsidRDefault="00C80416" w:rsidP="00C80416">
      <w:pPr>
        <w:sectPr w:rsidR="00C80416">
          <w:pgSz w:w="11906" w:h="16838"/>
          <w:pgMar w:top="1440" w:right="1800" w:bottom="1440" w:left="1800" w:header="851" w:footer="992" w:gutter="0"/>
          <w:cols w:space="425"/>
          <w:docGrid w:type="lines" w:linePitch="312"/>
        </w:sectPr>
      </w:pPr>
    </w:p>
    <w:p w:rsidR="00C80416" w:rsidRDefault="00C80416" w:rsidP="00C80416">
      <w:pPr>
        <w:rPr>
          <w:noProof/>
        </w:rPr>
      </w:pPr>
    </w:p>
    <w:p w:rsidR="00C80416" w:rsidRDefault="00C80416" w:rsidP="00C80416">
      <w:pPr>
        <w:rPr>
          <w:noProof/>
        </w:rPr>
      </w:pPr>
    </w:p>
    <w:p w:rsidR="00C80416" w:rsidRDefault="00C80416" w:rsidP="00C80416">
      <w:r>
        <w:rPr>
          <w:noProof/>
        </w:rPr>
        <w:drawing>
          <wp:inline distT="0" distB="0" distL="0" distR="0" wp14:anchorId="4B61AE41" wp14:editId="7D66E354">
            <wp:extent cx="5274310" cy="7716776"/>
            <wp:effectExtent l="0" t="0" r="0" b="0"/>
            <wp:docPr id="16" name="图片 16" descr="C:\Users\Administrator\AppData\Local\Temp\HZ$D.304.4186\HZ$D.304.4195\宏泰资料\宏泰资质\皋兰\wgmg合同\img2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dministrator\AppData\Local\Temp\HZ$D.304.4186\HZ$D.304.4195\宏泰资料\宏泰资质\皋兰\wgmg合同\img288.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274310" cy="7716776"/>
                    </a:xfrm>
                    <a:prstGeom prst="rect">
                      <a:avLst/>
                    </a:prstGeom>
                    <a:noFill/>
                    <a:ln>
                      <a:noFill/>
                    </a:ln>
                  </pic:spPr>
                </pic:pic>
              </a:graphicData>
            </a:graphic>
          </wp:inline>
        </w:drawing>
      </w:r>
    </w:p>
    <w:p w:rsidR="00C80416" w:rsidRDefault="00C80416" w:rsidP="00C80416">
      <w:pPr>
        <w:sectPr w:rsidR="00C80416">
          <w:pgSz w:w="11906" w:h="16838"/>
          <w:pgMar w:top="1440" w:right="1800" w:bottom="1440" w:left="1800" w:header="851" w:footer="992" w:gutter="0"/>
          <w:cols w:space="425"/>
          <w:docGrid w:type="lines" w:linePitch="312"/>
        </w:sectPr>
      </w:pPr>
    </w:p>
    <w:p w:rsidR="00C80416" w:rsidRDefault="00C80416" w:rsidP="00C80416"/>
    <w:p w:rsidR="00C80416" w:rsidRDefault="00C80416" w:rsidP="00C80416">
      <w:pPr>
        <w:rPr>
          <w:noProof/>
        </w:rPr>
      </w:pPr>
    </w:p>
    <w:p w:rsidR="00C80416" w:rsidRDefault="00C80416" w:rsidP="00C80416">
      <w:pPr>
        <w:sectPr w:rsidR="00C80416">
          <w:pgSz w:w="11906" w:h="16838"/>
          <w:pgMar w:top="1440" w:right="1800" w:bottom="1440" w:left="1800" w:header="851" w:footer="992" w:gutter="0"/>
          <w:cols w:space="425"/>
          <w:docGrid w:type="lines" w:linePitch="312"/>
        </w:sectPr>
      </w:pPr>
      <w:r>
        <w:rPr>
          <w:noProof/>
        </w:rPr>
        <w:drawing>
          <wp:inline distT="0" distB="0" distL="0" distR="0" wp14:anchorId="6F2C070C" wp14:editId="07174908">
            <wp:extent cx="5274310" cy="7716776"/>
            <wp:effectExtent l="0" t="0" r="0" b="0"/>
            <wp:docPr id="17" name="图片 17" descr="C:\Users\Administrator\AppData\Local\Temp\HZ$D.304.4186\HZ$D.304.4195\宏泰资料\宏泰资质\皋兰\wgmg合同\img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dministrator\AppData\Local\Temp\HZ$D.304.4186\HZ$D.304.4195\宏泰资料\宏泰资质\皋兰\wgmg合同\img289.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274310" cy="7716776"/>
                    </a:xfrm>
                    <a:prstGeom prst="rect">
                      <a:avLst/>
                    </a:prstGeom>
                    <a:noFill/>
                    <a:ln>
                      <a:noFill/>
                    </a:ln>
                  </pic:spPr>
                </pic:pic>
              </a:graphicData>
            </a:graphic>
          </wp:inline>
        </w:drawing>
      </w:r>
    </w:p>
    <w:p w:rsidR="00C80416" w:rsidRDefault="00C80416" w:rsidP="00C80416"/>
    <w:p w:rsidR="003170F1" w:rsidRDefault="003170F1" w:rsidP="00C80416">
      <w:pPr>
        <w:rPr>
          <w:rFonts w:cs="Times New Roman"/>
          <w:noProof/>
        </w:rPr>
      </w:pPr>
    </w:p>
    <w:p w:rsidR="003170F1" w:rsidRDefault="003170F1" w:rsidP="00C80416">
      <w:pPr>
        <w:rPr>
          <w:noProof/>
        </w:rPr>
      </w:pPr>
      <w:r w:rsidRPr="003170F1">
        <w:rPr>
          <w:rFonts w:cs="Times New Roman"/>
          <w:noProof/>
        </w:rPr>
        <w:drawing>
          <wp:inline distT="0" distB="0" distL="0" distR="0" wp14:anchorId="6692A124" wp14:editId="223CDADD">
            <wp:extent cx="5274310" cy="7311607"/>
            <wp:effectExtent l="0" t="0" r="0" b="0"/>
            <wp:docPr id="6" name="图片 6" descr="C:\Users\Administrator\AppData\Local\Temp\HZ$D.304.4186\HZ$D.304.4196\宏泰资料\宏泰资质\皋兰\白银棚户区纺织路街道北京路274号楼（金栋山）\img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Administrator\AppData\Local\Temp\HZ$D.304.4186\HZ$D.304.4196\宏泰资料\宏泰资质\皋兰\白银棚户区纺织路街道北京路274号楼（金栋山）\img334.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274310" cy="7311607"/>
                    </a:xfrm>
                    <a:prstGeom prst="rect">
                      <a:avLst/>
                    </a:prstGeom>
                    <a:noFill/>
                    <a:ln>
                      <a:noFill/>
                    </a:ln>
                  </pic:spPr>
                </pic:pic>
              </a:graphicData>
            </a:graphic>
          </wp:inline>
        </w:drawing>
      </w:r>
    </w:p>
    <w:p w:rsidR="003170F1" w:rsidRDefault="003170F1" w:rsidP="00C80416">
      <w:pPr>
        <w:rPr>
          <w:noProof/>
        </w:rPr>
      </w:pPr>
    </w:p>
    <w:p w:rsidR="003170F1" w:rsidRDefault="003170F1" w:rsidP="00C80416">
      <w:pPr>
        <w:rPr>
          <w:noProof/>
        </w:rPr>
      </w:pPr>
    </w:p>
    <w:p w:rsidR="003170F1" w:rsidRDefault="003170F1" w:rsidP="00C80416">
      <w:pPr>
        <w:rPr>
          <w:noProof/>
        </w:rPr>
      </w:pPr>
    </w:p>
    <w:p w:rsidR="003170F1" w:rsidRDefault="003170F1" w:rsidP="00C80416">
      <w:pPr>
        <w:rPr>
          <w:noProof/>
        </w:rPr>
      </w:pPr>
    </w:p>
    <w:p w:rsidR="003170F1" w:rsidRDefault="003170F1" w:rsidP="00C80416">
      <w:pPr>
        <w:rPr>
          <w:noProof/>
        </w:rPr>
      </w:pPr>
    </w:p>
    <w:p w:rsidR="003170F1" w:rsidRDefault="003170F1" w:rsidP="00C80416">
      <w:pPr>
        <w:rPr>
          <w:noProof/>
        </w:rPr>
      </w:pPr>
    </w:p>
    <w:p w:rsidR="003170F1" w:rsidRDefault="003170F1" w:rsidP="00C80416">
      <w:pPr>
        <w:rPr>
          <w:rFonts w:cs="Times New Roman"/>
          <w:noProof/>
        </w:rPr>
      </w:pPr>
    </w:p>
    <w:p w:rsidR="003170F1" w:rsidRDefault="003170F1" w:rsidP="00C80416">
      <w:pPr>
        <w:rPr>
          <w:noProof/>
        </w:rPr>
      </w:pPr>
      <w:r w:rsidRPr="003170F1">
        <w:rPr>
          <w:rFonts w:cs="Times New Roman"/>
          <w:noProof/>
        </w:rPr>
        <w:drawing>
          <wp:inline distT="0" distB="0" distL="0" distR="0" wp14:anchorId="254B7EC5" wp14:editId="5C4B06C2">
            <wp:extent cx="5274310" cy="7310954"/>
            <wp:effectExtent l="0" t="0" r="0" b="0"/>
            <wp:docPr id="24" name="图片 24" descr="C:\Users\Administrator\AppData\Local\Temp\HZ$D.304.4186\HZ$D.304.4196\宏泰资料\宏泰资质\皋兰\白银棚户区纺织路街道北京路274号楼（金栋山）\img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Administrator\AppData\Local\Temp\HZ$D.304.4186\HZ$D.304.4196\宏泰资料\宏泰资质\皋兰\白银棚户区纺织路街道北京路274号楼（金栋山）\img335.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274310" cy="7310954"/>
                    </a:xfrm>
                    <a:prstGeom prst="rect">
                      <a:avLst/>
                    </a:prstGeom>
                    <a:noFill/>
                    <a:ln>
                      <a:noFill/>
                    </a:ln>
                  </pic:spPr>
                </pic:pic>
              </a:graphicData>
            </a:graphic>
          </wp:inline>
        </w:drawing>
      </w:r>
    </w:p>
    <w:p w:rsidR="003170F1" w:rsidRDefault="003170F1" w:rsidP="00C80416">
      <w:pPr>
        <w:rPr>
          <w:noProof/>
        </w:rPr>
      </w:pPr>
    </w:p>
    <w:p w:rsidR="003170F1" w:rsidRDefault="003170F1" w:rsidP="00C80416">
      <w:pPr>
        <w:rPr>
          <w:noProof/>
        </w:rPr>
      </w:pPr>
    </w:p>
    <w:p w:rsidR="003170F1" w:rsidRDefault="003170F1" w:rsidP="00C80416">
      <w:pPr>
        <w:rPr>
          <w:noProof/>
        </w:rPr>
      </w:pPr>
    </w:p>
    <w:p w:rsidR="003170F1" w:rsidRDefault="003170F1" w:rsidP="00C80416">
      <w:pPr>
        <w:rPr>
          <w:noProof/>
        </w:rPr>
      </w:pPr>
    </w:p>
    <w:p w:rsidR="003170F1" w:rsidRDefault="003170F1" w:rsidP="00C80416">
      <w:pPr>
        <w:rPr>
          <w:noProof/>
        </w:rPr>
      </w:pPr>
    </w:p>
    <w:p w:rsidR="003170F1" w:rsidRDefault="003170F1" w:rsidP="00C80416">
      <w:pPr>
        <w:rPr>
          <w:noProof/>
        </w:rPr>
      </w:pPr>
    </w:p>
    <w:p w:rsidR="003170F1" w:rsidRDefault="003170F1" w:rsidP="00C80416">
      <w:pPr>
        <w:rPr>
          <w:noProof/>
        </w:rPr>
      </w:pPr>
    </w:p>
    <w:p w:rsidR="003170F1" w:rsidRDefault="003170F1" w:rsidP="00C80416">
      <w:pPr>
        <w:rPr>
          <w:noProof/>
        </w:rPr>
      </w:pPr>
      <w:r w:rsidRPr="003170F1">
        <w:rPr>
          <w:rFonts w:cs="Times New Roman"/>
          <w:noProof/>
        </w:rPr>
        <w:drawing>
          <wp:inline distT="0" distB="0" distL="0" distR="0" wp14:anchorId="0D99E786" wp14:editId="6453AA03">
            <wp:extent cx="5274310" cy="7788275"/>
            <wp:effectExtent l="0" t="0" r="0" b="0"/>
            <wp:docPr id="28" name="图片 28" descr="C:\Users\Administrator\AppData\Local\Temp\HZ$D.304.4186\HZ$D.304.4196\宏泰资料\宏泰资质\皋兰\白银棚户区纺织路街道北京路274号楼（金栋山）\img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Administrator\AppData\Local\Temp\HZ$D.304.4186\HZ$D.304.4196\宏泰资料\宏泰资质\皋兰\白银棚户区纺织路街道北京路274号楼（金栋山）\img336.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274310" cy="7788275"/>
                    </a:xfrm>
                    <a:prstGeom prst="rect">
                      <a:avLst/>
                    </a:prstGeom>
                    <a:noFill/>
                    <a:ln>
                      <a:noFill/>
                    </a:ln>
                  </pic:spPr>
                </pic:pic>
              </a:graphicData>
            </a:graphic>
          </wp:inline>
        </w:drawing>
      </w:r>
    </w:p>
    <w:p w:rsidR="003170F1" w:rsidRDefault="003170F1" w:rsidP="00C80416">
      <w:pPr>
        <w:rPr>
          <w:noProof/>
        </w:rPr>
      </w:pPr>
    </w:p>
    <w:p w:rsidR="003170F1" w:rsidRDefault="003170F1" w:rsidP="00C80416">
      <w:pPr>
        <w:rPr>
          <w:noProof/>
        </w:rPr>
      </w:pPr>
    </w:p>
    <w:p w:rsidR="003170F1" w:rsidRDefault="003170F1" w:rsidP="00C80416">
      <w:pPr>
        <w:rPr>
          <w:noProof/>
        </w:rPr>
      </w:pPr>
    </w:p>
    <w:p w:rsidR="00C80416" w:rsidRDefault="00C80416" w:rsidP="00C80416">
      <w:pPr>
        <w:sectPr w:rsidR="00C80416">
          <w:pgSz w:w="11906" w:h="16838"/>
          <w:pgMar w:top="1440" w:right="1800" w:bottom="1440" w:left="1800" w:header="851" w:footer="992" w:gutter="0"/>
          <w:cols w:space="425"/>
          <w:docGrid w:type="lines" w:linePitch="312"/>
        </w:sectPr>
      </w:pPr>
      <w:r>
        <w:rPr>
          <w:noProof/>
        </w:rPr>
        <w:drawing>
          <wp:inline distT="0" distB="0" distL="0" distR="0" wp14:anchorId="102C13F8" wp14:editId="0606D5E2">
            <wp:extent cx="5274310" cy="8419975"/>
            <wp:effectExtent l="0" t="0" r="0" b="0"/>
            <wp:docPr id="19" name="图片 19" descr="C:\Users\Administrator\AppData\Local\Temp\HZ$D.304.4186\HZ$D.304.4196\宏泰资料\宏泰资质\皋兰\白银棚户区纺织路街道北京路274号楼（金栋山）\img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Administrator\AppData\Local\Temp\HZ$D.304.4186\HZ$D.304.4196\宏泰资料\宏泰资质\皋兰\白银棚户区纺织路街道北京路274号楼（金栋山）\img064.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274310" cy="8419975"/>
                    </a:xfrm>
                    <a:prstGeom prst="rect">
                      <a:avLst/>
                    </a:prstGeom>
                    <a:noFill/>
                    <a:ln>
                      <a:noFill/>
                    </a:ln>
                  </pic:spPr>
                </pic:pic>
              </a:graphicData>
            </a:graphic>
          </wp:inline>
        </w:drawing>
      </w:r>
    </w:p>
    <w:p w:rsidR="00C80416" w:rsidRDefault="00C80416" w:rsidP="00C80416">
      <w:pPr>
        <w:rPr>
          <w:noProof/>
        </w:rPr>
      </w:pPr>
    </w:p>
    <w:p w:rsidR="00C80416" w:rsidRDefault="00C80416" w:rsidP="00C80416">
      <w:pPr>
        <w:rPr>
          <w:noProof/>
        </w:rPr>
      </w:pPr>
    </w:p>
    <w:p w:rsidR="007F5AA2" w:rsidRDefault="00C80416" w:rsidP="00C80416">
      <w:pPr>
        <w:sectPr w:rsidR="007F5AA2">
          <w:pgSz w:w="11906" w:h="16838"/>
          <w:pgMar w:top="1440" w:right="1800" w:bottom="1440" w:left="1800" w:header="851" w:footer="992" w:gutter="0"/>
          <w:cols w:space="425"/>
          <w:docGrid w:type="lines" w:linePitch="312"/>
        </w:sectPr>
      </w:pPr>
      <w:r>
        <w:rPr>
          <w:noProof/>
        </w:rPr>
        <w:drawing>
          <wp:inline distT="0" distB="0" distL="0" distR="0" wp14:anchorId="554C649E" wp14:editId="6EBCEF8A">
            <wp:extent cx="5274310" cy="7788562"/>
            <wp:effectExtent l="0" t="0" r="0" b="0"/>
            <wp:docPr id="23" name="图片 23" descr="C:\Users\Administrator\AppData\Local\Temp\HZ$D.304.4186\HZ$D.304.4196\宏泰资料\宏泰资质\皋兰\白银棚户区纺织路街道北京路274号楼（金栋山）\img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Administrator\AppData\Local\Temp\HZ$D.304.4186\HZ$D.304.4196\宏泰资料\宏泰资质\皋兰\白银棚户区纺织路街道北京路274号楼（金栋山）\img337.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274310" cy="7788562"/>
                    </a:xfrm>
                    <a:prstGeom prst="rect">
                      <a:avLst/>
                    </a:prstGeom>
                    <a:noFill/>
                    <a:ln>
                      <a:noFill/>
                    </a:ln>
                  </pic:spPr>
                </pic:pic>
              </a:graphicData>
            </a:graphic>
          </wp:inline>
        </w:drawing>
      </w:r>
    </w:p>
    <w:p w:rsidR="00035D2A" w:rsidRDefault="007F5AA2" w:rsidP="007F5AA2">
      <w:pPr>
        <w:pStyle w:val="2"/>
        <w:numPr>
          <w:ilvl w:val="0"/>
          <w:numId w:val="0"/>
        </w:numPr>
        <w:ind w:left="420" w:hanging="420"/>
      </w:pPr>
      <w:bookmarkStart w:id="184" w:name="_Toc426468016"/>
      <w:r>
        <w:rPr>
          <w:rFonts w:hint="eastAsia"/>
        </w:rPr>
        <w:lastRenderedPageBreak/>
        <w:t>（</w:t>
      </w:r>
      <w:r>
        <w:rPr>
          <w:rFonts w:hint="eastAsia"/>
        </w:rPr>
        <w:t>6</w:t>
      </w:r>
      <w:r>
        <w:rPr>
          <w:rFonts w:hint="eastAsia"/>
        </w:rPr>
        <w:t>）目前正在施工的项目</w:t>
      </w:r>
      <w:bookmarkEnd w:id="184"/>
    </w:p>
    <w:p w:rsidR="007F5AA2" w:rsidRDefault="00035D2A" w:rsidP="00035D2A">
      <w:pPr>
        <w:adjustRightInd w:val="0"/>
        <w:spacing w:line="480" w:lineRule="auto"/>
        <w:ind w:firstLineChars="200" w:firstLine="420"/>
      </w:pPr>
      <w:r>
        <w:rPr>
          <w:noProof/>
        </w:rPr>
        <w:drawing>
          <wp:inline distT="0" distB="0" distL="0" distR="0" wp14:anchorId="31E9706C">
            <wp:extent cx="5102860" cy="7943850"/>
            <wp:effectExtent l="0" t="0" r="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102860" cy="7943850"/>
                    </a:xfrm>
                    <a:prstGeom prst="rect">
                      <a:avLst/>
                    </a:prstGeom>
                    <a:noFill/>
                  </pic:spPr>
                </pic:pic>
              </a:graphicData>
            </a:graphic>
          </wp:inline>
        </w:drawing>
      </w:r>
    </w:p>
    <w:p w:rsidR="007F5AA2" w:rsidRDefault="007F5AA2" w:rsidP="007F5AA2">
      <w:r>
        <w:rPr>
          <w:noProof/>
        </w:rPr>
        <w:lastRenderedPageBreak/>
        <w:drawing>
          <wp:inline distT="0" distB="0" distL="0" distR="0" wp14:anchorId="7E43C057" wp14:editId="0836C325">
            <wp:extent cx="5274310" cy="8455250"/>
            <wp:effectExtent l="0" t="0" r="0" b="0"/>
            <wp:docPr id="25" name="图片 25" descr="C:\Users\Administrator\AppData\Local\Temp\HZ$D.304.4186\HZ$D.304.4197\宏泰资料\宏泰资质\皋兰\在建工程合同\2014年靖远县国际城住宅小区二期3#4#地下车库及商业F区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Administrator\AppData\Local\Temp\HZ$D.304.4186\HZ$D.304.4197\宏泰资料\宏泰资质\皋兰\在建工程合同\2014年靖远县国际城住宅小区二期3#4#地下车库及商业F区 002.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274310" cy="8455250"/>
                    </a:xfrm>
                    <a:prstGeom prst="rect">
                      <a:avLst/>
                    </a:prstGeom>
                    <a:noFill/>
                    <a:ln>
                      <a:noFill/>
                    </a:ln>
                  </pic:spPr>
                </pic:pic>
              </a:graphicData>
            </a:graphic>
          </wp:inline>
        </w:drawing>
      </w:r>
    </w:p>
    <w:p w:rsidR="007F5AA2" w:rsidRDefault="007F5AA2" w:rsidP="007F5AA2"/>
    <w:p w:rsidR="007F5AA2" w:rsidRDefault="007F5AA2" w:rsidP="007F5AA2">
      <w:pPr>
        <w:rPr>
          <w:noProof/>
        </w:rPr>
      </w:pPr>
    </w:p>
    <w:p w:rsidR="007F5AA2" w:rsidRDefault="007F5AA2" w:rsidP="007F5AA2">
      <w:pPr>
        <w:rPr>
          <w:noProof/>
        </w:rPr>
      </w:pPr>
    </w:p>
    <w:p w:rsidR="007F5AA2" w:rsidRDefault="007F5AA2" w:rsidP="007F5AA2">
      <w:pPr>
        <w:sectPr w:rsidR="007F5AA2">
          <w:pgSz w:w="11906" w:h="16838"/>
          <w:pgMar w:top="1440" w:right="1800" w:bottom="1440" w:left="1800" w:header="851" w:footer="992" w:gutter="0"/>
          <w:cols w:space="425"/>
          <w:docGrid w:type="lines" w:linePitch="312"/>
        </w:sectPr>
      </w:pPr>
      <w:r>
        <w:rPr>
          <w:noProof/>
        </w:rPr>
        <w:drawing>
          <wp:inline distT="0" distB="0" distL="0" distR="0" wp14:anchorId="37E91E4F" wp14:editId="053C9B90">
            <wp:extent cx="5274310" cy="7834967"/>
            <wp:effectExtent l="0" t="0" r="0" b="0"/>
            <wp:docPr id="26" name="图片 26" descr="C:\Users\Administrator\AppData\Local\Temp\HZ$D.304.4186\HZ$D.304.4197\宏泰资料\宏泰资质\皋兰\在建工程合同\2014年靖远县国际城住宅小区二期3#4#地下车库及商业F区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Administrator\AppData\Local\Temp\HZ$D.304.4186\HZ$D.304.4197\宏泰资料\宏泰资质\皋兰\在建工程合同\2014年靖远县国际城住宅小区二期3#4#地下车库及商业F区 003.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274310" cy="7834967"/>
                    </a:xfrm>
                    <a:prstGeom prst="rect">
                      <a:avLst/>
                    </a:prstGeom>
                    <a:noFill/>
                    <a:ln>
                      <a:noFill/>
                    </a:ln>
                  </pic:spPr>
                </pic:pic>
              </a:graphicData>
            </a:graphic>
          </wp:inline>
        </w:drawing>
      </w:r>
    </w:p>
    <w:p w:rsidR="007F5AA2" w:rsidRDefault="007F5AA2" w:rsidP="007F5AA2"/>
    <w:p w:rsidR="007F5AA2" w:rsidRDefault="007F5AA2" w:rsidP="007F5AA2">
      <w:pPr>
        <w:rPr>
          <w:noProof/>
        </w:rPr>
      </w:pPr>
    </w:p>
    <w:p w:rsidR="007F5AA2" w:rsidRDefault="007F5AA2" w:rsidP="007F5AA2">
      <w:pPr>
        <w:rPr>
          <w:noProof/>
        </w:rPr>
      </w:pPr>
    </w:p>
    <w:p w:rsidR="007F5AA2" w:rsidRPr="007F5AA2" w:rsidRDefault="007F5AA2" w:rsidP="007F5AA2">
      <w:r>
        <w:rPr>
          <w:noProof/>
        </w:rPr>
        <w:drawing>
          <wp:inline distT="0" distB="0" distL="0" distR="0">
            <wp:extent cx="5274310" cy="7532627"/>
            <wp:effectExtent l="0" t="0" r="0" b="0"/>
            <wp:docPr id="27" name="图片 27" descr="C:\Users\Administrator\AppData\Local\Temp\HZ$D.304.4186\HZ$D.304.4197\宏泰资料\宏泰资质\皋兰\在建工程合同\2014年靖远县国际城住宅小区二期3#4#地下车库及商业F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Administrator\AppData\Local\Temp\HZ$D.304.4186\HZ$D.304.4197\宏泰资料\宏泰资质\皋兰\在建工程合同\2014年靖远县国际城住宅小区二期3#4#地下车库及商业F区.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274310" cy="7532627"/>
                    </a:xfrm>
                    <a:prstGeom prst="rect">
                      <a:avLst/>
                    </a:prstGeom>
                    <a:noFill/>
                    <a:ln>
                      <a:noFill/>
                    </a:ln>
                  </pic:spPr>
                </pic:pic>
              </a:graphicData>
            </a:graphic>
          </wp:inline>
        </w:drawing>
      </w:r>
    </w:p>
    <w:sectPr w:rsidR="007F5AA2" w:rsidRPr="007F5AA2">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431CE" w:rsidRDefault="00C431CE">
      <w:r>
        <w:separator/>
      </w:r>
    </w:p>
  </w:endnote>
  <w:endnote w:type="continuationSeparator" w:id="0">
    <w:p w:rsidR="00C431CE" w:rsidRDefault="00C431C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黑体">
    <w:altName w:val="SimHei"/>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仿宋_GB2312">
    <w:altName w:val="仿宋"/>
    <w:charset w:val="86"/>
    <w:family w:val="auto"/>
    <w:pitch w:val="default"/>
    <w:sig w:usb0="00000001" w:usb1="080E0000" w:usb2="00000010" w:usb3="00000000" w:csb0="00040000" w:csb1="00000000"/>
  </w:font>
  <w:font w:name="Kino MT">
    <w:altName w:val="Gabriola"/>
    <w:charset w:val="00"/>
    <w:family w:val="auto"/>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431E9" w:rsidRDefault="005431E9">
    <w:pPr>
      <w:pStyle w:val="a4"/>
      <w:jc w:val="center"/>
    </w:pPr>
  </w:p>
  <w:p w:rsidR="005431E9" w:rsidRDefault="005431E9">
    <w:pPr>
      <w:pStyle w:val="a4"/>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431E9" w:rsidRDefault="005431E9">
    <w:pPr>
      <w:pStyle w:val="a4"/>
      <w:jc w:val="center"/>
    </w:pPr>
    <w:r>
      <w:fldChar w:fldCharType="begin"/>
    </w:r>
    <w:r>
      <w:instrText>PAGE   \* MERGEFORMAT</w:instrText>
    </w:r>
    <w:r>
      <w:fldChar w:fldCharType="separate"/>
    </w:r>
    <w:r w:rsidR="00D14064" w:rsidRPr="00D14064">
      <w:rPr>
        <w:noProof/>
        <w:lang w:val="zh-CN"/>
      </w:rPr>
      <w:t>1</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431CE" w:rsidRDefault="00C431CE">
      <w:r>
        <w:separator/>
      </w:r>
    </w:p>
  </w:footnote>
  <w:footnote w:type="continuationSeparator" w:id="0">
    <w:p w:rsidR="00C431CE" w:rsidRDefault="00C431CE">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0011E39"/>
    <w:multiLevelType w:val="singleLevel"/>
    <w:tmpl w:val="10011E39"/>
    <w:lvl w:ilvl="0">
      <w:start w:val="1"/>
      <w:numFmt w:val="decimalEnclosedCircle"/>
      <w:lvlText w:val="%1"/>
      <w:lvlJc w:val="left"/>
      <w:pPr>
        <w:tabs>
          <w:tab w:val="left" w:pos="210"/>
        </w:tabs>
        <w:ind w:left="210" w:hanging="210"/>
      </w:pPr>
      <w:rPr>
        <w:rFonts w:hint="eastAsia"/>
      </w:rPr>
    </w:lvl>
  </w:abstractNum>
  <w:abstractNum w:abstractNumId="1">
    <w:nsid w:val="17345D5A"/>
    <w:multiLevelType w:val="multilevel"/>
    <w:tmpl w:val="17345D5A"/>
    <w:lvl w:ilvl="0">
      <w:start w:val="3"/>
      <w:numFmt w:val="decimal"/>
      <w:lvlText w:val="%1)"/>
      <w:lvlJc w:val="left"/>
      <w:pPr>
        <w:tabs>
          <w:tab w:val="left" w:pos="640"/>
        </w:tabs>
        <w:ind w:left="640" w:hanging="360"/>
      </w:pPr>
      <w:rPr>
        <w:rFonts w:hint="eastAsia"/>
      </w:rPr>
    </w:lvl>
    <w:lvl w:ilvl="1" w:tentative="1">
      <w:start w:val="1"/>
      <w:numFmt w:val="lowerLetter"/>
      <w:lvlText w:val="%2)"/>
      <w:lvlJc w:val="left"/>
      <w:pPr>
        <w:tabs>
          <w:tab w:val="left" w:pos="1120"/>
        </w:tabs>
        <w:ind w:left="1120" w:hanging="420"/>
      </w:pPr>
    </w:lvl>
    <w:lvl w:ilvl="2" w:tentative="1">
      <w:start w:val="1"/>
      <w:numFmt w:val="lowerRoman"/>
      <w:lvlText w:val="%3."/>
      <w:lvlJc w:val="right"/>
      <w:pPr>
        <w:tabs>
          <w:tab w:val="left" w:pos="1540"/>
        </w:tabs>
        <w:ind w:left="1540" w:hanging="420"/>
      </w:pPr>
    </w:lvl>
    <w:lvl w:ilvl="3" w:tentative="1">
      <w:start w:val="1"/>
      <w:numFmt w:val="decimal"/>
      <w:lvlText w:val="%4."/>
      <w:lvlJc w:val="left"/>
      <w:pPr>
        <w:tabs>
          <w:tab w:val="left" w:pos="1960"/>
        </w:tabs>
        <w:ind w:left="1960" w:hanging="420"/>
      </w:pPr>
    </w:lvl>
    <w:lvl w:ilvl="4" w:tentative="1">
      <w:start w:val="1"/>
      <w:numFmt w:val="lowerLetter"/>
      <w:lvlText w:val="%5)"/>
      <w:lvlJc w:val="left"/>
      <w:pPr>
        <w:tabs>
          <w:tab w:val="left" w:pos="2380"/>
        </w:tabs>
        <w:ind w:left="2380" w:hanging="420"/>
      </w:pPr>
    </w:lvl>
    <w:lvl w:ilvl="5" w:tentative="1">
      <w:start w:val="1"/>
      <w:numFmt w:val="lowerRoman"/>
      <w:lvlText w:val="%6."/>
      <w:lvlJc w:val="right"/>
      <w:pPr>
        <w:tabs>
          <w:tab w:val="left" w:pos="2800"/>
        </w:tabs>
        <w:ind w:left="2800" w:hanging="420"/>
      </w:pPr>
    </w:lvl>
    <w:lvl w:ilvl="6" w:tentative="1">
      <w:start w:val="1"/>
      <w:numFmt w:val="decimal"/>
      <w:lvlText w:val="%7."/>
      <w:lvlJc w:val="left"/>
      <w:pPr>
        <w:tabs>
          <w:tab w:val="left" w:pos="3220"/>
        </w:tabs>
        <w:ind w:left="3220" w:hanging="420"/>
      </w:pPr>
    </w:lvl>
    <w:lvl w:ilvl="7" w:tentative="1">
      <w:start w:val="1"/>
      <w:numFmt w:val="lowerLetter"/>
      <w:lvlText w:val="%8)"/>
      <w:lvlJc w:val="left"/>
      <w:pPr>
        <w:tabs>
          <w:tab w:val="left" w:pos="3640"/>
        </w:tabs>
        <w:ind w:left="3640" w:hanging="420"/>
      </w:pPr>
    </w:lvl>
    <w:lvl w:ilvl="8" w:tentative="1">
      <w:start w:val="1"/>
      <w:numFmt w:val="lowerRoman"/>
      <w:lvlText w:val="%9."/>
      <w:lvlJc w:val="right"/>
      <w:pPr>
        <w:tabs>
          <w:tab w:val="left" w:pos="4060"/>
        </w:tabs>
        <w:ind w:left="4060" w:hanging="420"/>
      </w:pPr>
    </w:lvl>
  </w:abstractNum>
  <w:abstractNum w:abstractNumId="2">
    <w:nsid w:val="265F41A4"/>
    <w:multiLevelType w:val="multilevel"/>
    <w:tmpl w:val="265F41A4"/>
    <w:lvl w:ilvl="0" w:tentative="1">
      <w:start w:val="1"/>
      <w:numFmt w:val="chineseCountingThousand"/>
      <w:pStyle w:val="4"/>
      <w:lvlText w:val="第%1节"/>
      <w:lvlJc w:val="left"/>
      <w:pPr>
        <w:ind w:left="420" w:hanging="420"/>
      </w:pPr>
      <w:rPr>
        <w:rFonts w:hint="eastAsia"/>
      </w:rPr>
    </w:lvl>
    <w:lvl w:ilvl="1" w:tentative="1">
      <w:start w:val="1"/>
      <w:numFmt w:val="lowerLetter"/>
      <w:lvlText w:val="%2)"/>
      <w:lvlJc w:val="left"/>
      <w:pPr>
        <w:ind w:left="840" w:hanging="420"/>
      </w:pPr>
    </w:lvl>
    <w:lvl w:ilvl="2" w:tentative="1">
      <w:start w:val="1"/>
      <w:numFmt w:val="lowerRoman"/>
      <w:lvlText w:val="%3."/>
      <w:lvlJc w:val="right"/>
      <w:pPr>
        <w:ind w:left="1260" w:hanging="420"/>
      </w:pPr>
    </w:lvl>
    <w:lvl w:ilvl="3" w:tentative="1">
      <w:start w:val="1"/>
      <w:numFmt w:val="decimal"/>
      <w:lvlText w:val="%4."/>
      <w:lvlJc w:val="left"/>
      <w:pPr>
        <w:ind w:left="1680" w:hanging="420"/>
      </w:pPr>
    </w:lvl>
    <w:lvl w:ilvl="4" w:tentative="1">
      <w:start w:val="1"/>
      <w:numFmt w:val="lowerLetter"/>
      <w:lvlText w:val="%5)"/>
      <w:lvlJc w:val="left"/>
      <w:pPr>
        <w:ind w:left="2100" w:hanging="420"/>
      </w:pPr>
    </w:lvl>
    <w:lvl w:ilvl="5" w:tentative="1">
      <w:start w:val="1"/>
      <w:numFmt w:val="lowerRoman"/>
      <w:lvlText w:val="%6."/>
      <w:lvlJc w:val="right"/>
      <w:pPr>
        <w:ind w:left="2520" w:hanging="420"/>
      </w:pPr>
    </w:lvl>
    <w:lvl w:ilvl="6" w:tentative="1">
      <w:start w:val="1"/>
      <w:numFmt w:val="decimal"/>
      <w:lvlText w:val="%7."/>
      <w:lvlJc w:val="left"/>
      <w:pPr>
        <w:ind w:left="2940" w:hanging="420"/>
      </w:pPr>
    </w:lvl>
    <w:lvl w:ilvl="7" w:tentative="1">
      <w:start w:val="1"/>
      <w:numFmt w:val="lowerLetter"/>
      <w:lvlText w:val="%8)"/>
      <w:lvlJc w:val="left"/>
      <w:pPr>
        <w:ind w:left="3360" w:hanging="420"/>
      </w:pPr>
    </w:lvl>
    <w:lvl w:ilvl="8" w:tentative="1">
      <w:start w:val="1"/>
      <w:numFmt w:val="lowerRoman"/>
      <w:lvlText w:val="%9."/>
      <w:lvlJc w:val="right"/>
      <w:pPr>
        <w:ind w:left="3780" w:hanging="420"/>
      </w:pPr>
    </w:lvl>
  </w:abstractNum>
  <w:abstractNum w:abstractNumId="3">
    <w:nsid w:val="40761DEC"/>
    <w:multiLevelType w:val="multilevel"/>
    <w:tmpl w:val="40761DEC"/>
    <w:lvl w:ilvl="0">
      <w:start w:val="1"/>
      <w:numFmt w:val="chineseCountingThousand"/>
      <w:pStyle w:val="2"/>
      <w:lvlText w:val="第%1章、"/>
      <w:lvlJc w:val="left"/>
      <w:pPr>
        <w:ind w:left="420" w:hanging="420"/>
      </w:pPr>
      <w:rPr>
        <w:rFonts w:hint="default"/>
      </w:rPr>
    </w:lvl>
    <w:lvl w:ilvl="1" w:tentative="1">
      <w:start w:val="1"/>
      <w:numFmt w:val="lowerLetter"/>
      <w:lvlText w:val="%2)"/>
      <w:lvlJc w:val="left"/>
      <w:pPr>
        <w:ind w:left="840" w:hanging="420"/>
      </w:pPr>
    </w:lvl>
    <w:lvl w:ilvl="2" w:tentative="1">
      <w:start w:val="1"/>
      <w:numFmt w:val="lowerRoman"/>
      <w:lvlText w:val="%3."/>
      <w:lvlJc w:val="right"/>
      <w:pPr>
        <w:ind w:left="1260" w:hanging="420"/>
      </w:pPr>
    </w:lvl>
    <w:lvl w:ilvl="3" w:tentative="1">
      <w:start w:val="1"/>
      <w:numFmt w:val="decimal"/>
      <w:lvlText w:val="%4."/>
      <w:lvlJc w:val="left"/>
      <w:pPr>
        <w:ind w:left="1680" w:hanging="420"/>
      </w:pPr>
    </w:lvl>
    <w:lvl w:ilvl="4" w:tentative="1">
      <w:start w:val="1"/>
      <w:numFmt w:val="lowerLetter"/>
      <w:lvlText w:val="%5)"/>
      <w:lvlJc w:val="left"/>
      <w:pPr>
        <w:ind w:left="2100" w:hanging="420"/>
      </w:pPr>
    </w:lvl>
    <w:lvl w:ilvl="5" w:tentative="1">
      <w:start w:val="1"/>
      <w:numFmt w:val="lowerRoman"/>
      <w:lvlText w:val="%6."/>
      <w:lvlJc w:val="right"/>
      <w:pPr>
        <w:ind w:left="2520" w:hanging="420"/>
      </w:pPr>
    </w:lvl>
    <w:lvl w:ilvl="6" w:tentative="1">
      <w:start w:val="1"/>
      <w:numFmt w:val="decimal"/>
      <w:lvlText w:val="%7."/>
      <w:lvlJc w:val="left"/>
      <w:pPr>
        <w:ind w:left="2940" w:hanging="420"/>
      </w:pPr>
    </w:lvl>
    <w:lvl w:ilvl="7" w:tentative="1">
      <w:start w:val="1"/>
      <w:numFmt w:val="lowerLetter"/>
      <w:lvlText w:val="%8)"/>
      <w:lvlJc w:val="left"/>
      <w:pPr>
        <w:ind w:left="3360" w:hanging="420"/>
      </w:pPr>
    </w:lvl>
    <w:lvl w:ilvl="8" w:tentative="1">
      <w:start w:val="1"/>
      <w:numFmt w:val="lowerRoman"/>
      <w:lvlText w:val="%9."/>
      <w:lvlJc w:val="right"/>
      <w:pPr>
        <w:ind w:left="3780" w:hanging="420"/>
      </w:pPr>
    </w:lvl>
  </w:abstractNum>
  <w:abstractNum w:abstractNumId="4">
    <w:nsid w:val="44C74552"/>
    <w:multiLevelType w:val="singleLevel"/>
    <w:tmpl w:val="44C74552"/>
    <w:lvl w:ilvl="0">
      <w:start w:val="1"/>
      <w:numFmt w:val="lowerLetter"/>
      <w:lvlText w:val="%1、"/>
      <w:lvlJc w:val="left"/>
      <w:pPr>
        <w:tabs>
          <w:tab w:val="left" w:pos="855"/>
        </w:tabs>
        <w:ind w:left="855" w:hanging="375"/>
      </w:pPr>
      <w:rPr>
        <w:rFonts w:hint="default"/>
      </w:rPr>
    </w:lvl>
  </w:abstractNum>
  <w:abstractNum w:abstractNumId="5">
    <w:nsid w:val="5F050666"/>
    <w:multiLevelType w:val="singleLevel"/>
    <w:tmpl w:val="5F050666"/>
    <w:lvl w:ilvl="0">
      <w:start w:val="1"/>
      <w:numFmt w:val="decimal"/>
      <w:lvlText w:val="%1."/>
      <w:lvlJc w:val="left"/>
      <w:pPr>
        <w:tabs>
          <w:tab w:val="left" w:pos="683"/>
        </w:tabs>
        <w:ind w:left="683" w:hanging="195"/>
      </w:pPr>
      <w:rPr>
        <w:rFonts w:hint="eastAsia"/>
      </w:rPr>
    </w:lvl>
  </w:abstractNum>
  <w:abstractNum w:abstractNumId="6">
    <w:nsid w:val="63A15B2A"/>
    <w:multiLevelType w:val="multilevel"/>
    <w:tmpl w:val="63A15B2A"/>
    <w:lvl w:ilvl="0">
      <w:start w:val="1"/>
      <w:numFmt w:val="decimalEnclosedCircle"/>
      <w:lvlText w:val="%1"/>
      <w:lvlJc w:val="left"/>
      <w:pPr>
        <w:ind w:left="570" w:hanging="360"/>
      </w:pPr>
      <w:rPr>
        <w:rFonts w:hint="default"/>
      </w:rPr>
    </w:lvl>
    <w:lvl w:ilvl="1" w:tentative="1">
      <w:start w:val="1"/>
      <w:numFmt w:val="lowerLetter"/>
      <w:lvlText w:val="%2)"/>
      <w:lvlJc w:val="left"/>
      <w:pPr>
        <w:ind w:left="1050" w:hanging="420"/>
      </w:pPr>
    </w:lvl>
    <w:lvl w:ilvl="2" w:tentative="1">
      <w:start w:val="1"/>
      <w:numFmt w:val="lowerRoman"/>
      <w:lvlText w:val="%3."/>
      <w:lvlJc w:val="right"/>
      <w:pPr>
        <w:ind w:left="1470" w:hanging="420"/>
      </w:pPr>
    </w:lvl>
    <w:lvl w:ilvl="3" w:tentative="1">
      <w:start w:val="1"/>
      <w:numFmt w:val="decimal"/>
      <w:lvlText w:val="%4."/>
      <w:lvlJc w:val="left"/>
      <w:pPr>
        <w:ind w:left="1890" w:hanging="420"/>
      </w:pPr>
    </w:lvl>
    <w:lvl w:ilvl="4" w:tentative="1">
      <w:start w:val="1"/>
      <w:numFmt w:val="lowerLetter"/>
      <w:lvlText w:val="%5)"/>
      <w:lvlJc w:val="left"/>
      <w:pPr>
        <w:ind w:left="2310" w:hanging="420"/>
      </w:pPr>
    </w:lvl>
    <w:lvl w:ilvl="5" w:tentative="1">
      <w:start w:val="1"/>
      <w:numFmt w:val="lowerRoman"/>
      <w:lvlText w:val="%6."/>
      <w:lvlJc w:val="right"/>
      <w:pPr>
        <w:ind w:left="2730" w:hanging="420"/>
      </w:pPr>
    </w:lvl>
    <w:lvl w:ilvl="6" w:tentative="1">
      <w:start w:val="1"/>
      <w:numFmt w:val="decimal"/>
      <w:lvlText w:val="%7."/>
      <w:lvlJc w:val="left"/>
      <w:pPr>
        <w:ind w:left="3150" w:hanging="420"/>
      </w:pPr>
    </w:lvl>
    <w:lvl w:ilvl="7" w:tentative="1">
      <w:start w:val="1"/>
      <w:numFmt w:val="lowerLetter"/>
      <w:lvlText w:val="%8)"/>
      <w:lvlJc w:val="left"/>
      <w:pPr>
        <w:ind w:left="3570" w:hanging="420"/>
      </w:pPr>
    </w:lvl>
    <w:lvl w:ilvl="8" w:tentative="1">
      <w:start w:val="1"/>
      <w:numFmt w:val="lowerRoman"/>
      <w:lvlText w:val="%9."/>
      <w:lvlJc w:val="right"/>
      <w:pPr>
        <w:ind w:left="3990" w:hanging="420"/>
      </w:pPr>
    </w:lvl>
  </w:abstractNum>
  <w:abstractNum w:abstractNumId="7">
    <w:nsid w:val="69AA5E1A"/>
    <w:multiLevelType w:val="singleLevel"/>
    <w:tmpl w:val="69AA5E1A"/>
    <w:lvl w:ilvl="0">
      <w:start w:val="1"/>
      <w:numFmt w:val="decimalEnclosedParen"/>
      <w:lvlText w:val="%1、"/>
      <w:legacy w:legacy="1" w:legacySpace="0" w:legacyIndent="480"/>
      <w:lvlJc w:val="left"/>
      <w:pPr>
        <w:ind w:left="960" w:hanging="480"/>
      </w:pPr>
      <w:rPr>
        <w:rFonts w:ascii="宋体" w:eastAsia="宋体" w:hint="eastAsia"/>
        <w:b w:val="0"/>
        <w:i w:val="0"/>
        <w:sz w:val="24"/>
        <w:u w:val="none"/>
      </w:rPr>
    </w:lvl>
  </w:abstractNum>
  <w:abstractNum w:abstractNumId="8">
    <w:nsid w:val="746C260B"/>
    <w:multiLevelType w:val="singleLevel"/>
    <w:tmpl w:val="746C260B"/>
    <w:lvl w:ilvl="0">
      <w:start w:val="1"/>
      <w:numFmt w:val="decimalEnclosedParen"/>
      <w:lvlText w:val="%1、"/>
      <w:legacy w:legacy="1" w:legacySpace="0" w:legacyIndent="480"/>
      <w:lvlJc w:val="left"/>
      <w:pPr>
        <w:ind w:left="900" w:hanging="480"/>
      </w:pPr>
      <w:rPr>
        <w:rFonts w:ascii="宋体" w:eastAsia="宋体" w:hint="eastAsia"/>
        <w:b w:val="0"/>
        <w:i w:val="0"/>
        <w:sz w:val="24"/>
        <w:u w:val="none"/>
      </w:rPr>
    </w:lvl>
  </w:abstractNum>
  <w:abstractNum w:abstractNumId="9">
    <w:nsid w:val="76A44D81"/>
    <w:multiLevelType w:val="multilevel"/>
    <w:tmpl w:val="76A44D81"/>
    <w:lvl w:ilvl="0">
      <w:start w:val="1"/>
      <w:numFmt w:val="chineseCountingThousand"/>
      <w:pStyle w:val="3"/>
      <w:lvlText w:val="第%1节、"/>
      <w:lvlJc w:val="left"/>
      <w:pPr>
        <w:ind w:left="1080" w:hanging="420"/>
      </w:pPr>
      <w:rPr>
        <w:rFonts w:hint="eastAsia"/>
      </w:rPr>
    </w:lvl>
    <w:lvl w:ilvl="1" w:tentative="1">
      <w:start w:val="1"/>
      <w:numFmt w:val="lowerLetter"/>
      <w:lvlText w:val="%2)"/>
      <w:lvlJc w:val="left"/>
      <w:pPr>
        <w:ind w:left="1500" w:hanging="420"/>
      </w:pPr>
    </w:lvl>
    <w:lvl w:ilvl="2" w:tentative="1">
      <w:start w:val="1"/>
      <w:numFmt w:val="lowerRoman"/>
      <w:lvlText w:val="%3."/>
      <w:lvlJc w:val="right"/>
      <w:pPr>
        <w:ind w:left="1920" w:hanging="420"/>
      </w:pPr>
    </w:lvl>
    <w:lvl w:ilvl="3" w:tentative="1">
      <w:start w:val="1"/>
      <w:numFmt w:val="decimal"/>
      <w:lvlText w:val="%4."/>
      <w:lvlJc w:val="left"/>
      <w:pPr>
        <w:ind w:left="2340" w:hanging="420"/>
      </w:pPr>
    </w:lvl>
    <w:lvl w:ilvl="4" w:tentative="1">
      <w:start w:val="1"/>
      <w:numFmt w:val="lowerLetter"/>
      <w:lvlText w:val="%5)"/>
      <w:lvlJc w:val="left"/>
      <w:pPr>
        <w:ind w:left="2760" w:hanging="420"/>
      </w:pPr>
    </w:lvl>
    <w:lvl w:ilvl="5" w:tentative="1">
      <w:start w:val="1"/>
      <w:numFmt w:val="lowerRoman"/>
      <w:lvlText w:val="%6."/>
      <w:lvlJc w:val="right"/>
      <w:pPr>
        <w:ind w:left="3180" w:hanging="420"/>
      </w:pPr>
    </w:lvl>
    <w:lvl w:ilvl="6" w:tentative="1">
      <w:start w:val="1"/>
      <w:numFmt w:val="decimal"/>
      <w:lvlText w:val="%7."/>
      <w:lvlJc w:val="left"/>
      <w:pPr>
        <w:ind w:left="3600" w:hanging="420"/>
      </w:pPr>
    </w:lvl>
    <w:lvl w:ilvl="7" w:tentative="1">
      <w:start w:val="1"/>
      <w:numFmt w:val="lowerLetter"/>
      <w:lvlText w:val="%8)"/>
      <w:lvlJc w:val="left"/>
      <w:pPr>
        <w:ind w:left="4020" w:hanging="420"/>
      </w:pPr>
    </w:lvl>
    <w:lvl w:ilvl="8" w:tentative="1">
      <w:start w:val="1"/>
      <w:numFmt w:val="lowerRoman"/>
      <w:lvlText w:val="%9."/>
      <w:lvlJc w:val="right"/>
      <w:pPr>
        <w:ind w:left="4440" w:hanging="420"/>
      </w:pPr>
    </w:lvl>
  </w:abstractNum>
  <w:abstractNum w:abstractNumId="10">
    <w:nsid w:val="76B7218D"/>
    <w:multiLevelType w:val="singleLevel"/>
    <w:tmpl w:val="76B7218D"/>
    <w:lvl w:ilvl="0">
      <w:start w:val="1"/>
      <w:numFmt w:val="decimal"/>
      <w:lvlText w:val="%1、"/>
      <w:lvlJc w:val="left"/>
      <w:pPr>
        <w:tabs>
          <w:tab w:val="left" w:pos="1160"/>
        </w:tabs>
        <w:ind w:left="1160" w:hanging="315"/>
      </w:pPr>
      <w:rPr>
        <w:rFonts w:hint="eastAsia"/>
      </w:rPr>
    </w:lvl>
  </w:abstractNum>
  <w:abstractNum w:abstractNumId="11">
    <w:nsid w:val="7D4C1C79"/>
    <w:multiLevelType w:val="singleLevel"/>
    <w:tmpl w:val="7D4C1C79"/>
    <w:lvl w:ilvl="0">
      <w:start w:val="1"/>
      <w:numFmt w:val="lowerLetter"/>
      <w:lvlText w:val="%1、"/>
      <w:lvlJc w:val="left"/>
      <w:pPr>
        <w:tabs>
          <w:tab w:val="left" w:pos="1095"/>
        </w:tabs>
        <w:ind w:left="1095" w:hanging="375"/>
      </w:pPr>
      <w:rPr>
        <w:rFonts w:hint="default"/>
      </w:rPr>
    </w:lvl>
  </w:abstractNum>
  <w:num w:numId="1">
    <w:abstractNumId w:val="3"/>
  </w:num>
  <w:num w:numId="2">
    <w:abstractNumId w:val="9"/>
  </w:num>
  <w:num w:numId="3">
    <w:abstractNumId w:val="2"/>
  </w:num>
  <w:num w:numId="4">
    <w:abstractNumId w:val="9"/>
    <w:lvlOverride w:ilvl="0">
      <w:startOverride w:val="1"/>
    </w:lvlOverride>
  </w:num>
  <w:num w:numId="5">
    <w:abstractNumId w:val="9"/>
    <w:lvlOverride w:ilvl="0">
      <w:startOverride w:val="1"/>
    </w:lvlOverride>
  </w:num>
  <w:num w:numId="6">
    <w:abstractNumId w:val="7"/>
  </w:num>
  <w:num w:numId="7">
    <w:abstractNumId w:val="8"/>
  </w:num>
  <w:num w:numId="8">
    <w:abstractNumId w:val="10"/>
  </w:num>
  <w:num w:numId="9">
    <w:abstractNumId w:val="5"/>
  </w:num>
  <w:num w:numId="10">
    <w:abstractNumId w:val="0"/>
  </w:num>
  <w:num w:numId="11">
    <w:abstractNumId w:val="6"/>
  </w:num>
  <w:num w:numId="12">
    <w:abstractNumId w:val="4"/>
  </w:num>
  <w:num w:numId="13">
    <w:abstractNumId w:val="11"/>
  </w:num>
  <w:num w:numId="14">
    <w:abstractNumId w:val="1"/>
  </w:num>
  <w:num w:numId="15">
    <w:abstractNumId w:val="9"/>
    <w:lvlOverride w:ilvl="0">
      <w:startOverride w:val="1"/>
    </w:lvlOverride>
  </w:num>
  <w:num w:numId="16">
    <w:abstractNumId w:val="9"/>
    <w:lvlOverride w:ilvl="0">
      <w:startOverride w:val="1"/>
    </w:lvlOverride>
  </w:num>
  <w:num w:numId="17">
    <w:abstractNumId w:val="9"/>
    <w:lvlOverride w:ilvl="0">
      <w:startOverride w:val="1"/>
    </w:lvlOverride>
  </w:num>
  <w:num w:numId="18">
    <w:abstractNumId w:val="9"/>
    <w:lvlOverride w:ilvl="0">
      <w:startOverride w:val="1"/>
    </w:lvlOverride>
  </w:num>
  <w:num w:numId="1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hideSpellingErrors/>
  <w:proofState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fillcolor="#9cbee0" strokecolor="#739cc3">
      <v:fill color="#9cbee0" color2="#bbd5f0" type="gradient">
        <o:fill v:ext="view" type="gradientUnscaled"/>
      </v:fill>
      <v:stroke color="#739cc3" weight="1.25pt" miterlimit="2"/>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useNormalStyleForList/>
    <w:allowSpaceOfSameStyleInTable/>
    <w:doNotSuppressIndentation/>
    <w:doNotAutofitConstrainedTables/>
    <w:autofitToFirstFixedWidthCell/>
    <w:displayHangulFixedWidth/>
    <w:doNotVertAlignCellWithSp/>
    <w:doNotBreakConstrainedForcedTable/>
    <w:doNotVertAlignInTxbx/>
    <w:useAnsiKerningPairs/>
    <w:cachedColBalance/>
    <w:compatSetting w:name="compatibilityMode" w:uri="http://schemas.microsoft.com/office/word" w:val="12"/>
  </w:compat>
  <w:rsids>
    <w:rsidRoot w:val="005616EC"/>
    <w:rsid w:val="00007D2F"/>
    <w:rsid w:val="00035BE6"/>
    <w:rsid w:val="00035D2A"/>
    <w:rsid w:val="000719C8"/>
    <w:rsid w:val="00075BF5"/>
    <w:rsid w:val="00076D62"/>
    <w:rsid w:val="000A5527"/>
    <w:rsid w:val="000B0B7C"/>
    <w:rsid w:val="000B3102"/>
    <w:rsid w:val="000C0E8D"/>
    <w:rsid w:val="000C5A4B"/>
    <w:rsid w:val="000D5D05"/>
    <w:rsid w:val="000E6470"/>
    <w:rsid w:val="000F2C84"/>
    <w:rsid w:val="00112F7E"/>
    <w:rsid w:val="001148CF"/>
    <w:rsid w:val="001813FB"/>
    <w:rsid w:val="00195DCA"/>
    <w:rsid w:val="00196E3C"/>
    <w:rsid w:val="001A29A1"/>
    <w:rsid w:val="001C66CA"/>
    <w:rsid w:val="001D7587"/>
    <w:rsid w:val="001E7818"/>
    <w:rsid w:val="00216C56"/>
    <w:rsid w:val="00272475"/>
    <w:rsid w:val="002A3AE7"/>
    <w:rsid w:val="002D2C15"/>
    <w:rsid w:val="002E42CF"/>
    <w:rsid w:val="002F3DF1"/>
    <w:rsid w:val="003170F1"/>
    <w:rsid w:val="003221CD"/>
    <w:rsid w:val="00324B82"/>
    <w:rsid w:val="003362A7"/>
    <w:rsid w:val="0035053F"/>
    <w:rsid w:val="00351009"/>
    <w:rsid w:val="00352FEA"/>
    <w:rsid w:val="00365269"/>
    <w:rsid w:val="00384CF7"/>
    <w:rsid w:val="003B2791"/>
    <w:rsid w:val="003B7D04"/>
    <w:rsid w:val="003E1AF5"/>
    <w:rsid w:val="004366C7"/>
    <w:rsid w:val="004401AD"/>
    <w:rsid w:val="004539C2"/>
    <w:rsid w:val="00477BBE"/>
    <w:rsid w:val="00482937"/>
    <w:rsid w:val="00495593"/>
    <w:rsid w:val="004A3340"/>
    <w:rsid w:val="004D2996"/>
    <w:rsid w:val="00501AAF"/>
    <w:rsid w:val="005108FF"/>
    <w:rsid w:val="00532A47"/>
    <w:rsid w:val="005431E9"/>
    <w:rsid w:val="00546C5A"/>
    <w:rsid w:val="00556CBB"/>
    <w:rsid w:val="005616EC"/>
    <w:rsid w:val="00573BD6"/>
    <w:rsid w:val="00574AF8"/>
    <w:rsid w:val="00583FF0"/>
    <w:rsid w:val="005C2507"/>
    <w:rsid w:val="005D6ACE"/>
    <w:rsid w:val="005E421F"/>
    <w:rsid w:val="005F2E97"/>
    <w:rsid w:val="00606195"/>
    <w:rsid w:val="006466ED"/>
    <w:rsid w:val="0066189C"/>
    <w:rsid w:val="006630F5"/>
    <w:rsid w:val="00691590"/>
    <w:rsid w:val="006B35CE"/>
    <w:rsid w:val="006C27F9"/>
    <w:rsid w:val="006D6877"/>
    <w:rsid w:val="00716DB2"/>
    <w:rsid w:val="00731675"/>
    <w:rsid w:val="00737D37"/>
    <w:rsid w:val="00756039"/>
    <w:rsid w:val="0077762F"/>
    <w:rsid w:val="00795282"/>
    <w:rsid w:val="007B0567"/>
    <w:rsid w:val="007D5B70"/>
    <w:rsid w:val="007F2BBC"/>
    <w:rsid w:val="007F3762"/>
    <w:rsid w:val="007F5AA2"/>
    <w:rsid w:val="008440F7"/>
    <w:rsid w:val="00855DC1"/>
    <w:rsid w:val="0085759E"/>
    <w:rsid w:val="00867318"/>
    <w:rsid w:val="00874BC8"/>
    <w:rsid w:val="0088574D"/>
    <w:rsid w:val="0089652E"/>
    <w:rsid w:val="008C79E8"/>
    <w:rsid w:val="00912D08"/>
    <w:rsid w:val="00947E49"/>
    <w:rsid w:val="00966D3E"/>
    <w:rsid w:val="00983B63"/>
    <w:rsid w:val="009A255C"/>
    <w:rsid w:val="009A7C50"/>
    <w:rsid w:val="009B1606"/>
    <w:rsid w:val="009B1E40"/>
    <w:rsid w:val="009B383F"/>
    <w:rsid w:val="009F0340"/>
    <w:rsid w:val="00A03AC0"/>
    <w:rsid w:val="00A17497"/>
    <w:rsid w:val="00A17861"/>
    <w:rsid w:val="00A30CB9"/>
    <w:rsid w:val="00A63695"/>
    <w:rsid w:val="00A83160"/>
    <w:rsid w:val="00A83F63"/>
    <w:rsid w:val="00AA7CB5"/>
    <w:rsid w:val="00AB0142"/>
    <w:rsid w:val="00AB6942"/>
    <w:rsid w:val="00AC2209"/>
    <w:rsid w:val="00AD25A3"/>
    <w:rsid w:val="00AD3580"/>
    <w:rsid w:val="00AD3CEA"/>
    <w:rsid w:val="00AD4798"/>
    <w:rsid w:val="00AF3EDE"/>
    <w:rsid w:val="00B021C5"/>
    <w:rsid w:val="00B43D92"/>
    <w:rsid w:val="00B479B1"/>
    <w:rsid w:val="00B50E0B"/>
    <w:rsid w:val="00B63314"/>
    <w:rsid w:val="00B9269D"/>
    <w:rsid w:val="00B9711C"/>
    <w:rsid w:val="00BC28D4"/>
    <w:rsid w:val="00BC30B7"/>
    <w:rsid w:val="00BD09B0"/>
    <w:rsid w:val="00BD0E74"/>
    <w:rsid w:val="00BD15B8"/>
    <w:rsid w:val="00BE3326"/>
    <w:rsid w:val="00BF0AB8"/>
    <w:rsid w:val="00BF7079"/>
    <w:rsid w:val="00C27D68"/>
    <w:rsid w:val="00C431CE"/>
    <w:rsid w:val="00C532A8"/>
    <w:rsid w:val="00C737A3"/>
    <w:rsid w:val="00C80416"/>
    <w:rsid w:val="00CF6E62"/>
    <w:rsid w:val="00D13EA5"/>
    <w:rsid w:val="00D14064"/>
    <w:rsid w:val="00D5001A"/>
    <w:rsid w:val="00DB2CA5"/>
    <w:rsid w:val="00DC2A24"/>
    <w:rsid w:val="00DD24BF"/>
    <w:rsid w:val="00DD3093"/>
    <w:rsid w:val="00E231FA"/>
    <w:rsid w:val="00E23AE0"/>
    <w:rsid w:val="00E3379B"/>
    <w:rsid w:val="00E41E20"/>
    <w:rsid w:val="00E51D51"/>
    <w:rsid w:val="00E83FF9"/>
    <w:rsid w:val="00E902A0"/>
    <w:rsid w:val="00EE7550"/>
    <w:rsid w:val="00EF1590"/>
    <w:rsid w:val="00F15AE4"/>
    <w:rsid w:val="00F46AFD"/>
    <w:rsid w:val="00F475E3"/>
    <w:rsid w:val="00F52065"/>
    <w:rsid w:val="00F54F4F"/>
    <w:rsid w:val="00F563FD"/>
    <w:rsid w:val="00F6123B"/>
    <w:rsid w:val="00F76D9A"/>
    <w:rsid w:val="00F80C1E"/>
    <w:rsid w:val="00F929B2"/>
    <w:rsid w:val="00F956AD"/>
    <w:rsid w:val="00FB6229"/>
    <w:rsid w:val="00FC7F12"/>
    <w:rsid w:val="00FD482F"/>
    <w:rsid w:val="00FF051B"/>
    <w:rsid w:val="00FF3EF1"/>
    <w:rsid w:val="00FF698F"/>
    <w:rsid w:val="7B6840B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fillcolor="#9cbee0" strokecolor="#739cc3">
      <v:fill color="#9cbee0" color2="#bbd5f0" type="gradient">
        <o:fill v:ext="view" type="gradientUnscaled"/>
      </v:fill>
      <v:stroke color="#739cc3" weight="1.25pt" miterlimit="2"/>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semiHidden="0" w:uiPriority="9" w:qFormat="1"/>
    <w:lsdException w:name="heading 3" w:semiHidden="0" w:unhideWhenUsed="0" w:qFormat="1"/>
    <w:lsdException w:name="heading 4" w:semiHidden="0" w:unhideWhenUsed="0" w:qFormat="1"/>
    <w:lsdException w:name="heading 5" w:semiHidden="0" w:uiPriority="9" w:qFormat="1"/>
    <w:lsdException w:name="heading 6" w:uiPriority="9" w:qFormat="1"/>
    <w:lsdException w:name="heading 7" w:uiPriority="9" w:qFormat="1"/>
    <w:lsdException w:name="heading 8" w:uiPriority="9" w:qFormat="1"/>
    <w:lsdException w:name="heading 9" w:uiPriority="9" w:qFormat="1"/>
    <w:lsdException w:name="toc 1" w:semiHidden="0" w:uiPriority="39"/>
    <w:lsdException w:name="toc 2" w:semiHidden="0" w:uiPriority="39"/>
    <w:lsdException w:name="toc 3" w:semiHidden="0"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uiPriority="99"/>
    <w:lsdException w:name="footer" w:semiHidden="0" w:uiPriority="99"/>
    <w:lsdException w:name="caption" w:uiPriority="35" w:qFormat="1"/>
    <w:lsdException w:name="table of figures" w:semiHidden="0" w:uiPriority="99"/>
    <w:lsdException w:name="Title" w:semiHidden="0" w:unhideWhenUsed="0" w:qFormat="1"/>
    <w:lsdException w:name="Default Paragraph Font" w:semiHidden="0" w:uiPriority="1"/>
    <w:lsdException w:name="Subtitle" w:semiHidden="0" w:uiPriority="11" w:unhideWhenUsed="0" w:qFormat="1"/>
    <w:lsdException w:name="Hyperlink" w:semiHidden="0" w:uiPriority="99"/>
    <w:lsdException w:name="Strong" w:semiHidden="0" w:uiPriority="22" w:unhideWhenUsed="0" w:qFormat="1"/>
    <w:lsdException w:name="Emphasis" w:semiHidden="0" w:uiPriority="20" w:unhideWhenUsed="0" w:qFormat="1"/>
    <w:lsdException w:name="HTML Top of Form" w:uiPriority="99"/>
    <w:lsdException w:name="HTML Bottom of Form" w:uiPriority="99"/>
    <w:lsdException w:name="Normal Table" w:uiPriority="99"/>
    <w:lsdException w:name="No List" w:uiPriority="99"/>
    <w:lsdException w:name="Outline List 1" w:uiPriority="99"/>
    <w:lsdException w:name="Outline List 2" w:uiPriority="99"/>
    <w:lsdException w:name="Outline List 3" w:uiPriority="99"/>
    <w:lsdException w:name="Balloon Text" w:uiPriority="99"/>
    <w:lsdException w:name="Table Grid" w:semiHidden="0" w:uiPriority="59" w:unhideWhenUsed="0"/>
    <w:lsdException w:name="Placeholder Text" w:uiPriority="99"/>
    <w:lsdException w:name="No Spacing" w:uiPriority="99"/>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lsdException w:name="List Paragraph" w:uiPriority="99"/>
    <w:lsdException w:name="Quote" w:uiPriority="99"/>
    <w:lsdException w:name="Intense Quote" w:uiPriority="99"/>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9711C"/>
    <w:pPr>
      <w:widowControl w:val="0"/>
      <w:jc w:val="both"/>
    </w:pPr>
    <w:rPr>
      <w:rFonts w:ascii="Calibri" w:hAnsi="Calibri" w:cs="黑体"/>
      <w:kern w:val="2"/>
      <w:sz w:val="21"/>
      <w:szCs w:val="22"/>
    </w:rPr>
  </w:style>
  <w:style w:type="paragraph" w:styleId="1">
    <w:name w:val="heading 1"/>
    <w:basedOn w:val="a"/>
    <w:next w:val="a"/>
    <w:link w:val="1Char"/>
    <w:uiPriority w:val="9"/>
    <w:qFormat/>
    <w:pPr>
      <w:keepNext/>
      <w:keepLines/>
      <w:spacing w:before="240" w:after="240" w:line="480" w:lineRule="auto"/>
      <w:jc w:val="center"/>
      <w:outlineLvl w:val="0"/>
    </w:pPr>
    <w:rPr>
      <w:b/>
      <w:bCs/>
      <w:color w:val="4F81BD"/>
      <w:kern w:val="44"/>
      <w:sz w:val="36"/>
      <w:szCs w:val="44"/>
    </w:rPr>
  </w:style>
  <w:style w:type="paragraph" w:styleId="2">
    <w:name w:val="heading 2"/>
    <w:basedOn w:val="a"/>
    <w:next w:val="a"/>
    <w:link w:val="2Char"/>
    <w:uiPriority w:val="9"/>
    <w:unhideWhenUsed/>
    <w:qFormat/>
    <w:pPr>
      <w:keepNext/>
      <w:keepLines/>
      <w:numPr>
        <w:numId w:val="1"/>
      </w:numPr>
      <w:spacing w:before="260" w:after="260" w:line="416" w:lineRule="auto"/>
      <w:jc w:val="center"/>
      <w:outlineLvl w:val="1"/>
    </w:pPr>
    <w:rPr>
      <w:rFonts w:ascii="Cambria" w:hAnsi="Cambria"/>
      <w:b/>
      <w:bCs/>
      <w:color w:val="7030A0"/>
      <w:sz w:val="32"/>
      <w:szCs w:val="32"/>
    </w:rPr>
  </w:style>
  <w:style w:type="paragraph" w:styleId="3">
    <w:name w:val="heading 3"/>
    <w:basedOn w:val="a"/>
    <w:next w:val="a"/>
    <w:link w:val="3Char"/>
    <w:qFormat/>
    <w:pPr>
      <w:keepNext/>
      <w:keepLines/>
      <w:numPr>
        <w:numId w:val="2"/>
      </w:numPr>
      <w:spacing w:before="260" w:after="260" w:line="415" w:lineRule="auto"/>
      <w:ind w:rightChars="100" w:right="210"/>
      <w:jc w:val="center"/>
      <w:outlineLvl w:val="2"/>
    </w:pPr>
    <w:rPr>
      <w:rFonts w:ascii="Times New Roman" w:hAnsi="Times New Roman" w:cs="Times New Roman"/>
      <w:b/>
      <w:bCs/>
      <w:color w:val="308399"/>
      <w:sz w:val="28"/>
      <w:szCs w:val="32"/>
    </w:rPr>
  </w:style>
  <w:style w:type="paragraph" w:styleId="4">
    <w:name w:val="heading 4"/>
    <w:basedOn w:val="a"/>
    <w:next w:val="a"/>
    <w:link w:val="4Char"/>
    <w:qFormat/>
    <w:pPr>
      <w:keepNext/>
      <w:keepLines/>
      <w:numPr>
        <w:numId w:val="3"/>
      </w:numPr>
      <w:spacing w:before="280" w:after="290" w:line="376" w:lineRule="auto"/>
      <w:outlineLvl w:val="3"/>
    </w:pPr>
    <w:rPr>
      <w:rFonts w:ascii="Arial" w:eastAsia="黑体" w:hAnsi="Arial" w:cs="Times New Roman"/>
      <w:b/>
      <w:bCs/>
      <w:sz w:val="28"/>
      <w:szCs w:val="28"/>
    </w:rPr>
  </w:style>
  <w:style w:type="paragraph" w:styleId="5">
    <w:name w:val="heading 5"/>
    <w:basedOn w:val="a"/>
    <w:next w:val="a"/>
    <w:link w:val="5Char"/>
    <w:uiPriority w:val="9"/>
    <w:unhideWhenUsed/>
    <w:qFormat/>
    <w:pPr>
      <w:keepNext/>
      <w:keepLines/>
      <w:spacing w:before="280" w:after="290" w:line="376" w:lineRule="auto"/>
      <w:outlineLvl w:val="4"/>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30">
    <w:name w:val="toc 3"/>
    <w:basedOn w:val="a"/>
    <w:next w:val="a"/>
    <w:uiPriority w:val="39"/>
    <w:unhideWhenUsed/>
    <w:pPr>
      <w:ind w:leftChars="400" w:left="840"/>
    </w:pPr>
  </w:style>
  <w:style w:type="paragraph" w:styleId="a3">
    <w:name w:val="Balloon Text"/>
    <w:basedOn w:val="a"/>
    <w:link w:val="Char"/>
    <w:uiPriority w:val="99"/>
    <w:unhideWhenUsed/>
    <w:rPr>
      <w:sz w:val="18"/>
      <w:szCs w:val="18"/>
    </w:rPr>
  </w:style>
  <w:style w:type="paragraph" w:styleId="a4">
    <w:name w:val="footer"/>
    <w:basedOn w:val="a"/>
    <w:link w:val="Char0"/>
    <w:uiPriority w:val="99"/>
    <w:unhideWhenUsed/>
    <w:pPr>
      <w:tabs>
        <w:tab w:val="center" w:pos="4153"/>
        <w:tab w:val="right" w:pos="8306"/>
      </w:tabs>
      <w:snapToGrid w:val="0"/>
      <w:jc w:val="left"/>
    </w:pPr>
    <w:rPr>
      <w:sz w:val="18"/>
      <w:szCs w:val="18"/>
    </w:rPr>
  </w:style>
  <w:style w:type="paragraph" w:styleId="a5">
    <w:name w:val="header"/>
    <w:basedOn w:val="a"/>
    <w:link w:val="Char1"/>
    <w:uiPriority w:val="99"/>
    <w:unhideWhenUsed/>
    <w:pPr>
      <w:pBdr>
        <w:bottom w:val="single" w:sz="6" w:space="1" w:color="auto"/>
      </w:pBdr>
      <w:tabs>
        <w:tab w:val="center" w:pos="4153"/>
        <w:tab w:val="right" w:pos="8306"/>
      </w:tabs>
      <w:snapToGrid w:val="0"/>
      <w:jc w:val="center"/>
    </w:pPr>
    <w:rPr>
      <w:sz w:val="18"/>
      <w:szCs w:val="18"/>
    </w:rPr>
  </w:style>
  <w:style w:type="paragraph" w:styleId="10">
    <w:name w:val="toc 1"/>
    <w:basedOn w:val="a"/>
    <w:next w:val="a"/>
    <w:uiPriority w:val="39"/>
    <w:unhideWhenUsed/>
    <w:pPr>
      <w:tabs>
        <w:tab w:val="right" w:leader="dot" w:pos="8296"/>
      </w:tabs>
      <w:spacing w:beforeLines="50" w:before="156" w:afterLines="50" w:after="156" w:line="480" w:lineRule="auto"/>
    </w:pPr>
  </w:style>
  <w:style w:type="paragraph" w:styleId="a6">
    <w:name w:val="table of figures"/>
    <w:basedOn w:val="a"/>
    <w:next w:val="a"/>
    <w:uiPriority w:val="99"/>
    <w:unhideWhenUsed/>
    <w:pPr>
      <w:ind w:leftChars="200" w:left="200" w:hangingChars="200" w:hanging="200"/>
    </w:pPr>
  </w:style>
  <w:style w:type="paragraph" w:styleId="20">
    <w:name w:val="toc 2"/>
    <w:basedOn w:val="a"/>
    <w:next w:val="a"/>
    <w:uiPriority w:val="39"/>
    <w:unhideWhenUsed/>
    <w:pPr>
      <w:tabs>
        <w:tab w:val="left" w:pos="1680"/>
        <w:tab w:val="right" w:leader="dot" w:pos="8296"/>
      </w:tabs>
      <w:spacing w:beforeLines="50" w:before="156" w:afterLines="50" w:after="156" w:line="480" w:lineRule="auto"/>
      <w:ind w:leftChars="200" w:left="420"/>
    </w:pPr>
  </w:style>
  <w:style w:type="paragraph" w:styleId="a7">
    <w:name w:val="Title"/>
    <w:basedOn w:val="a"/>
    <w:next w:val="a"/>
    <w:link w:val="Char2"/>
    <w:qFormat/>
    <w:pPr>
      <w:spacing w:before="240" w:after="60"/>
      <w:jc w:val="center"/>
      <w:outlineLvl w:val="0"/>
    </w:pPr>
    <w:rPr>
      <w:rFonts w:ascii="Cambria" w:hAnsi="Cambria" w:cs="Times New Roman"/>
      <w:b/>
      <w:bCs/>
      <w:sz w:val="32"/>
      <w:szCs w:val="32"/>
    </w:rPr>
  </w:style>
  <w:style w:type="character" w:styleId="a8">
    <w:name w:val="Hyperlink"/>
    <w:basedOn w:val="a0"/>
    <w:uiPriority w:val="99"/>
    <w:unhideWhenUsed/>
    <w:rPr>
      <w:color w:val="0000FF"/>
      <w:u w:val="single"/>
    </w:rPr>
  </w:style>
  <w:style w:type="table" w:styleId="a9">
    <w:name w:val="Table Grid"/>
    <w:basedOn w:val="a1"/>
    <w:uiPriority w:val="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OC1">
    <w:name w:val="TOC 标题1"/>
    <w:basedOn w:val="1"/>
    <w:next w:val="a"/>
    <w:uiPriority w:val="39"/>
    <w:unhideWhenUsed/>
    <w:qFormat/>
    <w:pPr>
      <w:widowControl/>
      <w:spacing w:before="480" w:after="0" w:line="276" w:lineRule="auto"/>
      <w:jc w:val="left"/>
      <w:outlineLvl w:val="9"/>
    </w:pPr>
    <w:rPr>
      <w:rFonts w:ascii="Cambria" w:hAnsi="Cambria"/>
      <w:color w:val="365F90"/>
      <w:kern w:val="0"/>
      <w:sz w:val="28"/>
      <w:szCs w:val="28"/>
    </w:rPr>
  </w:style>
  <w:style w:type="paragraph" w:customStyle="1" w:styleId="11">
    <w:name w:val="列出段落1"/>
    <w:basedOn w:val="a"/>
    <w:uiPriority w:val="34"/>
    <w:qFormat/>
    <w:pPr>
      <w:ind w:firstLineChars="200" w:firstLine="420"/>
    </w:pPr>
  </w:style>
  <w:style w:type="character" w:customStyle="1" w:styleId="3Char">
    <w:name w:val="标题 3 Char"/>
    <w:basedOn w:val="a0"/>
    <w:link w:val="3"/>
    <w:rPr>
      <w:rFonts w:ascii="Times New Roman" w:eastAsia="宋体" w:hAnsi="Times New Roman" w:cs="Times New Roman"/>
      <w:b/>
      <w:bCs/>
      <w:color w:val="308399"/>
      <w:sz w:val="28"/>
      <w:szCs w:val="32"/>
    </w:rPr>
  </w:style>
  <w:style w:type="character" w:customStyle="1" w:styleId="4Char">
    <w:name w:val="标题 4 Char"/>
    <w:basedOn w:val="a0"/>
    <w:link w:val="4"/>
    <w:rPr>
      <w:rFonts w:ascii="Arial" w:eastAsia="黑体" w:hAnsi="Arial" w:cs="Times New Roman"/>
      <w:b/>
      <w:bCs/>
      <w:sz w:val="28"/>
      <w:szCs w:val="28"/>
    </w:rPr>
  </w:style>
  <w:style w:type="character" w:customStyle="1" w:styleId="1Char">
    <w:name w:val="标题 1 Char"/>
    <w:basedOn w:val="a0"/>
    <w:link w:val="1"/>
    <w:uiPriority w:val="9"/>
    <w:rPr>
      <w:b/>
      <w:bCs/>
      <w:color w:val="4F81BD"/>
      <w:kern w:val="44"/>
      <w:sz w:val="36"/>
      <w:szCs w:val="44"/>
    </w:rPr>
  </w:style>
  <w:style w:type="character" w:customStyle="1" w:styleId="2Char">
    <w:name w:val="标题 2 Char"/>
    <w:basedOn w:val="a0"/>
    <w:link w:val="2"/>
    <w:uiPriority w:val="9"/>
    <w:rPr>
      <w:rFonts w:ascii="Cambria" w:hAnsi="Cambria" w:cs="黑体"/>
      <w:b/>
      <w:bCs/>
      <w:color w:val="7030A0"/>
      <w:kern w:val="2"/>
      <w:sz w:val="32"/>
      <w:szCs w:val="32"/>
    </w:rPr>
  </w:style>
  <w:style w:type="character" w:customStyle="1" w:styleId="Char1">
    <w:name w:val="页眉 Char"/>
    <w:basedOn w:val="a0"/>
    <w:link w:val="a5"/>
    <w:uiPriority w:val="99"/>
    <w:rPr>
      <w:sz w:val="18"/>
      <w:szCs w:val="18"/>
    </w:rPr>
  </w:style>
  <w:style w:type="character" w:customStyle="1" w:styleId="Char0">
    <w:name w:val="页脚 Char"/>
    <w:basedOn w:val="a0"/>
    <w:link w:val="a4"/>
    <w:uiPriority w:val="99"/>
    <w:rPr>
      <w:sz w:val="18"/>
      <w:szCs w:val="18"/>
    </w:rPr>
  </w:style>
  <w:style w:type="character" w:customStyle="1" w:styleId="Char">
    <w:name w:val="批注框文本 Char"/>
    <w:basedOn w:val="a0"/>
    <w:link w:val="a3"/>
    <w:uiPriority w:val="99"/>
    <w:semiHidden/>
    <w:rPr>
      <w:sz w:val="18"/>
      <w:szCs w:val="18"/>
    </w:rPr>
  </w:style>
  <w:style w:type="character" w:customStyle="1" w:styleId="5Char">
    <w:name w:val="标题 5 Char"/>
    <w:basedOn w:val="a0"/>
    <w:link w:val="5"/>
    <w:uiPriority w:val="9"/>
    <w:rPr>
      <w:b/>
      <w:bCs/>
      <w:sz w:val="28"/>
      <w:szCs w:val="28"/>
    </w:rPr>
  </w:style>
  <w:style w:type="character" w:customStyle="1" w:styleId="Char2">
    <w:name w:val="标题 Char"/>
    <w:basedOn w:val="a0"/>
    <w:link w:val="a7"/>
    <w:rPr>
      <w:rFonts w:ascii="Cambria" w:eastAsia="宋体" w:hAnsi="Cambria" w:cs="Times New Roman"/>
      <w:b/>
      <w:bCs/>
      <w:sz w:val="32"/>
      <w:szCs w:val="3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89323625">
      <w:bodyDiv w:val="1"/>
      <w:marLeft w:val="0"/>
      <w:marRight w:val="0"/>
      <w:marTop w:val="0"/>
      <w:marBottom w:val="0"/>
      <w:divBdr>
        <w:top w:val="none" w:sz="0" w:space="0" w:color="auto"/>
        <w:left w:val="none" w:sz="0" w:space="0" w:color="auto"/>
        <w:bottom w:val="none" w:sz="0" w:space="0" w:color="auto"/>
        <w:right w:val="none" w:sz="0" w:space="0" w:color="auto"/>
      </w:divBdr>
    </w:div>
    <w:div w:id="1086918015">
      <w:bodyDiv w:val="1"/>
      <w:marLeft w:val="0"/>
      <w:marRight w:val="0"/>
      <w:marTop w:val="0"/>
      <w:marBottom w:val="0"/>
      <w:divBdr>
        <w:top w:val="none" w:sz="0" w:space="0" w:color="auto"/>
        <w:left w:val="none" w:sz="0" w:space="0" w:color="auto"/>
        <w:bottom w:val="none" w:sz="0" w:space="0" w:color="auto"/>
        <w:right w:val="none" w:sz="0" w:space="0" w:color="auto"/>
      </w:divBdr>
    </w:div>
    <w:div w:id="109204908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1.bin"/><Relationship Id="rId18" Type="http://schemas.openxmlformats.org/officeDocument/2006/relationships/image" Target="media/image5.png"/><Relationship Id="rId26" Type="http://schemas.openxmlformats.org/officeDocument/2006/relationships/image" Target="media/image13.jpeg"/><Relationship Id="rId39" Type="http://schemas.openxmlformats.org/officeDocument/2006/relationships/image" Target="media/image26.png"/><Relationship Id="rId21" Type="http://schemas.openxmlformats.org/officeDocument/2006/relationships/image" Target="media/image8.png"/><Relationship Id="rId34" Type="http://schemas.openxmlformats.org/officeDocument/2006/relationships/image" Target="media/image21.jpeg"/><Relationship Id="rId42" Type="http://schemas.openxmlformats.org/officeDocument/2006/relationships/image" Target="media/image29.jpeg"/><Relationship Id="rId47" Type="http://schemas.openxmlformats.org/officeDocument/2006/relationships/image" Target="media/image34.jpeg"/><Relationship Id="rId50" Type="http://schemas.openxmlformats.org/officeDocument/2006/relationships/image" Target="media/image37.jpeg"/><Relationship Id="rId55" Type="http://schemas.openxmlformats.org/officeDocument/2006/relationships/image" Target="media/image42.png"/><Relationship Id="rId7" Type="http://schemas.openxmlformats.org/officeDocument/2006/relationships/webSettings" Target="webSettings.xml"/><Relationship Id="rId12" Type="http://schemas.openxmlformats.org/officeDocument/2006/relationships/image" Target="media/image1.png"/><Relationship Id="rId17" Type="http://schemas.openxmlformats.org/officeDocument/2006/relationships/image" Target="media/image4.png"/><Relationship Id="rId25" Type="http://schemas.openxmlformats.org/officeDocument/2006/relationships/image" Target="media/image12.jpeg"/><Relationship Id="rId33" Type="http://schemas.openxmlformats.org/officeDocument/2006/relationships/image" Target="media/image20.gif"/><Relationship Id="rId38" Type="http://schemas.openxmlformats.org/officeDocument/2006/relationships/image" Target="media/image25.png"/><Relationship Id="rId46" Type="http://schemas.openxmlformats.org/officeDocument/2006/relationships/image" Target="media/image33.jpeg"/><Relationship Id="rId59"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image" Target="media/image7.png"/><Relationship Id="rId29" Type="http://schemas.openxmlformats.org/officeDocument/2006/relationships/image" Target="media/image16.png"/><Relationship Id="rId41" Type="http://schemas.openxmlformats.org/officeDocument/2006/relationships/image" Target="media/image28.jpeg"/><Relationship Id="rId54" Type="http://schemas.openxmlformats.org/officeDocument/2006/relationships/image" Target="media/image41.jpe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footer" Target="footer2.xml"/><Relationship Id="rId24" Type="http://schemas.openxmlformats.org/officeDocument/2006/relationships/image" Target="media/image11.jpeg"/><Relationship Id="rId32" Type="http://schemas.openxmlformats.org/officeDocument/2006/relationships/image" Target="media/image19.png"/><Relationship Id="rId37" Type="http://schemas.openxmlformats.org/officeDocument/2006/relationships/image" Target="media/image24.jpeg"/><Relationship Id="rId40" Type="http://schemas.openxmlformats.org/officeDocument/2006/relationships/image" Target="media/image27.png"/><Relationship Id="rId45" Type="http://schemas.openxmlformats.org/officeDocument/2006/relationships/image" Target="media/image32.jpeg"/><Relationship Id="rId53" Type="http://schemas.openxmlformats.org/officeDocument/2006/relationships/image" Target="media/image40.jpeg"/><Relationship Id="rId58" Type="http://schemas.openxmlformats.org/officeDocument/2006/relationships/image" Target="media/image45.jpeg"/><Relationship Id="rId5" Type="http://schemas.microsoft.com/office/2007/relationships/stylesWithEffects" Target="stylesWithEffects.xml"/><Relationship Id="rId15" Type="http://schemas.openxmlformats.org/officeDocument/2006/relationships/oleObject" Target="embeddings/oleObject2.bin"/><Relationship Id="rId23" Type="http://schemas.openxmlformats.org/officeDocument/2006/relationships/image" Target="media/image10.wmf"/><Relationship Id="rId28" Type="http://schemas.openxmlformats.org/officeDocument/2006/relationships/image" Target="media/image15.jpeg"/><Relationship Id="rId36" Type="http://schemas.openxmlformats.org/officeDocument/2006/relationships/image" Target="media/image23.png"/><Relationship Id="rId49" Type="http://schemas.openxmlformats.org/officeDocument/2006/relationships/image" Target="media/image36.jpeg"/><Relationship Id="rId57" Type="http://schemas.openxmlformats.org/officeDocument/2006/relationships/image" Target="media/image44.jpeg"/><Relationship Id="rId10" Type="http://schemas.openxmlformats.org/officeDocument/2006/relationships/footer" Target="footer1.xml"/><Relationship Id="rId19" Type="http://schemas.openxmlformats.org/officeDocument/2006/relationships/image" Target="media/image6.png"/><Relationship Id="rId31" Type="http://schemas.openxmlformats.org/officeDocument/2006/relationships/image" Target="media/image18.pn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theme" Target="theme/theme1.xm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2.wmf"/><Relationship Id="rId22" Type="http://schemas.openxmlformats.org/officeDocument/2006/relationships/image" Target="media/image9.png"/><Relationship Id="rId27" Type="http://schemas.openxmlformats.org/officeDocument/2006/relationships/image" Target="media/image14.jpeg"/><Relationship Id="rId30" Type="http://schemas.openxmlformats.org/officeDocument/2006/relationships/image" Target="media/image17.pn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3.jpeg"/><Relationship Id="rId8" Type="http://schemas.openxmlformats.org/officeDocument/2006/relationships/footnotes" Target="footnotes.xml"/><Relationship Id="rId51" Type="http://schemas.openxmlformats.org/officeDocument/2006/relationships/image" Target="media/image38.jpeg"/><Relationship Id="rId3" Type="http://schemas.openxmlformats.org/officeDocument/2006/relationships/numbering" Target="numbering.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Arab" typeface="Times New Roman"/>
        <a:font script="Beng" typeface="Vrinda"/>
        <a:font script="Cans" typeface="Euphemia"/>
        <a:font script="Cher" typeface="Plantagenet Cherokee"/>
        <a:font script="Deva" typeface="Mangal"/>
        <a:font script="Ethi" typeface="Nyala"/>
        <a:font script="Geor" typeface="Sylfaen"/>
        <a:font script="Gujr" typeface="Shruti"/>
        <a:font script="Guru" typeface="Raavi"/>
        <a:font script="Hang" typeface="맑은 고딕"/>
        <a:font script="Hans" typeface="宋体"/>
        <a:font script="Hant" typeface="新細明體"/>
        <a:font script="Hebr" typeface="Times New Roman"/>
        <a:font script="Jpan" typeface="ＭＳ Ｐゴシック"/>
        <a:font script="Khmr" typeface="MoolBoran"/>
        <a:font script="Knda" typeface="Tunga"/>
        <a:font script="Laoo" typeface="DokChampa"/>
        <a:font script="Mlym" typeface="Kartika"/>
        <a:font script="Mong" typeface="Mongolian Baiti"/>
        <a:font script="Orya" typeface="Kalinga"/>
        <a:font script="Sinh" typeface="Iskoola Pota"/>
        <a:font script="Syrc" typeface="Estrangelo Edessa"/>
        <a:font script="Taml" typeface="Latha"/>
        <a:font script="Telu" typeface="Gautami"/>
        <a:font script="Thaa" typeface="MV Boli"/>
        <a:font script="Thai" typeface="Tahoma"/>
        <a:font script="Tibt" typeface="Microsoft Himalaya"/>
        <a:font script="Uigh" typeface="Microsoft Uighur"/>
        <a:font script="Viet" typeface="Times New Roman"/>
        <a:font script="Yiii" typeface="Microsoft Yi Baiti"/>
      </a:majorFont>
      <a:minorFont>
        <a:latin typeface="Calibri"/>
        <a:ea typeface=""/>
        <a:cs typeface=""/>
        <a:font script="Arab" typeface="Arial"/>
        <a:font script="Beng" typeface="Vrinda"/>
        <a:font script="Cans" typeface="Euphemia"/>
        <a:font script="Cher" typeface="Plantagenet Cherokee"/>
        <a:font script="Deva" typeface="Mangal"/>
        <a:font script="Ethi" typeface="Nyala"/>
        <a:font script="Geor" typeface="Sylfaen"/>
        <a:font script="Gujr" typeface="Shruti"/>
        <a:font script="Guru" typeface="Raavi"/>
        <a:font script="Hang" typeface="맑은 고딕"/>
        <a:font script="Hans" typeface="宋体"/>
        <a:font script="Hant" typeface="新細明體"/>
        <a:font script="Hebr" typeface="Arial"/>
        <a:font script="Jpan" typeface="ＭＳ Ｐゴシック"/>
        <a:font script="Khmr" typeface="DaunPenh"/>
        <a:font script="Knda" typeface="Tunga"/>
        <a:font script="Laoo" typeface="DokChampa"/>
        <a:font script="Mlym" typeface="Kartika"/>
        <a:font script="Mong" typeface="Mongolian Baiti"/>
        <a:font script="Orya" typeface="Kalinga"/>
        <a:font script="Sinh" typeface="Iskoola Pota"/>
        <a:font script="Syrc" typeface="Estrangelo Edessa"/>
        <a:font script="Taml" typeface="Latha"/>
        <a:font script="Telu" typeface="Gautami"/>
        <a:font script="Thaa" typeface="MV Boli"/>
        <a:font script="Thai" typeface="Tahoma"/>
        <a:font script="Tibt" typeface="Microsoft Himalaya"/>
        <a:font script="Uigh" typeface="Microsoft Uighur"/>
        <a:font script="Viet" typeface="Arial"/>
        <a:font script="Yiii" typeface="Microsoft Yi Baiti"/>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ops>
  <customShpExts>
    <customShpInfo spid="_x0000_s1026" textRotate="1"/>
    <customShpInfo spid="_x0000_s1027" textRotate="1"/>
    <customShpInfo spid="_x0000_s1029" textRotate="1"/>
    <customShpInfo spid="_x0000_s1051" textRotate="1"/>
    <customShpInfo spid="_x0000_s1052" textRotate="1"/>
    <customShpInfo spid="_x0000_s1053" textRotate="1"/>
    <customShpInfo spid="_x0000_s1073" textRotate="1"/>
    <customShpInfo spid="_x0000_s1074" textRotate="1"/>
    <customShpInfo spid="_x0000_s1075" textRotate="1"/>
    <customShpInfo spid="_x0000_s1076" textRotate="1"/>
    <customShpInfo spid="_x0000_s1077" textRotate="1"/>
    <customShpInfo spid="_x0000_s1078" textRotate="1"/>
    <customShpInfo spid="_x0000_s1079" textRotate="1"/>
    <customShpInfo spid="_x0000_s1080" textRotate="1"/>
    <customShpInfo spid="_x0000_s1081" textRotate="1"/>
    <customShpInfo spid="_x0000_s1082" textRotate="1"/>
    <customShpInfo spid="_x0000_s1083" textRotate="1"/>
    <customShpInfo spid="_x0000_s1084" textRotate="1"/>
    <customShpInfo spid="_x0000_s1085" textRotate="1"/>
    <customShpInfo spid="_x0000_s1088" textRotate="1"/>
    <customShpInfo spid="_x0000_s1089" textRotate="1"/>
    <customShpInfo spid="_x0000_s1106" textRotate="1"/>
    <customShpInfo spid="_x0000_s1110" textRotate="1"/>
    <customShpInfo spid="_x0000_s1111" textRotate="1"/>
    <customShpInfo spid="_x0000_s1115" textRotate="1"/>
    <customShpInfo spid="_x0000_s1116" textRotate="1"/>
    <customShpInfo spid="_x0000_s1117" textRotate="1"/>
    <customShpInfo spid="_x0000_s1118" textRotate="1"/>
    <customShpInfo spid="_x0000_s1125" textRotate="1"/>
    <customShpInfo spid="_x0000_s1126" textRotate="1"/>
    <customShpInfo spid="_x0000_s1127"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6EB2AE22-F198-4CCE-B304-0D3CBD38A9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293</TotalTime>
  <Pages>179</Pages>
  <Words>11966</Words>
  <Characters>68210</Characters>
  <Application>Microsoft Office Word</Application>
  <DocSecurity>0</DocSecurity>
  <Lines>568</Lines>
  <Paragraphs>160</Paragraphs>
  <ScaleCrop>false</ScaleCrop>
  <Company/>
  <LinksUpToDate>false</LinksUpToDate>
  <CharactersWithSpaces>80016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用户</dc:creator>
  <cp:lastModifiedBy>Windows 用户</cp:lastModifiedBy>
  <cp:revision>82</cp:revision>
  <cp:lastPrinted>2015-08-05T05:58:00Z</cp:lastPrinted>
  <dcterms:created xsi:type="dcterms:W3CDTF">2015-07-28T03:33:00Z</dcterms:created>
  <dcterms:modified xsi:type="dcterms:W3CDTF">2015-09-01T01:58:00Z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2052-9.1.0.5155</vt:lpwstr>
  </property>
</Properties>
</file>